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C37" w:rsidRDefault="004E1C37" w:rsidP="00E369FF">
      <w:pPr>
        <w:pStyle w:val="berschrift1"/>
      </w:pPr>
      <w:r>
        <w:t>Startseite</w:t>
      </w:r>
    </w:p>
    <w:p w:rsidR="009D241C" w:rsidRDefault="004E1C37">
      <w:r>
        <w:t>Text:</w:t>
      </w:r>
      <w:r w:rsidR="009D241C">
        <w:t xml:space="preserve"> (Wald bzw. Pflanzen bilden die Grundlage des Lebens (höheren Lebens).)</w:t>
      </w:r>
    </w:p>
    <w:p w:rsidR="004E1C37" w:rsidRDefault="004E1C37">
      <w:r>
        <w:t>Definition Wald nach…</w:t>
      </w:r>
    </w:p>
    <w:p w:rsidR="004E1C37" w:rsidRDefault="004E1C37" w:rsidP="004E1C37">
      <w:pPr>
        <w:pStyle w:val="Listenabsatz"/>
        <w:numPr>
          <w:ilvl w:val="0"/>
          <w:numId w:val="2"/>
        </w:numPr>
      </w:pPr>
      <w:r>
        <w:t>Lexikon</w:t>
      </w:r>
    </w:p>
    <w:p w:rsidR="004E1C37" w:rsidRDefault="006F765E" w:rsidP="004E1C37">
      <w:pPr>
        <w:pStyle w:val="Listenabsatz"/>
        <w:numPr>
          <w:ilvl w:val="0"/>
          <w:numId w:val="2"/>
        </w:numPr>
      </w:pPr>
      <w:r>
        <w:t>Förster</w:t>
      </w:r>
    </w:p>
    <w:p w:rsidR="00E369FF" w:rsidRDefault="00E369FF" w:rsidP="004E1C37">
      <w:pPr>
        <w:pStyle w:val="Listenabsatz"/>
        <w:numPr>
          <w:ilvl w:val="0"/>
          <w:numId w:val="2"/>
        </w:numPr>
      </w:pPr>
      <w:r>
        <w:t>Bundeswaldgesetz</w:t>
      </w:r>
      <w:r>
        <w:rPr>
          <w:rStyle w:val="Funotenzeichen"/>
        </w:rPr>
        <w:footnoteReference w:id="1"/>
      </w:r>
    </w:p>
    <w:p w:rsidR="002E3245" w:rsidRDefault="002E3245" w:rsidP="002E3245">
      <w:pPr>
        <w:pStyle w:val="Listenabsatz"/>
        <w:ind w:left="360"/>
      </w:pPr>
      <w:r>
        <w:t>„</w:t>
      </w:r>
      <w:r>
        <w:t>Wälder weltweit sind unverzichtbar für unseren</w:t>
      </w:r>
    </w:p>
    <w:p w:rsidR="002E3245" w:rsidRDefault="002E3245" w:rsidP="002E3245">
      <w:pPr>
        <w:pStyle w:val="Listenabsatz"/>
        <w:ind w:left="360"/>
      </w:pPr>
      <w:r>
        <w:t>Planeten. Als bedeutender Kohlenstoffspeicher, als</w:t>
      </w:r>
    </w:p>
    <w:p w:rsidR="002E3245" w:rsidRDefault="002E3245" w:rsidP="002E3245">
      <w:pPr>
        <w:pStyle w:val="Listenabsatz"/>
        <w:ind w:left="360"/>
      </w:pPr>
      <w:r>
        <w:t>Lebensraum für zahlreiche Tier- und Pflanzenarten, als</w:t>
      </w:r>
    </w:p>
    <w:p w:rsidR="002E3245" w:rsidRDefault="002E3245" w:rsidP="002E3245">
      <w:pPr>
        <w:pStyle w:val="Listenabsatz"/>
        <w:ind w:left="360"/>
      </w:pPr>
      <w:r>
        <w:t>bedeutende Rohstoff- und Einkommensquelle und für</w:t>
      </w:r>
    </w:p>
    <w:p w:rsidR="002E3245" w:rsidRDefault="002E3245" w:rsidP="002E3245">
      <w:pPr>
        <w:pStyle w:val="Listenabsatz"/>
        <w:ind w:left="360"/>
      </w:pPr>
      <w:r>
        <w:t>den Schutz unserer natürlichen Lebensgrundlagen wie</w:t>
      </w:r>
    </w:p>
    <w:p w:rsidR="006F765E" w:rsidRDefault="002E3245" w:rsidP="002E3245">
      <w:pPr>
        <w:pStyle w:val="Listenabsatz"/>
        <w:ind w:left="360"/>
      </w:pPr>
      <w:r>
        <w:t>Boden, Wasser und Luft.</w:t>
      </w:r>
      <w:r>
        <w:t>“</w:t>
      </w:r>
      <w:r>
        <w:rPr>
          <w:rStyle w:val="Funotenzeichen"/>
        </w:rPr>
        <w:footnoteReference w:id="2"/>
      </w:r>
    </w:p>
    <w:p w:rsidR="00FF16BC" w:rsidRDefault="00FF16BC" w:rsidP="002E3245">
      <w:pPr>
        <w:pStyle w:val="Listenabsatz"/>
        <w:ind w:left="360"/>
      </w:pPr>
      <w:r>
        <w:t xml:space="preserve">Minimum: </w:t>
      </w:r>
      <w:r>
        <w:t xml:space="preserve">Eine mittlere </w:t>
      </w:r>
      <w:hyperlink r:id="rId7" w:tooltip="Lufttemperatur" w:history="1">
        <w:r>
          <w:rPr>
            <w:rStyle w:val="Hyperlink"/>
          </w:rPr>
          <w:t>Lufttemperatur</w:t>
        </w:r>
      </w:hyperlink>
      <w:r>
        <w:t xml:space="preserve"> von +6 °C in einer </w:t>
      </w:r>
      <w:hyperlink r:id="rId8" w:tooltip="Vegetationsperiode" w:history="1">
        <w:r>
          <w:rPr>
            <w:rStyle w:val="Hyperlink"/>
          </w:rPr>
          <w:t>Vegetationsperiode</w:t>
        </w:r>
      </w:hyperlink>
      <w:r>
        <w:t xml:space="preserve"> von mindestens drei Monaten bildet die Untergrenze für ungestörten Baumwuchs</w:t>
      </w:r>
      <w:hyperlink r:id="rId9" w:anchor="cite_note-Körner_2-24" w:history="1">
        <w:r>
          <w:rPr>
            <w:rStyle w:val="cite-bracket"/>
            <w:color w:val="0000FF"/>
            <w:u w:val="single"/>
            <w:vertAlign w:val="superscript"/>
          </w:rPr>
          <w:t>[</w:t>
        </w:r>
        <w:r>
          <w:rPr>
            <w:rStyle w:val="Hyperlink"/>
            <w:vertAlign w:val="superscript"/>
          </w:rPr>
          <w:t>24</w:t>
        </w:r>
        <w:r>
          <w:rPr>
            <w:rStyle w:val="cite-bracket"/>
            <w:color w:val="0000FF"/>
            <w:u w:val="single"/>
            <w:vertAlign w:val="superscript"/>
          </w:rPr>
          <w:t>]</w:t>
        </w:r>
      </w:hyperlink>
      <w:r>
        <w:t xml:space="preserve"> und etwa 400 mm (in Randlagen bis unter 200 mm) </w:t>
      </w:r>
      <w:hyperlink r:id="rId10" w:tooltip="Jahresniederschlag" w:history="1">
        <w:r>
          <w:rPr>
            <w:rStyle w:val="Hyperlink"/>
          </w:rPr>
          <w:t>Jahresniederschlag</w:t>
        </w:r>
      </w:hyperlink>
      <w:r>
        <w:t xml:space="preserve"> gelten als </w:t>
      </w:r>
      <w:hyperlink r:id="rId11" w:tooltip="Hygrisch" w:history="1">
        <w:r>
          <w:rPr>
            <w:rStyle w:val="Hyperlink"/>
          </w:rPr>
          <w:t>hygrisches</w:t>
        </w:r>
      </w:hyperlink>
      <w:r>
        <w:t xml:space="preserve"> Minimum.</w:t>
      </w:r>
      <w:r w:rsidR="009D241C">
        <w:rPr>
          <w:rStyle w:val="Funotenzeichen"/>
        </w:rPr>
        <w:footnoteReference w:id="3"/>
      </w:r>
    </w:p>
    <w:p w:rsidR="009D241C" w:rsidRDefault="009D241C" w:rsidP="002E3245">
      <w:pPr>
        <w:pStyle w:val="Listenabsatz"/>
        <w:ind w:left="360"/>
      </w:pPr>
      <w:r>
        <w:t xml:space="preserve">Laut einer Studie der </w:t>
      </w:r>
      <w:hyperlink r:id="rId12" w:tooltip="ETH Zürich" w:history="1">
        <w:r>
          <w:rPr>
            <w:rStyle w:val="Hyperlink"/>
          </w:rPr>
          <w:t>ETH Zürich</w:t>
        </w:r>
      </w:hyperlink>
      <w:r>
        <w:t xml:space="preserve"> gibt es weltweit schätzungsweise 3040 Milliarden Bäume.</w:t>
      </w:r>
      <w:r>
        <w:rPr>
          <w:rStyle w:val="Funotenzeichen"/>
        </w:rPr>
        <w:footnoteReference w:id="4"/>
      </w:r>
    </w:p>
    <w:p w:rsidR="009D241C" w:rsidRDefault="009D241C" w:rsidP="002E3245">
      <w:pPr>
        <w:pStyle w:val="Listenabsatz"/>
        <w:ind w:left="360"/>
      </w:pPr>
    </w:p>
    <w:p w:rsidR="009D241C" w:rsidRDefault="009D241C" w:rsidP="002E3245">
      <w:pPr>
        <w:pStyle w:val="Listenabsatz"/>
        <w:ind w:left="360"/>
      </w:pPr>
      <w:r>
        <w:t>Typisierung der Wälder nach klimatischen Faktoren.</w:t>
      </w:r>
    </w:p>
    <w:p w:rsidR="009D241C" w:rsidRDefault="009D241C" w:rsidP="002E3245">
      <w:pPr>
        <w:pStyle w:val="Listenabsatz"/>
        <w:ind w:left="360"/>
      </w:pPr>
      <w:r>
        <w:t>Wälder unterliegen einem steten Wandel. Wenn dieser Wandel nicht vom Menschen bedingt ist, sprechen wir von Urwäldern</w:t>
      </w:r>
      <w:r w:rsidR="002D11F4">
        <w:t xml:space="preserve"> (Primärwälder)</w:t>
      </w:r>
      <w:r>
        <w:t>. Das Klima befindet sich in einem ständigen Wandel und damit auch die Wälder.</w:t>
      </w:r>
      <w:r w:rsidR="002D11F4">
        <w:t xml:space="preserve"> Urwälder gehen immer weiter zurück. Europa weist quasi keinen mehr auf (</w:t>
      </w:r>
      <w:r w:rsidR="002A7ED6">
        <w:t>Rumänien 1</w:t>
      </w:r>
      <w:r w:rsidR="002D11F4">
        <w:t>%).</w:t>
      </w:r>
      <w:r w:rsidR="002A7ED6">
        <w:t xml:space="preserve"> Deutschland hat keinen mehr.</w:t>
      </w:r>
      <w:r w:rsidR="002A7ED6">
        <w:rPr>
          <w:rStyle w:val="Funotenzeichen"/>
        </w:rPr>
        <w:footnoteReference w:id="5"/>
      </w:r>
    </w:p>
    <w:p w:rsidR="002A7ED6" w:rsidRDefault="002A7ED6" w:rsidP="002E3245">
      <w:pPr>
        <w:pStyle w:val="Listenabsatz"/>
        <w:ind w:left="360"/>
      </w:pPr>
    </w:p>
    <w:p w:rsidR="002A7ED6" w:rsidRDefault="002A7ED6" w:rsidP="002E3245">
      <w:pPr>
        <w:pStyle w:val="Listenabsatz"/>
        <w:ind w:left="360"/>
      </w:pPr>
      <w:r>
        <w:t>Seit 18. Jh. Konzepte zur Forstpflege notwendig.</w:t>
      </w:r>
    </w:p>
    <w:p w:rsidR="002A7ED6" w:rsidRDefault="002A7ED6" w:rsidP="002E3245">
      <w:pPr>
        <w:pStyle w:val="Listenabsatz"/>
        <w:ind w:left="360"/>
      </w:pPr>
    </w:p>
    <w:p w:rsidR="009D241C" w:rsidRDefault="009D241C" w:rsidP="002E3245">
      <w:pPr>
        <w:pStyle w:val="Listenabsatz"/>
        <w:ind w:left="360"/>
      </w:pPr>
      <w:r>
        <w:t>Baumgrenze</w:t>
      </w:r>
    </w:p>
    <w:p w:rsidR="002A7ED6" w:rsidRDefault="002A7ED6" w:rsidP="002E3245">
      <w:pPr>
        <w:pStyle w:val="Listenabsatz"/>
        <w:ind w:left="360"/>
      </w:pPr>
    </w:p>
    <w:p w:rsidR="002A7ED6" w:rsidRDefault="002A7ED6" w:rsidP="002E3245">
      <w:pPr>
        <w:pStyle w:val="Listenabsatz"/>
        <w:ind w:left="360"/>
      </w:pPr>
      <w:r>
        <w:t>3 Funktionen:</w:t>
      </w:r>
    </w:p>
    <w:p w:rsidR="002A7ED6" w:rsidRDefault="002A7ED6" w:rsidP="00404766">
      <w:pPr>
        <w:pStyle w:val="Listenabsatz"/>
        <w:numPr>
          <w:ilvl w:val="0"/>
          <w:numId w:val="2"/>
        </w:numPr>
      </w:pPr>
      <w:r>
        <w:t>Ökonomisch: ca. 4,7 Billionen $ Wirtschaftsleistung weltweit</w:t>
      </w:r>
    </w:p>
    <w:p w:rsidR="00404766" w:rsidRDefault="002A7ED6" w:rsidP="00404766">
      <w:pPr>
        <w:pStyle w:val="Listenabsatz"/>
        <w:numPr>
          <w:ilvl w:val="0"/>
          <w:numId w:val="2"/>
        </w:numPr>
      </w:pPr>
      <w:r>
        <w:t xml:space="preserve">Ökologisch: </w:t>
      </w:r>
    </w:p>
    <w:p w:rsidR="00404766" w:rsidRDefault="002A7ED6" w:rsidP="00404766">
      <w:pPr>
        <w:pStyle w:val="Listenabsatz"/>
        <w:numPr>
          <w:ilvl w:val="1"/>
          <w:numId w:val="2"/>
        </w:numPr>
      </w:pPr>
      <w:r>
        <w:t>Lebensraum</w:t>
      </w:r>
      <w:r w:rsidR="00404766">
        <w:t xml:space="preserve"> &amp; Schutzfunktion</w:t>
      </w:r>
    </w:p>
    <w:p w:rsidR="00404766" w:rsidRDefault="00404766" w:rsidP="00404766">
      <w:pPr>
        <w:pStyle w:val="Listenabsatz"/>
        <w:numPr>
          <w:ilvl w:val="1"/>
          <w:numId w:val="2"/>
        </w:numPr>
      </w:pPr>
      <w:r>
        <w:t xml:space="preserve">Bodenerosion &amp; </w:t>
      </w:r>
      <w:proofErr w:type="spellStart"/>
      <w:r>
        <w:t>Lawinen</w:t>
      </w:r>
      <w:proofErr w:type="spellEnd"/>
    </w:p>
    <w:p w:rsidR="00404766" w:rsidRDefault="00404766" w:rsidP="00404766">
      <w:pPr>
        <w:pStyle w:val="Listenabsatz"/>
        <w:numPr>
          <w:ilvl w:val="1"/>
          <w:numId w:val="2"/>
        </w:numPr>
      </w:pPr>
      <w:r>
        <w:t>Wasserspeicher</w:t>
      </w:r>
    </w:p>
    <w:p w:rsidR="00404766" w:rsidRDefault="00404766" w:rsidP="00404766">
      <w:pPr>
        <w:pStyle w:val="Listenabsatz"/>
        <w:numPr>
          <w:ilvl w:val="1"/>
          <w:numId w:val="2"/>
        </w:numPr>
      </w:pPr>
      <w:r>
        <w:t xml:space="preserve">Licht &amp; </w:t>
      </w:r>
      <w:proofErr w:type="spellStart"/>
      <w:r>
        <w:t>Schall</w:t>
      </w:r>
    </w:p>
    <w:p w:rsidR="00404766" w:rsidRDefault="00404766" w:rsidP="00404766">
      <w:pPr>
        <w:pStyle w:val="Listenabsatz"/>
        <w:numPr>
          <w:ilvl w:val="1"/>
          <w:numId w:val="2"/>
        </w:numPr>
      </w:pPr>
      <w:proofErr w:type="spellEnd"/>
      <w:r>
        <w:t xml:space="preserve">Flora &amp; </w:t>
      </w:r>
      <w:proofErr w:type="spellStart"/>
      <w:r>
        <w:t>Fauna</w:t>
      </w:r>
    </w:p>
    <w:p w:rsidR="002A7ED6" w:rsidRDefault="00404766" w:rsidP="00404766">
      <w:pPr>
        <w:pStyle w:val="Listenabsatz"/>
        <w:numPr>
          <w:ilvl w:val="1"/>
          <w:numId w:val="2"/>
        </w:numPr>
      </w:pPr>
      <w:proofErr w:type="spellEnd"/>
      <w:r>
        <w:t>Klimaregulator &amp; Kohlenstoffsenke &amp; Sauerstoffproduzent</w:t>
      </w:r>
    </w:p>
    <w:p w:rsidR="00404766" w:rsidRDefault="002A7ED6" w:rsidP="00404766">
      <w:pPr>
        <w:pStyle w:val="Listenabsatz"/>
        <w:numPr>
          <w:ilvl w:val="0"/>
          <w:numId w:val="2"/>
        </w:numPr>
      </w:pPr>
      <w:r>
        <w:t>Sozial: Erholung</w:t>
      </w:r>
      <w:r w:rsidR="00404766">
        <w:t xml:space="preserve"> &amp; Tourismus:</w:t>
      </w:r>
    </w:p>
    <w:p w:rsidR="002A7ED6" w:rsidRDefault="00404766" w:rsidP="00404766">
      <w:pPr>
        <w:pStyle w:val="Listenabsatz"/>
        <w:numPr>
          <w:ilvl w:val="1"/>
          <w:numId w:val="2"/>
        </w:numPr>
      </w:pPr>
      <w:r>
        <w:t>Kulturell: Kunst &amp; Literatur</w:t>
      </w:r>
    </w:p>
    <w:p w:rsidR="00404766" w:rsidRDefault="00404766" w:rsidP="00404766">
      <w:pPr>
        <w:pStyle w:val="Listenabsatz"/>
        <w:numPr>
          <w:ilvl w:val="1"/>
          <w:numId w:val="2"/>
        </w:numPr>
      </w:pPr>
      <w:r>
        <w:t>Gesundheit &amp; Psychologie</w:t>
      </w:r>
    </w:p>
    <w:p w:rsidR="00404766" w:rsidRDefault="00404766" w:rsidP="00404766">
      <w:pPr>
        <w:pStyle w:val="Listenabsatz"/>
        <w:numPr>
          <w:ilvl w:val="1"/>
          <w:numId w:val="2"/>
        </w:numPr>
      </w:pPr>
      <w:r>
        <w:t>Sport</w:t>
      </w:r>
    </w:p>
    <w:p w:rsidR="00404766" w:rsidRDefault="00404766" w:rsidP="00404766">
      <w:pPr>
        <w:pStyle w:val="Listenabsatz"/>
        <w:numPr>
          <w:ilvl w:val="1"/>
          <w:numId w:val="2"/>
        </w:numPr>
      </w:pPr>
      <w:r>
        <w:t>Pädagogik</w:t>
      </w:r>
      <w:bookmarkStart w:id="0" w:name="_GoBack"/>
      <w:bookmarkEnd w:id="0"/>
    </w:p>
    <w:p w:rsidR="00404766" w:rsidRDefault="00404766" w:rsidP="00404766">
      <w:pPr>
        <w:pStyle w:val="Listenabsatz"/>
      </w:pPr>
    </w:p>
    <w:p w:rsidR="002A7ED6" w:rsidRDefault="002A7ED6" w:rsidP="002E3245">
      <w:pPr>
        <w:pStyle w:val="Listenabsatz"/>
        <w:ind w:left="360"/>
      </w:pPr>
      <w:r>
        <w:t>Wenn alle 3 erfüllt, dann ist ein Wald nachhaltig.</w:t>
      </w:r>
    </w:p>
    <w:p w:rsidR="004E1C37" w:rsidRDefault="004E1C37"/>
    <w:p w:rsidR="004E1C37" w:rsidRDefault="004E1C37" w:rsidP="00E369FF">
      <w:pPr>
        <w:pStyle w:val="berschrift2"/>
      </w:pPr>
      <w:r>
        <w:t>Gemäßigter Wald, Bsp.: Deutschland</w:t>
      </w:r>
    </w:p>
    <w:p w:rsidR="004E1C37" w:rsidRDefault="004E1C37">
      <w:r>
        <w:t xml:space="preserve">Allgemeiner Text: Zusammensetzung Wald, wem gehört der Wald?, Holzvorrat 3,7Mrd m³, </w:t>
      </w:r>
      <w:r>
        <w:rPr>
          <w:rStyle w:val="Funotenzeichen"/>
        </w:rPr>
        <w:footnoteReference w:id="6"/>
      </w:r>
    </w:p>
    <w:p w:rsidR="002D11F4" w:rsidRDefault="002D11F4">
      <w:r>
        <w:t>Warmtemperierte Zone: Mittelmeer</w:t>
      </w:r>
    </w:p>
    <w:p w:rsidR="002D11F4" w:rsidRDefault="002D11F4">
      <w:proofErr w:type="spellStart"/>
      <w:r>
        <w:t>Kühltempertierte</w:t>
      </w:r>
      <w:proofErr w:type="spellEnd"/>
      <w:r>
        <w:t xml:space="preserve"> Zone: Nördlich der Alpen</w:t>
      </w:r>
    </w:p>
    <w:p w:rsidR="009173A6" w:rsidRDefault="004E1C37">
      <w:r w:rsidRPr="00E369FF">
        <w:rPr>
          <w:rStyle w:val="berschrift3Zchn"/>
        </w:rPr>
        <w:t>Kategorien</w:t>
      </w:r>
      <w:r>
        <w:t>:</w:t>
      </w:r>
    </w:p>
    <w:p w:rsidR="004E1C37" w:rsidRDefault="003E0C70" w:rsidP="004E1C37">
      <w:pPr>
        <w:pStyle w:val="Listenabsatz"/>
        <w:numPr>
          <w:ilvl w:val="0"/>
          <w:numId w:val="1"/>
        </w:numPr>
      </w:pPr>
      <w:r>
        <w:rPr>
          <w:b/>
        </w:rPr>
        <w:t>Fauna</w:t>
      </w:r>
      <w:r w:rsidR="008D011E">
        <w:t>, Text: 140 Arten</w:t>
      </w:r>
      <w:r w:rsidR="008D011E">
        <w:rPr>
          <w:rStyle w:val="Funotenzeichen"/>
        </w:rPr>
        <w:footnoteReference w:id="7"/>
      </w:r>
    </w:p>
    <w:p w:rsidR="002E3245" w:rsidRDefault="002E3245" w:rsidP="002E3245">
      <w:pPr>
        <w:pStyle w:val="Listenabsatz"/>
        <w:numPr>
          <w:ilvl w:val="1"/>
          <w:numId w:val="1"/>
        </w:numPr>
        <w:rPr>
          <w:u w:val="single"/>
        </w:rPr>
      </w:pPr>
      <w:r w:rsidRPr="002E3245">
        <w:rPr>
          <w:u w:val="single"/>
        </w:rPr>
        <w:t>Säugetiere</w:t>
      </w:r>
    </w:p>
    <w:p w:rsidR="002E3245" w:rsidRDefault="002E3245" w:rsidP="002E3245">
      <w:pPr>
        <w:pStyle w:val="Listenabsatz"/>
        <w:numPr>
          <w:ilvl w:val="1"/>
          <w:numId w:val="1"/>
        </w:numPr>
        <w:rPr>
          <w:u w:val="single"/>
        </w:rPr>
      </w:pPr>
      <w:r>
        <w:rPr>
          <w:u w:val="single"/>
        </w:rPr>
        <w:t>Insekten</w:t>
      </w:r>
    </w:p>
    <w:p w:rsidR="002E3245" w:rsidRDefault="002E3245" w:rsidP="002E3245">
      <w:pPr>
        <w:pStyle w:val="Listenabsatz"/>
        <w:numPr>
          <w:ilvl w:val="1"/>
          <w:numId w:val="1"/>
        </w:numPr>
        <w:rPr>
          <w:u w:val="single"/>
        </w:rPr>
      </w:pPr>
      <w:r>
        <w:rPr>
          <w:u w:val="single"/>
        </w:rPr>
        <w:t>Vögel</w:t>
      </w:r>
    </w:p>
    <w:p w:rsidR="002E3245" w:rsidRPr="002E3245" w:rsidRDefault="002E3245" w:rsidP="002E3245">
      <w:pPr>
        <w:pStyle w:val="Listenabsatz"/>
        <w:numPr>
          <w:ilvl w:val="1"/>
          <w:numId w:val="1"/>
        </w:numPr>
        <w:rPr>
          <w:u w:val="single"/>
        </w:rPr>
      </w:pPr>
      <w:r>
        <w:rPr>
          <w:u w:val="single"/>
        </w:rPr>
        <w:t>Reptilien</w:t>
      </w:r>
    </w:p>
    <w:p w:rsidR="004E1C37" w:rsidRDefault="003E0C70" w:rsidP="004E1C37">
      <w:pPr>
        <w:pStyle w:val="Listenabsatz"/>
        <w:numPr>
          <w:ilvl w:val="0"/>
          <w:numId w:val="1"/>
        </w:numPr>
      </w:pPr>
      <w:r>
        <w:rPr>
          <w:b/>
        </w:rPr>
        <w:t>Flora</w:t>
      </w:r>
      <w:r w:rsidR="008D011E">
        <w:t xml:space="preserve">, </w:t>
      </w:r>
      <w:r w:rsidR="00FF4B2C">
        <w:t>Allgemein: „</w:t>
      </w:r>
      <w:r w:rsidR="00FF4B2C">
        <w:t xml:space="preserve">Als </w:t>
      </w:r>
      <w:r w:rsidR="00FF4B2C">
        <w:rPr>
          <w:b/>
          <w:bCs/>
        </w:rPr>
        <w:t>Pflanzen</w:t>
      </w:r>
      <w:r w:rsidR="00FF4B2C">
        <w:t xml:space="preserve"> (</w:t>
      </w:r>
      <w:hyperlink r:id="rId13" w:tooltip="Latein" w:history="1">
        <w:r w:rsidR="00FF4B2C">
          <w:rPr>
            <w:rStyle w:val="Hyperlink"/>
          </w:rPr>
          <w:t>lateinisch</w:t>
        </w:r>
      </w:hyperlink>
      <w:r w:rsidR="00FF4B2C">
        <w:t xml:space="preserve"> </w:t>
      </w:r>
      <w:proofErr w:type="spellStart"/>
      <w:r w:rsidR="00FF4B2C">
        <w:rPr>
          <w:b/>
          <w:bCs/>
        </w:rPr>
        <w:t>Plantae</w:t>
      </w:r>
      <w:proofErr w:type="spellEnd"/>
      <w:r w:rsidR="00FF4B2C">
        <w:t xml:space="preserve">) werden </w:t>
      </w:r>
      <w:hyperlink r:id="rId14" w:tooltip="Lebewesen" w:history="1">
        <w:r w:rsidR="00FF4B2C">
          <w:rPr>
            <w:rStyle w:val="Hyperlink"/>
          </w:rPr>
          <w:t>Lebewesen</w:t>
        </w:r>
      </w:hyperlink>
      <w:r w:rsidR="00FF4B2C">
        <w:t xml:space="preserve"> bezeichnet, die sich nicht fortbewegen können und </w:t>
      </w:r>
      <w:hyperlink r:id="rId15" w:tooltip="Photosynthese" w:history="1">
        <w:r w:rsidR="00FF4B2C">
          <w:rPr>
            <w:rStyle w:val="Hyperlink"/>
          </w:rPr>
          <w:t>Photosynthese</w:t>
        </w:r>
      </w:hyperlink>
      <w:r w:rsidR="00FF4B2C">
        <w:t xml:space="preserve"> betreiben.</w:t>
      </w:r>
      <w:r w:rsidR="00FF4B2C">
        <w:t>“</w:t>
      </w:r>
      <w:r w:rsidR="00FF4B2C">
        <w:rPr>
          <w:rStyle w:val="Funotenzeichen"/>
        </w:rPr>
        <w:footnoteReference w:id="8"/>
      </w:r>
      <w:r w:rsidR="00FF4B2C">
        <w:t xml:space="preserve"> DE</w:t>
      </w:r>
      <w:r w:rsidR="008D011E">
        <w:t>: 2900 Arten</w:t>
      </w:r>
      <w:r w:rsidR="008D011E">
        <w:rPr>
          <w:rStyle w:val="Funotenzeichen"/>
        </w:rPr>
        <w:footnoteReference w:id="9"/>
      </w:r>
    </w:p>
    <w:p w:rsidR="004E1C37" w:rsidRDefault="004E1C37" w:rsidP="004E1C37">
      <w:pPr>
        <w:pStyle w:val="Listenabsatz"/>
        <w:numPr>
          <w:ilvl w:val="1"/>
          <w:numId w:val="1"/>
        </w:numPr>
      </w:pPr>
      <w:r w:rsidRPr="002E3245">
        <w:rPr>
          <w:u w:val="single"/>
        </w:rPr>
        <w:t>Bäume</w:t>
      </w:r>
      <w:r>
        <w:t xml:space="preserve">: Alter der Bäume, Baumarten besonders </w:t>
      </w:r>
      <w:r w:rsidR="00C723C4">
        <w:t xml:space="preserve">Kiefer, </w:t>
      </w:r>
      <w:r>
        <w:t>Fichte</w:t>
      </w:r>
      <w:r w:rsidR="00C723C4">
        <w:t>, Buche, Eiche</w:t>
      </w:r>
      <w:r>
        <w:rPr>
          <w:rStyle w:val="Funotenzeichen"/>
        </w:rPr>
        <w:footnoteReference w:id="10"/>
      </w:r>
    </w:p>
    <w:p w:rsidR="0044766C" w:rsidRPr="003E0C70" w:rsidRDefault="0044766C" w:rsidP="004E1C37">
      <w:pPr>
        <w:pStyle w:val="Listenabsatz"/>
        <w:numPr>
          <w:ilvl w:val="1"/>
          <w:numId w:val="1"/>
        </w:numPr>
      </w:pPr>
      <w:r>
        <w:rPr>
          <w:u w:val="single"/>
        </w:rPr>
        <w:t>Pilze</w:t>
      </w:r>
    </w:p>
    <w:p w:rsidR="003E0C70" w:rsidRPr="003E0C70" w:rsidRDefault="003E0C70" w:rsidP="004E1C37">
      <w:pPr>
        <w:pStyle w:val="Listenabsatz"/>
        <w:numPr>
          <w:ilvl w:val="1"/>
          <w:numId w:val="1"/>
        </w:numPr>
        <w:rPr>
          <w:u w:val="single"/>
        </w:rPr>
      </w:pPr>
      <w:r w:rsidRPr="003E0C70">
        <w:rPr>
          <w:u w:val="single"/>
        </w:rPr>
        <w:t>Bakterien</w:t>
      </w:r>
      <w:r>
        <w:rPr>
          <w:u w:val="single"/>
        </w:rPr>
        <w:t>?</w:t>
      </w:r>
    </w:p>
    <w:p w:rsidR="0044766C" w:rsidRDefault="0044766C" w:rsidP="004E1C37">
      <w:pPr>
        <w:pStyle w:val="Listenabsatz"/>
        <w:numPr>
          <w:ilvl w:val="1"/>
          <w:numId w:val="1"/>
        </w:numPr>
        <w:rPr>
          <w:u w:val="single"/>
        </w:rPr>
      </w:pPr>
      <w:r w:rsidRPr="0044766C">
        <w:rPr>
          <w:u w:val="single"/>
        </w:rPr>
        <w:t>Unterholz</w:t>
      </w:r>
      <w:r w:rsidR="003E0C70">
        <w:rPr>
          <w:u w:val="single"/>
        </w:rPr>
        <w:t>?</w:t>
      </w:r>
      <w:r w:rsidR="00C90660">
        <w:rPr>
          <w:u w:val="single"/>
        </w:rPr>
        <w:t xml:space="preserve"> Sträucher, Kräuter,</w:t>
      </w:r>
      <w:r w:rsidR="00F24A11">
        <w:rPr>
          <w:u w:val="single"/>
        </w:rPr>
        <w:t xml:space="preserve"> </w:t>
      </w:r>
      <w:r w:rsidR="00C90660">
        <w:rPr>
          <w:u w:val="single"/>
        </w:rPr>
        <w:t>Stauden?</w:t>
      </w:r>
    </w:p>
    <w:p w:rsidR="00C90660" w:rsidRPr="0044766C" w:rsidRDefault="00C90660" w:rsidP="004E1C37">
      <w:pPr>
        <w:pStyle w:val="Listenabsatz"/>
        <w:numPr>
          <w:ilvl w:val="1"/>
          <w:numId w:val="1"/>
        </w:numPr>
        <w:rPr>
          <w:u w:val="single"/>
        </w:rPr>
      </w:pPr>
      <w:r>
        <w:rPr>
          <w:u w:val="single"/>
        </w:rPr>
        <w:t>Algen = Moose und Farne</w:t>
      </w:r>
    </w:p>
    <w:p w:rsidR="008D011E" w:rsidRDefault="00E53895" w:rsidP="00E53895">
      <w:pPr>
        <w:pStyle w:val="Listenabsatz"/>
        <w:numPr>
          <w:ilvl w:val="0"/>
          <w:numId w:val="1"/>
        </w:numPr>
      </w:pPr>
      <w:r w:rsidRPr="002E3245">
        <w:rPr>
          <w:b/>
        </w:rPr>
        <w:t>Katastrophen</w:t>
      </w:r>
      <w:r>
        <w:t xml:space="preserve">: </w:t>
      </w:r>
    </w:p>
    <w:p w:rsidR="00E53895" w:rsidRDefault="00E53895" w:rsidP="00E53895">
      <w:pPr>
        <w:pStyle w:val="Listenabsatz"/>
        <w:numPr>
          <w:ilvl w:val="1"/>
          <w:numId w:val="1"/>
        </w:numPr>
      </w:pPr>
      <w:r w:rsidRPr="002E3245">
        <w:rPr>
          <w:u w:val="single"/>
        </w:rPr>
        <w:t>Stürme</w:t>
      </w:r>
      <w:r>
        <w:t>: Vivian und Wiebke 1990</w:t>
      </w:r>
    </w:p>
    <w:p w:rsidR="00E53895" w:rsidRDefault="00E53895" w:rsidP="00E53895">
      <w:pPr>
        <w:pStyle w:val="Listenabsatz"/>
        <w:numPr>
          <w:ilvl w:val="1"/>
          <w:numId w:val="1"/>
        </w:numPr>
      </w:pPr>
      <w:r w:rsidRPr="002E3245">
        <w:rPr>
          <w:u w:val="single"/>
        </w:rPr>
        <w:t>Dürre</w:t>
      </w:r>
      <w:r>
        <w:t>: seit 2018</w:t>
      </w:r>
      <w:r>
        <w:rPr>
          <w:rStyle w:val="Funotenzeichen"/>
        </w:rPr>
        <w:footnoteReference w:id="11"/>
      </w:r>
    </w:p>
    <w:p w:rsidR="008F1F6B" w:rsidRDefault="00FC6A48" w:rsidP="008F1F6B">
      <w:pPr>
        <w:pStyle w:val="Listenabsatz"/>
        <w:numPr>
          <w:ilvl w:val="0"/>
          <w:numId w:val="1"/>
        </w:numPr>
      </w:pPr>
      <w:r w:rsidRPr="002E3245">
        <w:rPr>
          <w:b/>
        </w:rPr>
        <w:t>Klimaschutz</w:t>
      </w:r>
      <w:r>
        <w:t xml:space="preserve">, Text: „Bäume benötigen </w:t>
      </w:r>
      <w:r w:rsidR="008F1F6B">
        <w:t>für ihr Wachstum das Treibhausgas Kohlendioxid und binden es durch Photosynthese in Kohlenstoff-Verbindungen im Holz, während Sauerstoff an die Luft abgegeben wird.[…] Holzprodukte speichern den Kohlenstoff über ihre gesamte Lebensdauer und können Materialien ersetzen, die in der Herstellung, Verarbeitung und</w:t>
      </w:r>
    </w:p>
    <w:p w:rsidR="008F1F6B" w:rsidRDefault="008F1F6B" w:rsidP="008F1F6B">
      <w:pPr>
        <w:pStyle w:val="Listenabsatz"/>
      </w:pPr>
      <w:r>
        <w:t>Entsorgung mehr CO2 erzeugen. Bei einer energetischen</w:t>
      </w:r>
      <w:r w:rsidR="002E3245">
        <w:t xml:space="preserve"> </w:t>
      </w:r>
      <w:r>
        <w:t>Verwertung entweicht der Kohlenstoff sofort und bei der</w:t>
      </w:r>
      <w:r w:rsidR="002E3245">
        <w:t xml:space="preserve"> </w:t>
      </w:r>
      <w:r>
        <w:t>Verrottung von Holz im Laufe der Jahre und Jahrzehnte</w:t>
      </w:r>
    </w:p>
    <w:p w:rsidR="00FF16BC" w:rsidRDefault="008F1F6B" w:rsidP="00FF16BC">
      <w:pPr>
        <w:pStyle w:val="Listenabsatz"/>
        <w:rPr>
          <w:b/>
        </w:rPr>
      </w:pPr>
      <w:r>
        <w:t>in die Atmosphäre.“</w:t>
      </w:r>
      <w:r w:rsidR="008A4CD5">
        <w:rPr>
          <w:rStyle w:val="Funotenzeichen"/>
        </w:rPr>
        <w:footnoteReference w:id="12"/>
      </w:r>
      <w:r w:rsidR="00FF16BC" w:rsidRPr="003E0C70">
        <w:rPr>
          <w:b/>
        </w:rPr>
        <w:t xml:space="preserve"> </w:t>
      </w:r>
    </w:p>
    <w:p w:rsidR="009D241C" w:rsidRDefault="009D241C" w:rsidP="00FF16BC">
      <w:pPr>
        <w:pStyle w:val="Listenabsatz"/>
        <w:rPr>
          <w:b/>
        </w:rPr>
      </w:pPr>
    </w:p>
    <w:p w:rsidR="009D241C" w:rsidRDefault="009D241C" w:rsidP="009D241C">
      <w:pPr>
        <w:pStyle w:val="berschrift2"/>
      </w:pPr>
      <w:r>
        <w:t>Tropischer</w:t>
      </w:r>
      <w:r>
        <w:t xml:space="preserve"> Wald, Bsp.: </w:t>
      </w:r>
      <w:r>
        <w:t>Amazonas/Brasilien</w:t>
      </w:r>
    </w:p>
    <w:p w:rsidR="009D241C" w:rsidRDefault="009D241C" w:rsidP="009D241C">
      <w:r>
        <w:t>Zwischen den Wendekreisen gelegen, Regen 1800-2000mm -&gt; Regen- und Nebelwälder</w:t>
      </w:r>
    </w:p>
    <w:p w:rsidR="009D241C" w:rsidRDefault="009D241C" w:rsidP="009D241C">
      <w:r>
        <w:t>Weisen artenreichsten Lebensraum auf: „</w:t>
      </w:r>
      <w:r>
        <w:t>Schätzungsweise 70 % aller landgebundenen Arten dieser Erde leben in der tropischen Regenwaldzone</w:t>
      </w:r>
      <w:r>
        <w:t>“</w:t>
      </w:r>
    </w:p>
    <w:p w:rsidR="009D241C" w:rsidRDefault="009D241C" w:rsidP="009D241C"/>
    <w:p w:rsidR="009D241C" w:rsidRDefault="009D241C" w:rsidP="009D241C">
      <w:pPr>
        <w:pStyle w:val="berschrift2"/>
      </w:pPr>
      <w:proofErr w:type="spellStart"/>
      <w:r>
        <w:lastRenderedPageBreak/>
        <w:t>Sub</w:t>
      </w:r>
      <w:r>
        <w:t>ropischer</w:t>
      </w:r>
      <w:proofErr w:type="spellEnd"/>
      <w:r>
        <w:t xml:space="preserve"> Wald, Bsp.: ?</w:t>
      </w:r>
    </w:p>
    <w:p w:rsidR="009D241C" w:rsidRDefault="002D11F4" w:rsidP="009D241C">
      <w:r>
        <w:t>Saisonregenwälder. Es regnet nicht mehr ganzjährig, sondern es gibt eine gewisse Trockenzeit.</w:t>
      </w:r>
    </w:p>
    <w:p w:rsidR="002D11F4" w:rsidRDefault="002D11F4" w:rsidP="009D241C">
      <w:r>
        <w:t>Monsunregenwälder (nähe Wendekreise) werden z.B. durch die Winde bewässert.</w:t>
      </w:r>
    </w:p>
    <w:p w:rsidR="002D11F4" w:rsidRDefault="002D11F4" w:rsidP="009D241C">
      <w:r>
        <w:t>Bäume werfen ihr Laub in den Trockenzeit ab.</w:t>
      </w:r>
    </w:p>
    <w:p w:rsidR="002D11F4" w:rsidRDefault="002D11F4" w:rsidP="009D241C"/>
    <w:p w:rsidR="002D11F4" w:rsidRDefault="002D11F4" w:rsidP="009D241C">
      <w:r>
        <w:t>Fauna</w:t>
      </w:r>
    </w:p>
    <w:p w:rsidR="002D11F4" w:rsidRDefault="002D11F4" w:rsidP="002D11F4">
      <w:pPr>
        <w:pStyle w:val="Listenabsatz"/>
        <w:numPr>
          <w:ilvl w:val="0"/>
          <w:numId w:val="1"/>
        </w:numPr>
      </w:pPr>
      <w:r>
        <w:t>Insekten: Termiten</w:t>
      </w:r>
    </w:p>
    <w:p w:rsidR="002D11F4" w:rsidRDefault="002D11F4" w:rsidP="002D11F4">
      <w:pPr>
        <w:pStyle w:val="Listenabsatz"/>
        <w:numPr>
          <w:ilvl w:val="0"/>
          <w:numId w:val="1"/>
        </w:numPr>
      </w:pPr>
      <w:r>
        <w:t>Katastrophen: Brandrodung</w:t>
      </w:r>
    </w:p>
    <w:p w:rsidR="002D11F4" w:rsidRDefault="002D11F4" w:rsidP="002D11F4">
      <w:pPr>
        <w:pStyle w:val="Listenabsatz"/>
      </w:pPr>
    </w:p>
    <w:p w:rsidR="002D11F4" w:rsidRDefault="002D11F4" w:rsidP="002D11F4">
      <w:pPr>
        <w:pStyle w:val="berschrift2"/>
      </w:pPr>
      <w:proofErr w:type="spellStart"/>
      <w:r>
        <w:t>Subropischer</w:t>
      </w:r>
      <w:proofErr w:type="spellEnd"/>
      <w:r>
        <w:t xml:space="preserve"> Wald, Bsp.: ?</w:t>
      </w:r>
    </w:p>
    <w:p w:rsidR="002D11F4" w:rsidRPr="009D241C" w:rsidRDefault="002D11F4" w:rsidP="002D11F4">
      <w:r>
        <w:t>Boreale Wälder (Taiga) ca. 1/3 der Gesamtwaldfläche der Erde, begrenzt von arktische Tundra (baumlose Steppe)</w:t>
      </w:r>
    </w:p>
    <w:p w:rsidR="009D241C" w:rsidRDefault="002D11F4" w:rsidP="009D241C">
      <w:r>
        <w:t>„</w:t>
      </w:r>
      <w:r>
        <w:t>ausgedehnteste geschlossene Waldgebiet der Erde</w:t>
      </w:r>
      <w:r>
        <w:t>“</w:t>
      </w:r>
    </w:p>
    <w:p w:rsidR="002D11F4" w:rsidRDefault="002D11F4" w:rsidP="009D241C">
      <w:r>
        <w:t>Existieren nur auf Nordhalbkugel</w:t>
      </w:r>
    </w:p>
    <w:p w:rsidR="002D11F4" w:rsidRPr="009D241C" w:rsidRDefault="002D11F4" w:rsidP="009D241C">
      <w:r>
        <w:t>Nadelhölzer dominieren</w:t>
      </w:r>
    </w:p>
    <w:p w:rsidR="009D241C" w:rsidRPr="003E0C70" w:rsidRDefault="009D241C" w:rsidP="00FF16BC">
      <w:pPr>
        <w:pStyle w:val="Listenabsatz"/>
        <w:rPr>
          <w:b/>
        </w:rPr>
      </w:pPr>
    </w:p>
    <w:sectPr w:rsidR="009D241C" w:rsidRPr="003E0C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C37" w:rsidRDefault="004E1C37" w:rsidP="004E1C37">
      <w:pPr>
        <w:spacing w:after="0" w:line="240" w:lineRule="auto"/>
      </w:pPr>
      <w:r>
        <w:separator/>
      </w:r>
    </w:p>
  </w:endnote>
  <w:endnote w:type="continuationSeparator" w:id="0">
    <w:p w:rsidR="004E1C37" w:rsidRDefault="004E1C37" w:rsidP="004E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C37" w:rsidRDefault="004E1C37" w:rsidP="004E1C37">
      <w:pPr>
        <w:spacing w:after="0" w:line="240" w:lineRule="auto"/>
      </w:pPr>
      <w:r>
        <w:separator/>
      </w:r>
    </w:p>
  </w:footnote>
  <w:footnote w:type="continuationSeparator" w:id="0">
    <w:p w:rsidR="004E1C37" w:rsidRDefault="004E1C37" w:rsidP="004E1C37">
      <w:pPr>
        <w:spacing w:after="0" w:line="240" w:lineRule="auto"/>
      </w:pPr>
      <w:r>
        <w:continuationSeparator/>
      </w:r>
    </w:p>
  </w:footnote>
  <w:footnote w:id="1">
    <w:p w:rsidR="00E369FF" w:rsidRDefault="00E369FF">
      <w:pPr>
        <w:pStyle w:val="Funotentext"/>
      </w:pPr>
      <w:r>
        <w:rPr>
          <w:rStyle w:val="Funotenzeichen"/>
        </w:rPr>
        <w:footnoteRef/>
      </w:r>
      <w:r>
        <w:t xml:space="preserve"> Waldinventur, S. 10.</w:t>
      </w:r>
    </w:p>
  </w:footnote>
  <w:footnote w:id="2">
    <w:p w:rsidR="002E3245" w:rsidRDefault="002E3245">
      <w:pPr>
        <w:pStyle w:val="Funotentext"/>
      </w:pPr>
      <w:r>
        <w:rPr>
          <w:rStyle w:val="Funotenzeichen"/>
        </w:rPr>
        <w:footnoteRef/>
      </w:r>
      <w:r>
        <w:t xml:space="preserve"> Intern. </w:t>
      </w:r>
      <w:proofErr w:type="spellStart"/>
      <w:r>
        <w:t>Proj</w:t>
      </w:r>
      <w:proofErr w:type="spellEnd"/>
      <w:r>
        <w:t>. Waldbewirtschaftung, S. 7.</w:t>
      </w:r>
    </w:p>
  </w:footnote>
  <w:footnote w:id="3">
    <w:p w:rsidR="009D241C" w:rsidRPr="009D241C" w:rsidRDefault="009D241C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9D241C">
        <w:rPr>
          <w:lang w:val="en-GB"/>
        </w:rPr>
        <w:t xml:space="preserve"> Wikipedia, Wald.</w:t>
      </w:r>
    </w:p>
  </w:footnote>
  <w:footnote w:id="4">
    <w:p w:rsidR="009D241C" w:rsidRPr="009D241C" w:rsidRDefault="009D241C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9D241C">
        <w:rPr>
          <w:lang w:val="en-GB"/>
        </w:rPr>
        <w:t xml:space="preserve"> Wikipedia Wal</w:t>
      </w:r>
      <w:r>
        <w:rPr>
          <w:lang w:val="en-GB"/>
        </w:rPr>
        <w:t>d.</w:t>
      </w:r>
    </w:p>
  </w:footnote>
  <w:footnote w:id="5">
    <w:p w:rsidR="002A7ED6" w:rsidRPr="002A7ED6" w:rsidRDefault="002A7ED6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2A7ED6">
        <w:rPr>
          <w:lang w:val="en-GB"/>
        </w:rPr>
        <w:t xml:space="preserve"> Wikipedia, Wal</w:t>
      </w:r>
      <w:r>
        <w:rPr>
          <w:lang w:val="en-GB"/>
        </w:rPr>
        <w:t>d.</w:t>
      </w:r>
    </w:p>
  </w:footnote>
  <w:footnote w:id="6">
    <w:p w:rsidR="004E1C37" w:rsidRPr="009D241C" w:rsidRDefault="004E1C37" w:rsidP="004E1C37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9D241C">
        <w:rPr>
          <w:lang w:val="en-GB"/>
        </w:rPr>
        <w:t xml:space="preserve"> </w:t>
      </w:r>
      <w:proofErr w:type="spellStart"/>
      <w:r w:rsidRPr="009D241C">
        <w:rPr>
          <w:lang w:val="en-GB"/>
        </w:rPr>
        <w:t>Waldinventur</w:t>
      </w:r>
      <w:proofErr w:type="spellEnd"/>
      <w:r w:rsidRPr="009D241C">
        <w:rPr>
          <w:lang w:val="en-GB"/>
        </w:rPr>
        <w:t>, S. 6.</w:t>
      </w:r>
    </w:p>
  </w:footnote>
  <w:footnote w:id="7">
    <w:p w:rsidR="008D011E" w:rsidRDefault="008D011E">
      <w:pPr>
        <w:pStyle w:val="Funotentext"/>
      </w:pPr>
      <w:r>
        <w:rPr>
          <w:rStyle w:val="Funotenzeichen"/>
        </w:rPr>
        <w:footnoteRef/>
      </w:r>
      <w:r>
        <w:t xml:space="preserve"> Waldinventur, S. 18.</w:t>
      </w:r>
    </w:p>
  </w:footnote>
  <w:footnote w:id="8">
    <w:p w:rsidR="00FF4B2C" w:rsidRDefault="00FF4B2C">
      <w:pPr>
        <w:pStyle w:val="Funotentext"/>
      </w:pPr>
      <w:r>
        <w:rPr>
          <w:rStyle w:val="Funotenzeichen"/>
        </w:rPr>
        <w:footnoteRef/>
      </w:r>
      <w:r>
        <w:t xml:space="preserve"> Wikipedia, Pflanzen.</w:t>
      </w:r>
    </w:p>
  </w:footnote>
  <w:footnote w:id="9">
    <w:p w:rsidR="008D011E" w:rsidRDefault="008D011E">
      <w:pPr>
        <w:pStyle w:val="Funotentext"/>
      </w:pPr>
      <w:r>
        <w:rPr>
          <w:rStyle w:val="Funotenzeichen"/>
        </w:rPr>
        <w:footnoteRef/>
      </w:r>
      <w:r>
        <w:t xml:space="preserve"> Waldinventur, S. 18.</w:t>
      </w:r>
    </w:p>
  </w:footnote>
  <w:footnote w:id="10">
    <w:p w:rsidR="004E1C37" w:rsidRDefault="004E1C37">
      <w:pPr>
        <w:pStyle w:val="Funotentext"/>
      </w:pPr>
      <w:r>
        <w:rPr>
          <w:rStyle w:val="Funotenzeichen"/>
        </w:rPr>
        <w:footnoteRef/>
      </w:r>
      <w:r>
        <w:t xml:space="preserve"> Waldinventur, S. 6.</w:t>
      </w:r>
    </w:p>
  </w:footnote>
  <w:footnote w:id="11">
    <w:p w:rsidR="00E53895" w:rsidRDefault="00E53895">
      <w:pPr>
        <w:pStyle w:val="Funotentext"/>
      </w:pPr>
      <w:r>
        <w:rPr>
          <w:rStyle w:val="Funotenzeichen"/>
        </w:rPr>
        <w:footnoteRef/>
      </w:r>
      <w:r>
        <w:t xml:space="preserve"> Waldinventur. S. 19.</w:t>
      </w:r>
    </w:p>
  </w:footnote>
  <w:footnote w:id="12">
    <w:p w:rsidR="008A4CD5" w:rsidRDefault="008A4CD5">
      <w:pPr>
        <w:pStyle w:val="Funotentext"/>
      </w:pPr>
      <w:r>
        <w:rPr>
          <w:rStyle w:val="Funotenzeichen"/>
        </w:rPr>
        <w:footnoteRef/>
      </w:r>
      <w:r>
        <w:t xml:space="preserve"> Waldinventur, S. ?.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86823"/>
    <w:multiLevelType w:val="hybridMultilevel"/>
    <w:tmpl w:val="A4420118"/>
    <w:lvl w:ilvl="0" w:tplc="91D66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F4FFA"/>
    <w:multiLevelType w:val="hybridMultilevel"/>
    <w:tmpl w:val="E8A6D88C"/>
    <w:lvl w:ilvl="0" w:tplc="00E6A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37"/>
    <w:rsid w:val="002A7ED6"/>
    <w:rsid w:val="002D11F4"/>
    <w:rsid w:val="002E3245"/>
    <w:rsid w:val="003E0C70"/>
    <w:rsid w:val="00404766"/>
    <w:rsid w:val="0044766C"/>
    <w:rsid w:val="004E1C37"/>
    <w:rsid w:val="00535CFA"/>
    <w:rsid w:val="006779A1"/>
    <w:rsid w:val="006F765E"/>
    <w:rsid w:val="008A4CD5"/>
    <w:rsid w:val="008D011E"/>
    <w:rsid w:val="008F1F6B"/>
    <w:rsid w:val="009173A6"/>
    <w:rsid w:val="009D241C"/>
    <w:rsid w:val="00C723C4"/>
    <w:rsid w:val="00C90660"/>
    <w:rsid w:val="00E369FF"/>
    <w:rsid w:val="00E53895"/>
    <w:rsid w:val="00F24A11"/>
    <w:rsid w:val="00FC6A48"/>
    <w:rsid w:val="00FF16BC"/>
    <w:rsid w:val="00FF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3ADDA"/>
  <w15:chartTrackingRefBased/>
  <w15:docId w15:val="{CD90F75E-36A9-43A4-92B6-92709297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6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6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369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1C3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E1C3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E1C3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E1C3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E1C3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E1C3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1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1C37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E1C3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E1C3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E1C37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6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6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369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FF4B2C"/>
    <w:rPr>
      <w:color w:val="0000FF"/>
      <w:u w:val="single"/>
    </w:rPr>
  </w:style>
  <w:style w:type="character" w:customStyle="1" w:styleId="cite-bracket">
    <w:name w:val="cite-bracket"/>
    <w:basedOn w:val="Absatz-Standardschriftart"/>
    <w:rsid w:val="00FF1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Vegetationsperiode" TargetMode="External"/><Relationship Id="rId13" Type="http://schemas.openxmlformats.org/officeDocument/2006/relationships/hyperlink" Target="https://de.wikipedia.org/wiki/Late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Lufttemperatur" TargetMode="External"/><Relationship Id="rId12" Type="http://schemas.openxmlformats.org/officeDocument/2006/relationships/hyperlink" Target="https://de.wikipedia.org/wiki/ETH_Z%C3%BCric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.wikipedia.org/wiki/Hygrisc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.wikipedia.org/wiki/Photosynthese" TargetMode="External"/><Relationship Id="rId10" Type="http://schemas.openxmlformats.org/officeDocument/2006/relationships/hyperlink" Target="https://de.wikipedia.org/wiki/Jahresniederschl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Wald" TargetMode="External"/><Relationship Id="rId14" Type="http://schemas.openxmlformats.org/officeDocument/2006/relationships/hyperlink" Target="https://de.wikipedia.org/wiki/Lebewes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Märker-Proost</dc:creator>
  <cp:keywords/>
  <dc:description/>
  <cp:lastModifiedBy>Lukas Märker-Proost</cp:lastModifiedBy>
  <cp:revision>11</cp:revision>
  <dcterms:created xsi:type="dcterms:W3CDTF">2025-04-16T12:35:00Z</dcterms:created>
  <dcterms:modified xsi:type="dcterms:W3CDTF">2025-04-17T11:56:00Z</dcterms:modified>
</cp:coreProperties>
</file>