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EF61E" w14:textId="77777777" w:rsidR="000C4919" w:rsidRPr="00E30FE3" w:rsidRDefault="000C4919" w:rsidP="000C4919">
      <w:pPr>
        <w:jc w:val="center"/>
        <w:rPr>
          <w:b/>
          <w:sz w:val="48"/>
          <w:szCs w:val="48"/>
        </w:rPr>
      </w:pPr>
      <w:r w:rsidRPr="00E30FE3">
        <w:rPr>
          <w:b/>
          <w:sz w:val="48"/>
          <w:szCs w:val="48"/>
        </w:rPr>
        <w:t>UNIVERSITY OF JOS</w:t>
      </w:r>
    </w:p>
    <w:p w14:paraId="66C4D408" w14:textId="77777777" w:rsidR="000C4919" w:rsidRPr="00E30FE3" w:rsidRDefault="000C4919" w:rsidP="000C4919">
      <w:pPr>
        <w:jc w:val="center"/>
        <w:rPr>
          <w:b/>
          <w:sz w:val="32"/>
          <w:szCs w:val="32"/>
        </w:rPr>
      </w:pPr>
      <w:r w:rsidRPr="00E30FE3">
        <w:rPr>
          <w:b/>
          <w:sz w:val="32"/>
          <w:szCs w:val="32"/>
        </w:rPr>
        <w:t>FACULTY OF ARTS</w:t>
      </w:r>
    </w:p>
    <w:p w14:paraId="28072FC4" w14:textId="77777777" w:rsidR="000C4919" w:rsidRPr="00E30FE3" w:rsidRDefault="000C4919" w:rsidP="000C4919">
      <w:pPr>
        <w:jc w:val="center"/>
        <w:rPr>
          <w:b/>
          <w:sz w:val="32"/>
          <w:szCs w:val="32"/>
        </w:rPr>
      </w:pPr>
      <w:r w:rsidRPr="00E30FE3">
        <w:rPr>
          <w:b/>
          <w:sz w:val="32"/>
          <w:szCs w:val="32"/>
        </w:rPr>
        <w:t>DEPARTMENT OF HISTORY AND INTERNATIONAL STUDIES</w:t>
      </w:r>
    </w:p>
    <w:p w14:paraId="36C04B85" w14:textId="77777777" w:rsidR="000C4919" w:rsidRPr="00E30FE3" w:rsidRDefault="000C4919" w:rsidP="000C4919">
      <w:pPr>
        <w:jc w:val="center"/>
        <w:rPr>
          <w:b/>
        </w:rPr>
      </w:pPr>
    </w:p>
    <w:p w14:paraId="0A1DF494" w14:textId="77777777" w:rsidR="000C4919" w:rsidRPr="00E30FE3" w:rsidRDefault="000C4919" w:rsidP="000C4919">
      <w:pPr>
        <w:jc w:val="center"/>
        <w:rPr>
          <w:b/>
        </w:rPr>
      </w:pPr>
    </w:p>
    <w:p w14:paraId="3A3C7B47" w14:textId="77777777" w:rsidR="000C4919" w:rsidRPr="00E30FE3" w:rsidRDefault="000C4919" w:rsidP="000C4919">
      <w:pPr>
        <w:jc w:val="center"/>
        <w:rPr>
          <w:b/>
        </w:rPr>
      </w:pPr>
    </w:p>
    <w:p w14:paraId="3D521E65" w14:textId="77777777" w:rsidR="000C4919" w:rsidRPr="00E30FE3" w:rsidRDefault="000C4919" w:rsidP="000C4919">
      <w:pPr>
        <w:jc w:val="center"/>
        <w:rPr>
          <w:b/>
        </w:rPr>
      </w:pPr>
    </w:p>
    <w:p w14:paraId="1264ED19" w14:textId="77777777" w:rsidR="000C4919" w:rsidRPr="00E30FE3" w:rsidRDefault="000C4919" w:rsidP="000C4919">
      <w:pPr>
        <w:jc w:val="center"/>
        <w:rPr>
          <w:b/>
        </w:rPr>
      </w:pPr>
    </w:p>
    <w:p w14:paraId="44E89AD8" w14:textId="34282A7D" w:rsidR="000C4919" w:rsidRPr="00E30FE3" w:rsidRDefault="000C4919" w:rsidP="000C4919">
      <w:pPr>
        <w:jc w:val="center"/>
        <w:rPr>
          <w:b/>
          <w:sz w:val="32"/>
          <w:szCs w:val="32"/>
        </w:rPr>
      </w:pPr>
      <w:r w:rsidRPr="00E30FE3">
        <w:rPr>
          <w:b/>
          <w:sz w:val="32"/>
          <w:szCs w:val="32"/>
        </w:rPr>
        <w:t>GROUP PRESENTATION: GROUP 1</w:t>
      </w:r>
    </w:p>
    <w:p w14:paraId="2A89243D" w14:textId="77777777" w:rsidR="000C4919" w:rsidRPr="00E30FE3" w:rsidRDefault="000C4919" w:rsidP="000C4919">
      <w:pPr>
        <w:jc w:val="center"/>
        <w:rPr>
          <w:b/>
          <w:sz w:val="32"/>
          <w:szCs w:val="32"/>
        </w:rPr>
      </w:pPr>
    </w:p>
    <w:p w14:paraId="6A4014D8" w14:textId="77777777" w:rsidR="000C4919" w:rsidRPr="00E30FE3" w:rsidRDefault="000C4919" w:rsidP="000C4919">
      <w:pPr>
        <w:jc w:val="center"/>
        <w:rPr>
          <w:b/>
        </w:rPr>
      </w:pPr>
    </w:p>
    <w:p w14:paraId="376C96C2" w14:textId="77777777" w:rsidR="000C4919" w:rsidRPr="00E30FE3" w:rsidRDefault="000C4919" w:rsidP="000C4919">
      <w:pPr>
        <w:jc w:val="center"/>
        <w:rPr>
          <w:b/>
        </w:rPr>
      </w:pPr>
    </w:p>
    <w:p w14:paraId="5BE066B8" w14:textId="77777777" w:rsidR="000C4919" w:rsidRPr="00E30FE3" w:rsidRDefault="000C4919" w:rsidP="000C4919">
      <w:pPr>
        <w:jc w:val="center"/>
        <w:rPr>
          <w:b/>
        </w:rPr>
      </w:pPr>
    </w:p>
    <w:p w14:paraId="4AD17D4E" w14:textId="77777777" w:rsidR="000C4919" w:rsidRPr="00E30FE3" w:rsidRDefault="000C4919" w:rsidP="000C4919">
      <w:pPr>
        <w:jc w:val="center"/>
        <w:rPr>
          <w:b/>
        </w:rPr>
      </w:pPr>
    </w:p>
    <w:p w14:paraId="61C0F8B8" w14:textId="16E21C4B" w:rsidR="000C4919" w:rsidRPr="00E30FE3" w:rsidRDefault="000C4919" w:rsidP="000C4919">
      <w:pPr>
        <w:jc w:val="center"/>
        <w:rPr>
          <w:b/>
          <w:sz w:val="32"/>
          <w:szCs w:val="32"/>
        </w:rPr>
      </w:pPr>
      <w:r w:rsidRPr="00E30FE3">
        <w:rPr>
          <w:b/>
          <w:sz w:val="32"/>
          <w:szCs w:val="32"/>
        </w:rPr>
        <w:t>COURSE CODE: HIS 405</w:t>
      </w:r>
    </w:p>
    <w:p w14:paraId="43128D73" w14:textId="1CDFE498" w:rsidR="000C4919" w:rsidRDefault="000C4919" w:rsidP="000C4919">
      <w:pPr>
        <w:jc w:val="center"/>
        <w:rPr>
          <w:b/>
          <w:sz w:val="32"/>
          <w:szCs w:val="32"/>
        </w:rPr>
      </w:pPr>
      <w:r w:rsidRPr="00E30FE3">
        <w:rPr>
          <w:b/>
          <w:sz w:val="32"/>
          <w:szCs w:val="32"/>
        </w:rPr>
        <w:t>COURSE TITLE: PHILOSOPHY OF HISTORY</w:t>
      </w:r>
    </w:p>
    <w:p w14:paraId="014966FB" w14:textId="1FFF65D2" w:rsidR="00E30FE3" w:rsidRPr="00E30FE3" w:rsidRDefault="00E30FE3" w:rsidP="000C4919">
      <w:pPr>
        <w:jc w:val="center"/>
        <w:rPr>
          <w:b/>
          <w:sz w:val="32"/>
          <w:szCs w:val="32"/>
        </w:rPr>
      </w:pPr>
      <w:r w:rsidRPr="00E30FE3">
        <w:rPr>
          <w:b/>
          <w:sz w:val="32"/>
          <w:szCs w:val="32"/>
        </w:rPr>
        <w:t>LECTURER:</w:t>
      </w:r>
      <w:r>
        <w:rPr>
          <w:b/>
          <w:sz w:val="32"/>
          <w:szCs w:val="32"/>
        </w:rPr>
        <w:t xml:space="preserve"> DR ELIJAH</w:t>
      </w:r>
    </w:p>
    <w:p w14:paraId="7B13527B" w14:textId="77777777" w:rsidR="000C4919" w:rsidRPr="00E30FE3" w:rsidRDefault="000C4919" w:rsidP="000C4919">
      <w:pPr>
        <w:jc w:val="center"/>
        <w:rPr>
          <w:b/>
        </w:rPr>
      </w:pPr>
    </w:p>
    <w:p w14:paraId="2F5032BE" w14:textId="77777777" w:rsidR="000C4919" w:rsidRPr="00E30FE3" w:rsidRDefault="000C4919" w:rsidP="000C4919">
      <w:pPr>
        <w:jc w:val="center"/>
        <w:rPr>
          <w:b/>
        </w:rPr>
      </w:pPr>
    </w:p>
    <w:p w14:paraId="32B778D1" w14:textId="77777777" w:rsidR="000C4919" w:rsidRPr="00E30FE3" w:rsidRDefault="000C4919" w:rsidP="000C4919">
      <w:pPr>
        <w:jc w:val="center"/>
        <w:rPr>
          <w:b/>
        </w:rPr>
      </w:pPr>
    </w:p>
    <w:p w14:paraId="43A2C2F1" w14:textId="77777777" w:rsidR="000C4919" w:rsidRPr="00E30FE3" w:rsidRDefault="000C4919" w:rsidP="000C4919">
      <w:pPr>
        <w:jc w:val="center"/>
        <w:rPr>
          <w:b/>
          <w:sz w:val="32"/>
          <w:szCs w:val="32"/>
        </w:rPr>
      </w:pPr>
    </w:p>
    <w:p w14:paraId="561D694C" w14:textId="053309E5" w:rsidR="000C4919" w:rsidRPr="00E30FE3" w:rsidRDefault="004F6E53" w:rsidP="000C4919">
      <w:pPr>
        <w:jc w:val="center"/>
        <w:rPr>
          <w:b/>
          <w:sz w:val="32"/>
          <w:szCs w:val="32"/>
        </w:rPr>
      </w:pPr>
      <w:r w:rsidRPr="00E30FE3">
        <w:rPr>
          <w:b/>
          <w:sz w:val="32"/>
          <w:szCs w:val="32"/>
        </w:rPr>
        <w:t>GROUP QUESTION</w:t>
      </w:r>
      <w:r w:rsidR="000C4919" w:rsidRPr="00E30FE3">
        <w:rPr>
          <w:b/>
          <w:sz w:val="32"/>
          <w:szCs w:val="32"/>
        </w:rPr>
        <w:t>:</w:t>
      </w:r>
    </w:p>
    <w:p w14:paraId="0015A54B" w14:textId="66C7CB7F" w:rsidR="00E30FE3" w:rsidRPr="00E30FE3" w:rsidRDefault="00E30FE3" w:rsidP="00E30FE3">
      <w:pPr>
        <w:jc w:val="center"/>
        <w:rPr>
          <w:b/>
          <w:sz w:val="32"/>
          <w:szCs w:val="32"/>
        </w:rPr>
      </w:pPr>
      <w:r w:rsidRPr="00E30FE3">
        <w:rPr>
          <w:b/>
          <w:sz w:val="32"/>
          <w:szCs w:val="32"/>
        </w:rPr>
        <w:t>EXPLAIN AND ANALYZE THE NEXUS OF THE TRIANGULATIONS (PHILOSOPHY OF HISTORY, HISTORIOGRAPHY, METHODOLOGY OF HISTORY)</w:t>
      </w:r>
    </w:p>
    <w:p w14:paraId="57FC7AE8" w14:textId="2E721C02" w:rsidR="00E30FE3" w:rsidRPr="00774765" w:rsidRDefault="00774765" w:rsidP="00774765">
      <w:pPr>
        <w:jc w:val="center"/>
        <w:rPr>
          <w:b/>
          <w:sz w:val="32"/>
          <w:szCs w:val="32"/>
        </w:rPr>
      </w:pPr>
      <w:r>
        <w:rPr>
          <w:b/>
          <w:sz w:val="32"/>
          <w:szCs w:val="32"/>
        </w:rPr>
        <w:lastRenderedPageBreak/>
        <w:t xml:space="preserve">GROUP MEMBERS </w:t>
      </w:r>
    </w:p>
    <w:tbl>
      <w:tblPr>
        <w:tblW w:w="7190" w:type="dxa"/>
        <w:tblInd w:w="470" w:type="dxa"/>
        <w:tblLook w:val="04A0" w:firstRow="1" w:lastRow="0" w:firstColumn="1" w:lastColumn="0" w:noHBand="0" w:noVBand="1"/>
      </w:tblPr>
      <w:tblGrid>
        <w:gridCol w:w="2040"/>
        <w:gridCol w:w="5150"/>
      </w:tblGrid>
      <w:tr w:rsidR="00115A3E" w:rsidRPr="00115A3E" w14:paraId="6FC0940A"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5B5DD612"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UJ/2019/AR/0004</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39EA620E"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SHEMFAN SHAMMAH DANLADI</w:t>
            </w:r>
          </w:p>
        </w:tc>
      </w:tr>
      <w:tr w:rsidR="00115A3E" w:rsidRPr="00115A3E" w14:paraId="6FB4C75C"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49FC457C"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UJ/2019/AR/0011</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6E0277A4"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ADEJOH ELEOJO RACHEAL</w:t>
            </w:r>
          </w:p>
        </w:tc>
      </w:tr>
      <w:tr w:rsidR="00115A3E" w:rsidRPr="00115A3E" w14:paraId="4E99614D"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05510D23"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UJ/2019/AR/0013</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11719CCF"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ABUH PAUL SAMUEL</w:t>
            </w:r>
          </w:p>
        </w:tc>
      </w:tr>
      <w:tr w:rsidR="00115A3E" w:rsidRPr="00115A3E" w14:paraId="380041DB"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6D36B856"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UJ/2019/AR/0017</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674AB4A0"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APADA SOLOMON ADAMU</w:t>
            </w:r>
          </w:p>
        </w:tc>
      </w:tr>
      <w:tr w:rsidR="00115A3E" w:rsidRPr="00115A3E" w14:paraId="01D5A645"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7CEB3F54"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UJ/2019/AR/0019</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67E9725F"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THOMAS MANJI DAKINAKAS</w:t>
            </w:r>
          </w:p>
        </w:tc>
      </w:tr>
      <w:tr w:rsidR="00115A3E" w:rsidRPr="00115A3E" w14:paraId="32A3AAF6"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7C584CED"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UJ/2019/AR/0022</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628C1237"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MANASSEH ROTSHAK GOTISH</w:t>
            </w:r>
          </w:p>
        </w:tc>
      </w:tr>
      <w:tr w:rsidR="00115A3E" w:rsidRPr="00115A3E" w14:paraId="743FAD70"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4BE2772F"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UJ/2019/AR/0027</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4A031B6B"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AKPUNKU IJEOMA GLADYS</w:t>
            </w:r>
          </w:p>
        </w:tc>
      </w:tr>
      <w:tr w:rsidR="00115A3E" w:rsidRPr="00115A3E" w14:paraId="2348E878"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49ED8C29"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UJ/2019/AR/0039</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3926DF15"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WENG JAMA YAKUBU</w:t>
            </w:r>
          </w:p>
        </w:tc>
      </w:tr>
      <w:tr w:rsidR="00115A3E" w:rsidRPr="00115A3E" w14:paraId="40FF5196"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3F0B1424"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UJ/2019/AR/0040</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27108D09"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HENRY OROGUN KOREDE</w:t>
            </w:r>
          </w:p>
        </w:tc>
      </w:tr>
      <w:tr w:rsidR="00115A3E" w:rsidRPr="00115A3E" w14:paraId="032D505F"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1DE9ADA1"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UJ/2019/AR/0048</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28B6AD91"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YOHANNA KUZAYET NENTON</w:t>
            </w:r>
          </w:p>
        </w:tc>
      </w:tr>
      <w:tr w:rsidR="00115A3E" w:rsidRPr="00115A3E" w14:paraId="5475B761"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7C7104EE"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UJ/2019/AR/0050</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16D7160D"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SHEKWOYEYEDU JOANNA BANYIGYI</w:t>
            </w:r>
          </w:p>
        </w:tc>
      </w:tr>
      <w:tr w:rsidR="00115A3E" w:rsidRPr="00115A3E" w14:paraId="6B1A7C81"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4308E918"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UJ/2019/AR/0054</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47E303ED"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 xml:space="preserve">ODEKINA ISAIAH OJONUGWA </w:t>
            </w:r>
          </w:p>
        </w:tc>
      </w:tr>
      <w:tr w:rsidR="00115A3E" w:rsidRPr="00115A3E" w14:paraId="07FB88B7"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72273FCB"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UJ/2019/AR/0061</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66C75457"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MERCY ODE MIRI</w:t>
            </w:r>
          </w:p>
        </w:tc>
      </w:tr>
      <w:tr w:rsidR="00115A3E" w:rsidRPr="00115A3E" w14:paraId="3A386ADB"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57B898AA"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UJ/2019/AR/0065</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5FC596D6"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AUDU NANBIR JESSE</w:t>
            </w:r>
          </w:p>
        </w:tc>
      </w:tr>
      <w:tr w:rsidR="00115A3E" w:rsidRPr="00115A3E" w14:paraId="45A406F5"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2168289B"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UJ/2019/AR/0066</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33EA7C01"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BONGFA DANLADI NANDOK</w:t>
            </w:r>
          </w:p>
        </w:tc>
      </w:tr>
      <w:tr w:rsidR="00115A3E" w:rsidRPr="00115A3E" w14:paraId="73E82A6B"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40ABC19E"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UJ/2019/AR/0067</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182F915C"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OLUMUYIWA VICTOR SOLOMON</w:t>
            </w:r>
          </w:p>
        </w:tc>
      </w:tr>
      <w:tr w:rsidR="00115A3E" w:rsidRPr="00115A3E" w14:paraId="621CCE61"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2CB04D53"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UJ/2019/AR/0069</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029325C6"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GOFWEN ABIGAIL ILIYA</w:t>
            </w:r>
          </w:p>
        </w:tc>
      </w:tr>
      <w:tr w:rsidR="00115A3E" w:rsidRPr="00115A3E" w14:paraId="13AC9075"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06265AF3"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UJ/2019/AR/0070</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087BE27D"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SARAH KIGUN</w:t>
            </w:r>
          </w:p>
        </w:tc>
      </w:tr>
      <w:tr w:rsidR="00115A3E" w:rsidRPr="00115A3E" w14:paraId="47B1E483"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5E2E9113"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UJ/2019/AR/0071</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3B806510"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LEZIEANYA NMESOMA GOODNESS</w:t>
            </w:r>
          </w:p>
        </w:tc>
      </w:tr>
      <w:tr w:rsidR="00115A3E" w:rsidRPr="00115A3E" w14:paraId="5803A603"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0E985D4B"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UJ/2019/AR/0080</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063FC8B6"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MICHEAL JENNIFER</w:t>
            </w:r>
          </w:p>
        </w:tc>
      </w:tr>
      <w:tr w:rsidR="00115A3E" w:rsidRPr="00115A3E" w14:paraId="775C9F87"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1F04AE43"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UJ/2019/AR/0091</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119E0CC5"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LUKDEN KYENAAN</w:t>
            </w:r>
          </w:p>
        </w:tc>
      </w:tr>
      <w:tr w:rsidR="00115A3E" w:rsidRPr="00115A3E" w14:paraId="293F58F2"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37610690"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UJ/2019/AR/0103</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20459A5B"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ISAH FIDELIS OJOCHIDE</w:t>
            </w:r>
          </w:p>
        </w:tc>
      </w:tr>
      <w:tr w:rsidR="00115A3E" w:rsidRPr="00115A3E" w14:paraId="1C484AAF"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7E44051E"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UJ/2019/AR/0104</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12853B80"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JAMES DAFOM PHILIP</w:t>
            </w:r>
          </w:p>
        </w:tc>
      </w:tr>
      <w:tr w:rsidR="00115A3E" w:rsidRPr="00115A3E" w14:paraId="43DDCF73" w14:textId="77777777" w:rsidTr="009F258C">
        <w:trPr>
          <w:trHeight w:val="372"/>
        </w:trPr>
        <w:tc>
          <w:tcPr>
            <w:tcW w:w="2040" w:type="dxa"/>
            <w:tcBorders>
              <w:top w:val="nil"/>
              <w:left w:val="single" w:sz="8" w:space="0" w:color="auto"/>
              <w:bottom w:val="single" w:sz="8" w:space="0" w:color="auto"/>
              <w:right w:val="single" w:sz="8" w:space="0" w:color="auto"/>
            </w:tcBorders>
            <w:shd w:val="clear" w:color="auto" w:fill="auto"/>
            <w:noWrap/>
            <w:vAlign w:val="center"/>
            <w:hideMark/>
          </w:tcPr>
          <w:p w14:paraId="1C65E35C"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UJ/2019/AR/0107</w:t>
            </w:r>
          </w:p>
        </w:tc>
        <w:tc>
          <w:tcPr>
            <w:tcW w:w="5150" w:type="dxa"/>
            <w:tcBorders>
              <w:top w:val="nil"/>
              <w:left w:val="single" w:sz="4" w:space="0" w:color="auto"/>
              <w:bottom w:val="single" w:sz="4" w:space="0" w:color="auto"/>
              <w:right w:val="single" w:sz="4" w:space="0" w:color="auto"/>
            </w:tcBorders>
            <w:shd w:val="clear" w:color="auto" w:fill="auto"/>
            <w:noWrap/>
            <w:vAlign w:val="bottom"/>
            <w:hideMark/>
          </w:tcPr>
          <w:p w14:paraId="0BCFF45A" w14:textId="77777777" w:rsidR="00115A3E" w:rsidRPr="00115A3E" w:rsidRDefault="00115A3E" w:rsidP="00115A3E">
            <w:pPr>
              <w:spacing w:after="0" w:line="240" w:lineRule="auto"/>
              <w:rPr>
                <w:rFonts w:ascii="Arial" w:eastAsia="Times New Roman" w:hAnsi="Arial" w:cs="Arial"/>
                <w:color w:val="000000"/>
                <w:kern w:val="0"/>
                <w14:ligatures w14:val="none"/>
              </w:rPr>
            </w:pPr>
            <w:r w:rsidRPr="00115A3E">
              <w:rPr>
                <w:rFonts w:ascii="Arial" w:eastAsia="Times New Roman" w:hAnsi="Arial" w:cs="Arial"/>
                <w:color w:val="000000"/>
                <w:kern w:val="0"/>
                <w14:ligatures w14:val="none"/>
              </w:rPr>
              <w:t>EMMANUEL NENFORT NGWAN</w:t>
            </w:r>
          </w:p>
        </w:tc>
      </w:tr>
    </w:tbl>
    <w:p w14:paraId="3790BC33" w14:textId="27FEC2E6" w:rsidR="000C4919" w:rsidRPr="00C34396" w:rsidRDefault="000C4919" w:rsidP="00E30FE3">
      <w:pPr>
        <w:rPr>
          <w:bCs/>
        </w:rPr>
      </w:pPr>
    </w:p>
    <w:p w14:paraId="4690BCA8" w14:textId="77777777" w:rsidR="000C4919" w:rsidRDefault="000C4919" w:rsidP="000C4919">
      <w:pPr>
        <w:jc w:val="center"/>
      </w:pPr>
    </w:p>
    <w:p w14:paraId="5DFA280F" w14:textId="77777777" w:rsidR="0036623A" w:rsidRDefault="0036623A" w:rsidP="0036623A">
      <w:pPr>
        <w:spacing w:after="0" w:line="240" w:lineRule="auto"/>
        <w:rPr>
          <w:sz w:val="24"/>
          <w:szCs w:val="24"/>
        </w:rPr>
      </w:pPr>
    </w:p>
    <w:p w14:paraId="7EC27F79" w14:textId="77777777" w:rsidR="0036623A" w:rsidRDefault="0036623A" w:rsidP="0036623A">
      <w:pPr>
        <w:spacing w:after="0" w:line="240" w:lineRule="auto"/>
        <w:rPr>
          <w:sz w:val="24"/>
          <w:szCs w:val="24"/>
        </w:rPr>
      </w:pPr>
    </w:p>
    <w:p w14:paraId="738DEB93" w14:textId="77777777" w:rsidR="0036623A" w:rsidRDefault="0036623A" w:rsidP="0036623A">
      <w:pPr>
        <w:spacing w:after="0" w:line="240" w:lineRule="auto"/>
        <w:rPr>
          <w:sz w:val="24"/>
          <w:szCs w:val="24"/>
        </w:rPr>
      </w:pPr>
    </w:p>
    <w:p w14:paraId="74024B6A" w14:textId="77777777" w:rsidR="00152CFF" w:rsidRDefault="00152CFF" w:rsidP="00F767EF">
      <w:pPr>
        <w:spacing w:after="0" w:line="480" w:lineRule="auto"/>
        <w:rPr>
          <w:sz w:val="24"/>
          <w:szCs w:val="24"/>
        </w:rPr>
      </w:pPr>
    </w:p>
    <w:p w14:paraId="681AE5EB" w14:textId="1C5694B5" w:rsidR="004509AC" w:rsidRPr="001A567C" w:rsidRDefault="00D42CB6" w:rsidP="00F767EF">
      <w:pPr>
        <w:spacing w:after="0" w:line="480" w:lineRule="auto"/>
        <w:rPr>
          <w:sz w:val="24"/>
          <w:szCs w:val="24"/>
        </w:rPr>
      </w:pPr>
      <w:r w:rsidRPr="001A567C">
        <w:rPr>
          <w:sz w:val="24"/>
          <w:szCs w:val="24"/>
        </w:rPr>
        <w:lastRenderedPageBreak/>
        <w:t>The nexus of the triangulation between philosophy of history, historiography, and methodology of history represents the interdependent relationship among these three disciplines in understanding and studying history. Each contributes distinct perspectives and tools, yet they converge to shape the interpretation and construction of historical knowledge. This article is focused on analyzing their intersections.</w:t>
      </w:r>
      <w:r w:rsidR="00146CED">
        <w:rPr>
          <w:sz w:val="24"/>
          <w:szCs w:val="24"/>
        </w:rPr>
        <w:t xml:space="preserve"> However, for better understanding of the nexus of </w:t>
      </w:r>
      <w:r w:rsidR="00622006">
        <w:rPr>
          <w:sz w:val="24"/>
          <w:szCs w:val="24"/>
        </w:rPr>
        <w:t xml:space="preserve">the </w:t>
      </w:r>
      <w:r w:rsidR="00622006" w:rsidRPr="001A567C">
        <w:rPr>
          <w:sz w:val="24"/>
          <w:szCs w:val="24"/>
        </w:rPr>
        <w:t>triangulation between philosophy of history, historiography, and methodology</w:t>
      </w:r>
      <w:r w:rsidR="00622006">
        <w:rPr>
          <w:sz w:val="24"/>
          <w:szCs w:val="24"/>
        </w:rPr>
        <w:t xml:space="preserve"> we need to first understand the</w:t>
      </w:r>
      <w:r w:rsidR="003F00D8">
        <w:rPr>
          <w:sz w:val="24"/>
          <w:szCs w:val="24"/>
        </w:rPr>
        <w:t>se</w:t>
      </w:r>
      <w:r w:rsidR="00622006">
        <w:rPr>
          <w:sz w:val="24"/>
          <w:szCs w:val="24"/>
        </w:rPr>
        <w:t xml:space="preserve"> individual concepts. These are further discussed in </w:t>
      </w:r>
      <w:r w:rsidR="00F041C5">
        <w:rPr>
          <w:sz w:val="24"/>
          <w:szCs w:val="24"/>
        </w:rPr>
        <w:t>succeeding paragraphs.</w:t>
      </w:r>
    </w:p>
    <w:p w14:paraId="48599815" w14:textId="49D6ACB4" w:rsidR="00670074" w:rsidRPr="00670074" w:rsidRDefault="00F041C5" w:rsidP="00F767EF">
      <w:pPr>
        <w:spacing w:after="0" w:line="480" w:lineRule="auto"/>
        <w:rPr>
          <w:sz w:val="24"/>
          <w:szCs w:val="24"/>
        </w:rPr>
      </w:pPr>
      <w:r>
        <w:rPr>
          <w:sz w:val="24"/>
          <w:szCs w:val="24"/>
        </w:rPr>
        <w:t xml:space="preserve">  </w:t>
      </w:r>
      <w:r w:rsidR="000C4919">
        <w:rPr>
          <w:sz w:val="24"/>
          <w:szCs w:val="24"/>
        </w:rPr>
        <w:t xml:space="preserve">  </w:t>
      </w:r>
      <w:r>
        <w:rPr>
          <w:sz w:val="24"/>
          <w:szCs w:val="24"/>
        </w:rPr>
        <w:t xml:space="preserve"> </w:t>
      </w:r>
      <w:r w:rsidRPr="00F041C5">
        <w:rPr>
          <w:b/>
          <w:bCs/>
          <w:sz w:val="24"/>
          <w:szCs w:val="24"/>
        </w:rPr>
        <w:t xml:space="preserve"> </w:t>
      </w:r>
      <w:r w:rsidR="00670074" w:rsidRPr="00670074">
        <w:rPr>
          <w:b/>
          <w:bCs/>
          <w:sz w:val="24"/>
          <w:szCs w:val="24"/>
        </w:rPr>
        <w:t>Philosophy of History</w:t>
      </w:r>
    </w:p>
    <w:p w14:paraId="3A2B72E1" w14:textId="627724EF" w:rsidR="001A567C" w:rsidRDefault="00B12DFE" w:rsidP="00F767EF">
      <w:pPr>
        <w:spacing w:after="0" w:line="480" w:lineRule="auto"/>
        <w:rPr>
          <w:sz w:val="24"/>
          <w:szCs w:val="24"/>
        </w:rPr>
      </w:pPr>
      <w:r w:rsidRPr="001A567C">
        <w:rPr>
          <w:sz w:val="24"/>
          <w:szCs w:val="24"/>
        </w:rPr>
        <w:t xml:space="preserve">The philosophy of history is all about </w:t>
      </w:r>
      <w:r w:rsidR="00AE3DB4" w:rsidRPr="001A567C">
        <w:rPr>
          <w:sz w:val="24"/>
          <w:szCs w:val="24"/>
        </w:rPr>
        <w:t xml:space="preserve">thinking historically or thinking in historical manner. </w:t>
      </w:r>
      <w:r w:rsidR="00670074" w:rsidRPr="00670074">
        <w:rPr>
          <w:sz w:val="24"/>
          <w:szCs w:val="24"/>
        </w:rPr>
        <w:t>This domain addresses the fundamental questions about history as a discipline. It explores:</w:t>
      </w:r>
      <w:r w:rsidR="00670074" w:rsidRPr="001A567C">
        <w:rPr>
          <w:sz w:val="24"/>
          <w:szCs w:val="24"/>
        </w:rPr>
        <w:t xml:space="preserve"> </w:t>
      </w:r>
      <w:r w:rsidR="00670074" w:rsidRPr="00670074">
        <w:rPr>
          <w:sz w:val="24"/>
          <w:szCs w:val="24"/>
        </w:rPr>
        <w:t>Nature and Purpose of History</w:t>
      </w:r>
      <w:r w:rsidR="00670074" w:rsidRPr="001A567C">
        <w:rPr>
          <w:sz w:val="24"/>
          <w:szCs w:val="24"/>
        </w:rPr>
        <w:t xml:space="preserve">, </w:t>
      </w:r>
      <w:r w:rsidR="00F041C5" w:rsidRPr="00670074">
        <w:rPr>
          <w:sz w:val="24"/>
          <w:szCs w:val="24"/>
        </w:rPr>
        <w:t>what</w:t>
      </w:r>
      <w:r w:rsidR="00670074" w:rsidRPr="00670074">
        <w:rPr>
          <w:sz w:val="24"/>
          <w:szCs w:val="24"/>
        </w:rPr>
        <w:t xml:space="preserve"> is the meaning of history? Is there a direction, purpose, or ultimate goal to historical </w:t>
      </w:r>
      <w:r w:rsidR="00F041C5" w:rsidRPr="00670074">
        <w:rPr>
          <w:sz w:val="24"/>
          <w:szCs w:val="24"/>
        </w:rPr>
        <w:t>processes</w:t>
      </w:r>
      <w:r w:rsidR="00F041C5" w:rsidRPr="001A567C">
        <w:rPr>
          <w:sz w:val="24"/>
          <w:szCs w:val="24"/>
        </w:rPr>
        <w:t xml:space="preserve">. </w:t>
      </w:r>
      <w:r w:rsidR="00692CA8" w:rsidRPr="001A567C">
        <w:rPr>
          <w:sz w:val="24"/>
          <w:szCs w:val="24"/>
        </w:rPr>
        <w:t>it’s</w:t>
      </w:r>
      <w:r w:rsidR="00AE3DB4" w:rsidRPr="001A567C">
        <w:rPr>
          <w:sz w:val="24"/>
          <w:szCs w:val="24"/>
        </w:rPr>
        <w:t xml:space="preserve"> of great importance to know that these philosophies are further classified into bran</w:t>
      </w:r>
      <w:r w:rsidR="001A567C" w:rsidRPr="001A567C">
        <w:rPr>
          <w:sz w:val="24"/>
          <w:szCs w:val="24"/>
        </w:rPr>
        <w:t>ches which are, epistemology, ontology, teleology, metaphysic</w:t>
      </w:r>
      <w:r w:rsidR="0030095C">
        <w:rPr>
          <w:sz w:val="24"/>
          <w:szCs w:val="24"/>
        </w:rPr>
        <w:t>s.</w:t>
      </w:r>
    </w:p>
    <w:p w14:paraId="498B4EC0" w14:textId="57BC3929" w:rsidR="00C84BC5" w:rsidRPr="00F261DC" w:rsidRDefault="001A567C" w:rsidP="00F767EF">
      <w:pPr>
        <w:spacing w:after="0" w:line="480" w:lineRule="auto"/>
        <w:rPr>
          <w:b/>
          <w:bCs/>
          <w:sz w:val="24"/>
          <w:szCs w:val="24"/>
        </w:rPr>
      </w:pPr>
      <w:r>
        <w:rPr>
          <w:sz w:val="24"/>
          <w:szCs w:val="24"/>
        </w:rPr>
        <w:t xml:space="preserve">  </w:t>
      </w:r>
      <w:r w:rsidR="00F261DC">
        <w:rPr>
          <w:b/>
          <w:bCs/>
          <w:sz w:val="24"/>
          <w:szCs w:val="24"/>
        </w:rPr>
        <w:t xml:space="preserve">  </w:t>
      </w:r>
      <w:r w:rsidR="00C84BC5" w:rsidRPr="00C84BC5">
        <w:rPr>
          <w:b/>
          <w:bCs/>
          <w:sz w:val="24"/>
          <w:szCs w:val="24"/>
        </w:rPr>
        <w:t>Historiography</w:t>
      </w:r>
    </w:p>
    <w:p w14:paraId="1DABFBAA" w14:textId="6578154D" w:rsidR="001061BB" w:rsidRDefault="004F6E53" w:rsidP="00F767EF">
      <w:pPr>
        <w:spacing w:after="0" w:line="480" w:lineRule="auto"/>
        <w:rPr>
          <w:sz w:val="24"/>
          <w:szCs w:val="24"/>
        </w:rPr>
      </w:pPr>
      <w:r>
        <w:rPr>
          <w:sz w:val="24"/>
          <w:szCs w:val="24"/>
        </w:rPr>
        <w:t>According to Carr, E.H.</w:t>
      </w:r>
      <w:r w:rsidR="00346082">
        <w:rPr>
          <w:rStyle w:val="FootnoteReference"/>
          <w:sz w:val="24"/>
          <w:szCs w:val="24"/>
        </w:rPr>
        <w:footnoteReference w:id="1"/>
      </w:r>
      <w:r>
        <w:rPr>
          <w:sz w:val="24"/>
          <w:szCs w:val="24"/>
        </w:rPr>
        <w:t xml:space="preserve"> Historiography is the study of how history has been written and understood at different times by various historian. </w:t>
      </w:r>
      <w:r w:rsidR="00C84BC5" w:rsidRPr="00C84BC5">
        <w:rPr>
          <w:sz w:val="24"/>
          <w:szCs w:val="24"/>
        </w:rPr>
        <w:t xml:space="preserve"> It examines how different historians have</w:t>
      </w:r>
      <w:r w:rsidR="00F9359F">
        <w:rPr>
          <w:rStyle w:val="FootnoteReference"/>
          <w:sz w:val="24"/>
          <w:szCs w:val="24"/>
        </w:rPr>
        <w:footnoteReference w:id="2"/>
      </w:r>
      <w:r w:rsidR="00DE4D85">
        <w:rPr>
          <w:sz w:val="24"/>
          <w:szCs w:val="24"/>
        </w:rPr>
        <w:t xml:space="preserve"> </w:t>
      </w:r>
      <w:r w:rsidR="00C84BC5" w:rsidRPr="00C84BC5">
        <w:rPr>
          <w:sz w:val="24"/>
          <w:szCs w:val="24"/>
        </w:rPr>
        <w:t xml:space="preserve">interpreted events over time, how those interpretations have evolved, and how various factors such as culture, ideology, political context, and available sources influence historical narratives. </w:t>
      </w:r>
    </w:p>
    <w:p w14:paraId="30B08527" w14:textId="77777777" w:rsidR="001061BB" w:rsidRDefault="001061BB" w:rsidP="00F767EF">
      <w:pPr>
        <w:spacing w:after="0" w:line="480" w:lineRule="auto"/>
        <w:rPr>
          <w:sz w:val="24"/>
          <w:szCs w:val="24"/>
        </w:rPr>
      </w:pPr>
    </w:p>
    <w:p w14:paraId="7E4F7DEE" w14:textId="77777777" w:rsidR="001061BB" w:rsidRDefault="001061BB" w:rsidP="00F767EF">
      <w:pPr>
        <w:spacing w:after="0" w:line="480" w:lineRule="auto"/>
        <w:rPr>
          <w:sz w:val="24"/>
          <w:szCs w:val="24"/>
        </w:rPr>
      </w:pPr>
    </w:p>
    <w:p w14:paraId="0F133392" w14:textId="7EF0FE0F" w:rsidR="00C84BC5" w:rsidRDefault="00C84BC5" w:rsidP="00F767EF">
      <w:pPr>
        <w:spacing w:after="0" w:line="480" w:lineRule="auto"/>
        <w:rPr>
          <w:sz w:val="24"/>
          <w:szCs w:val="24"/>
        </w:rPr>
      </w:pPr>
      <w:r w:rsidRPr="00C84BC5">
        <w:rPr>
          <w:sz w:val="24"/>
          <w:szCs w:val="24"/>
        </w:rPr>
        <w:lastRenderedPageBreak/>
        <w:t>As such, historiography is not merely a collection of historical events, but a critical examination of historical interpretation and representation.</w:t>
      </w:r>
    </w:p>
    <w:p w14:paraId="34AC3EB7" w14:textId="6AD76497" w:rsidR="009A745E" w:rsidRPr="00A63002" w:rsidRDefault="00F041C5" w:rsidP="00F767EF">
      <w:pPr>
        <w:spacing w:after="0" w:line="480" w:lineRule="auto"/>
        <w:rPr>
          <w:b/>
          <w:bCs/>
          <w:sz w:val="24"/>
          <w:szCs w:val="24"/>
        </w:rPr>
      </w:pPr>
      <w:r>
        <w:rPr>
          <w:sz w:val="24"/>
          <w:szCs w:val="24"/>
        </w:rPr>
        <w:t xml:space="preserve"> </w:t>
      </w:r>
      <w:r w:rsidR="009A745E" w:rsidRPr="00A63002">
        <w:rPr>
          <w:b/>
          <w:bCs/>
          <w:sz w:val="24"/>
          <w:szCs w:val="24"/>
        </w:rPr>
        <w:t>Methodology of history</w:t>
      </w:r>
    </w:p>
    <w:p w14:paraId="3713CC3D" w14:textId="5C8BF615" w:rsidR="009A745E" w:rsidRDefault="009A745E" w:rsidP="00F767EF">
      <w:pPr>
        <w:spacing w:after="0" w:line="480" w:lineRule="auto"/>
        <w:rPr>
          <w:sz w:val="24"/>
          <w:szCs w:val="24"/>
        </w:rPr>
      </w:pPr>
      <w:r w:rsidRPr="009A745E">
        <w:rPr>
          <w:sz w:val="24"/>
          <w:szCs w:val="24"/>
        </w:rPr>
        <w:t xml:space="preserve">The methodology of history refers to the principles, rules, and practices that historians use to study and write about the past. It encompasses the various methods of collecting, analyzing, and interpreting historical evidence and articulating historical narratives. The methodology of history is crucial for ensuring that historical research is systematic, rigorous, and credible. </w:t>
      </w:r>
    </w:p>
    <w:p w14:paraId="60A004F0" w14:textId="7E6489B5" w:rsidR="007368A6" w:rsidRDefault="00F041C5" w:rsidP="00F767EF">
      <w:pPr>
        <w:spacing w:after="0" w:line="480" w:lineRule="auto"/>
        <w:rPr>
          <w:sz w:val="24"/>
          <w:szCs w:val="24"/>
        </w:rPr>
      </w:pPr>
      <w:r>
        <w:rPr>
          <w:sz w:val="24"/>
          <w:szCs w:val="24"/>
        </w:rPr>
        <w:t xml:space="preserve">    </w:t>
      </w:r>
      <w:r w:rsidR="007368A6">
        <w:rPr>
          <w:sz w:val="24"/>
          <w:szCs w:val="24"/>
        </w:rPr>
        <w:t xml:space="preserve">  </w:t>
      </w:r>
      <w:r w:rsidR="00BB40E0">
        <w:rPr>
          <w:sz w:val="24"/>
          <w:szCs w:val="24"/>
        </w:rPr>
        <w:t xml:space="preserve">Consequently, </w:t>
      </w:r>
      <w:r w:rsidR="007368A6">
        <w:rPr>
          <w:sz w:val="24"/>
          <w:szCs w:val="24"/>
        </w:rPr>
        <w:t>upon</w:t>
      </w:r>
      <w:r w:rsidR="00A63002">
        <w:rPr>
          <w:sz w:val="24"/>
          <w:szCs w:val="24"/>
        </w:rPr>
        <w:t xml:space="preserve"> understanding the three </w:t>
      </w:r>
      <w:r w:rsidR="00BB40E0">
        <w:rPr>
          <w:sz w:val="24"/>
          <w:szCs w:val="24"/>
        </w:rPr>
        <w:t xml:space="preserve">basic </w:t>
      </w:r>
      <w:r w:rsidR="007368A6">
        <w:rPr>
          <w:sz w:val="24"/>
          <w:szCs w:val="24"/>
        </w:rPr>
        <w:t>fundamental concepts” philosophy</w:t>
      </w:r>
      <w:r w:rsidR="00BB40E0">
        <w:rPr>
          <w:sz w:val="24"/>
          <w:szCs w:val="24"/>
        </w:rPr>
        <w:t xml:space="preserve"> of history, </w:t>
      </w:r>
      <w:r w:rsidR="00BB40E0" w:rsidRPr="00C84BC5">
        <w:rPr>
          <w:sz w:val="24"/>
          <w:szCs w:val="24"/>
        </w:rPr>
        <w:t>Historiography</w:t>
      </w:r>
      <w:r w:rsidR="00BB40E0">
        <w:rPr>
          <w:sz w:val="24"/>
          <w:szCs w:val="24"/>
        </w:rPr>
        <w:t xml:space="preserve">, </w:t>
      </w:r>
      <w:r w:rsidR="00BB40E0" w:rsidRPr="009A745E">
        <w:rPr>
          <w:sz w:val="24"/>
          <w:szCs w:val="24"/>
        </w:rPr>
        <w:t>methodology of history</w:t>
      </w:r>
      <w:r w:rsidR="00BB40E0">
        <w:rPr>
          <w:sz w:val="24"/>
          <w:szCs w:val="24"/>
        </w:rPr>
        <w:t>” we can now further analyze t</w:t>
      </w:r>
      <w:r w:rsidR="00BB40E0" w:rsidRPr="00BB40E0">
        <w:rPr>
          <w:sz w:val="24"/>
          <w:szCs w:val="24"/>
        </w:rPr>
        <w:t>he Triangulation: How They Interconnect</w:t>
      </w:r>
      <w:r w:rsidR="00BB40E0">
        <w:rPr>
          <w:sz w:val="24"/>
          <w:szCs w:val="24"/>
        </w:rPr>
        <w:t>.</w:t>
      </w:r>
      <w:r w:rsidR="007368A6">
        <w:rPr>
          <w:sz w:val="24"/>
          <w:szCs w:val="24"/>
        </w:rPr>
        <w:t xml:space="preserve"> This analysis is further discussed in succeeding paragraphs.</w:t>
      </w:r>
    </w:p>
    <w:p w14:paraId="21C84DD9" w14:textId="79BA722B" w:rsidR="007368A6" w:rsidRPr="007368A6" w:rsidRDefault="007368A6" w:rsidP="00F767EF">
      <w:pPr>
        <w:spacing w:after="0" w:line="480" w:lineRule="auto"/>
        <w:rPr>
          <w:b/>
          <w:bCs/>
          <w:sz w:val="24"/>
          <w:szCs w:val="24"/>
        </w:rPr>
      </w:pPr>
      <w:r w:rsidRPr="007368A6">
        <w:rPr>
          <w:b/>
          <w:bCs/>
          <w:sz w:val="24"/>
          <w:szCs w:val="24"/>
        </w:rPr>
        <w:t>Philosophy ↔ Historiography</w:t>
      </w:r>
      <w:r w:rsidR="00F9359F">
        <w:rPr>
          <w:rStyle w:val="FootnoteReference"/>
          <w:b/>
          <w:bCs/>
          <w:sz w:val="24"/>
          <w:szCs w:val="24"/>
        </w:rPr>
        <w:footnoteReference w:id="3"/>
      </w:r>
    </w:p>
    <w:p w14:paraId="450CE90A" w14:textId="77777777" w:rsidR="006B315B" w:rsidRDefault="007368A6" w:rsidP="00F767EF">
      <w:pPr>
        <w:spacing w:after="0" w:line="480" w:lineRule="auto"/>
        <w:rPr>
          <w:sz w:val="24"/>
          <w:szCs w:val="24"/>
        </w:rPr>
      </w:pPr>
      <w:r w:rsidRPr="007368A6">
        <w:rPr>
          <w:sz w:val="24"/>
          <w:szCs w:val="24"/>
        </w:rPr>
        <w:t>Philosophy informs historiography by providing the theoretical foundation for what history is and how it should be written. For instance, positivist philosophy influenced 19th-century empiricist historiography, emphasizing objectivity and evidence-based narrativ</w:t>
      </w:r>
      <w:r w:rsidR="0027598C">
        <w:rPr>
          <w:sz w:val="24"/>
          <w:szCs w:val="24"/>
        </w:rPr>
        <w:t>e</w:t>
      </w:r>
    </w:p>
    <w:p w14:paraId="4B5D6246" w14:textId="2409597E" w:rsidR="001061BB" w:rsidRDefault="007368A6" w:rsidP="00F767EF">
      <w:pPr>
        <w:spacing w:after="0" w:line="480" w:lineRule="auto"/>
        <w:rPr>
          <w:sz w:val="24"/>
          <w:szCs w:val="24"/>
        </w:rPr>
      </w:pPr>
      <w:r w:rsidRPr="007368A6">
        <w:rPr>
          <w:sz w:val="24"/>
          <w:szCs w:val="24"/>
        </w:rPr>
        <w:t xml:space="preserve">Historiography </w:t>
      </w:r>
      <w:r w:rsidR="000C4919" w:rsidRPr="007368A6">
        <w:rPr>
          <w:sz w:val="24"/>
          <w:szCs w:val="24"/>
        </w:rPr>
        <w:t>challenge’s</w:t>
      </w:r>
      <w:r w:rsidRPr="007368A6">
        <w:rPr>
          <w:sz w:val="24"/>
          <w:szCs w:val="24"/>
        </w:rPr>
        <w:t xml:space="preserve"> philosophy by revealing how historical writing evolves with cultural, political, and ideological shifts, demonstrating that the “philosophy of history” is not static but dynamic and contested</w:t>
      </w:r>
      <w:r w:rsidR="00EA05A8">
        <w:rPr>
          <w:rStyle w:val="FootnoteReference"/>
          <w:sz w:val="24"/>
          <w:szCs w:val="24"/>
        </w:rPr>
        <w:footnoteReference w:id="4"/>
      </w:r>
    </w:p>
    <w:p w14:paraId="23338C3E" w14:textId="77777777" w:rsidR="001061BB" w:rsidRDefault="001061BB" w:rsidP="00F767EF">
      <w:pPr>
        <w:spacing w:after="0" w:line="480" w:lineRule="auto"/>
        <w:rPr>
          <w:sz w:val="24"/>
          <w:szCs w:val="24"/>
        </w:rPr>
      </w:pPr>
    </w:p>
    <w:p w14:paraId="55F96592" w14:textId="77777777" w:rsidR="001061BB" w:rsidRDefault="001061BB" w:rsidP="00F767EF">
      <w:pPr>
        <w:spacing w:after="0" w:line="480" w:lineRule="auto"/>
        <w:rPr>
          <w:b/>
          <w:bCs/>
          <w:sz w:val="24"/>
          <w:szCs w:val="24"/>
        </w:rPr>
      </w:pPr>
    </w:p>
    <w:p w14:paraId="2E7436BF" w14:textId="08E861B7" w:rsidR="001061BB" w:rsidRPr="001061BB" w:rsidRDefault="007368A6" w:rsidP="00F767EF">
      <w:pPr>
        <w:spacing w:after="0" w:line="480" w:lineRule="auto"/>
        <w:rPr>
          <w:sz w:val="24"/>
          <w:szCs w:val="24"/>
        </w:rPr>
      </w:pPr>
      <w:r w:rsidRPr="007368A6">
        <w:rPr>
          <w:b/>
          <w:bCs/>
          <w:sz w:val="24"/>
          <w:szCs w:val="24"/>
        </w:rPr>
        <w:lastRenderedPageBreak/>
        <w:t>Philosophy ↔ Methodology</w:t>
      </w:r>
      <w:r w:rsidR="00F9359F">
        <w:rPr>
          <w:rStyle w:val="FootnoteReference"/>
          <w:b/>
          <w:bCs/>
          <w:sz w:val="24"/>
          <w:szCs w:val="24"/>
        </w:rPr>
        <w:footnoteReference w:id="5"/>
      </w:r>
    </w:p>
    <w:p w14:paraId="3BF0D2C1" w14:textId="7176ABBF" w:rsidR="007368A6" w:rsidRPr="001061BB" w:rsidRDefault="007368A6" w:rsidP="00F767EF">
      <w:pPr>
        <w:spacing w:after="0" w:line="480" w:lineRule="auto"/>
        <w:rPr>
          <w:b/>
          <w:bCs/>
          <w:sz w:val="24"/>
          <w:szCs w:val="24"/>
        </w:rPr>
      </w:pPr>
      <w:r w:rsidRPr="007368A6">
        <w:rPr>
          <w:sz w:val="24"/>
          <w:szCs w:val="24"/>
        </w:rPr>
        <w:t>Philosophy underpins methodology by asking what counts as legitimate knowledge. For example, debates over whether history can ever achieve objective truth shape the methodologies used by historians.</w:t>
      </w:r>
    </w:p>
    <w:p w14:paraId="20D1FD86" w14:textId="2A6F4A06" w:rsidR="007368A6" w:rsidRPr="007368A6" w:rsidRDefault="007368A6" w:rsidP="00F767EF">
      <w:pPr>
        <w:spacing w:after="0" w:line="480" w:lineRule="auto"/>
        <w:rPr>
          <w:sz w:val="24"/>
          <w:szCs w:val="24"/>
        </w:rPr>
      </w:pPr>
      <w:r w:rsidRPr="007368A6">
        <w:rPr>
          <w:sz w:val="24"/>
          <w:szCs w:val="24"/>
        </w:rPr>
        <w:t xml:space="preserve">Methodology </w:t>
      </w:r>
      <w:r w:rsidR="00FC278F" w:rsidRPr="007368A6">
        <w:rPr>
          <w:sz w:val="24"/>
          <w:szCs w:val="24"/>
        </w:rPr>
        <w:t>influence’s</w:t>
      </w:r>
      <w:r w:rsidRPr="007368A6">
        <w:rPr>
          <w:sz w:val="24"/>
          <w:szCs w:val="24"/>
        </w:rPr>
        <w:t xml:space="preserve"> philosophy by testing abstract philosophical claims through practical application. For instance, microhistory challenges grand teleological narratives by focusing on the lived experiences of individuals or small communities.</w:t>
      </w:r>
    </w:p>
    <w:p w14:paraId="32F7B521" w14:textId="77777777" w:rsidR="007368A6" w:rsidRPr="007368A6" w:rsidRDefault="007368A6" w:rsidP="00F767EF">
      <w:pPr>
        <w:spacing w:after="0" w:line="480" w:lineRule="auto"/>
        <w:rPr>
          <w:b/>
          <w:bCs/>
          <w:sz w:val="24"/>
          <w:szCs w:val="24"/>
        </w:rPr>
      </w:pPr>
      <w:r w:rsidRPr="007368A6">
        <w:rPr>
          <w:b/>
          <w:bCs/>
          <w:sz w:val="24"/>
          <w:szCs w:val="24"/>
        </w:rPr>
        <w:t>Historiography ↔ Methodology</w:t>
      </w:r>
    </w:p>
    <w:p w14:paraId="0185197D" w14:textId="6DE7A869" w:rsidR="007368A6" w:rsidRPr="007368A6" w:rsidRDefault="007368A6" w:rsidP="00F767EF">
      <w:pPr>
        <w:spacing w:after="0" w:line="480" w:lineRule="auto"/>
        <w:rPr>
          <w:sz w:val="24"/>
          <w:szCs w:val="24"/>
        </w:rPr>
      </w:pPr>
      <w:r w:rsidRPr="007368A6">
        <w:rPr>
          <w:sz w:val="24"/>
          <w:szCs w:val="24"/>
        </w:rPr>
        <w:t>Historiography critiques methodology by analyzing how methods have been applied in different historical contexts and their limitations e.g., Eurocentric methodologies in colonial histories</w:t>
      </w:r>
      <w:r w:rsidR="00FC278F">
        <w:rPr>
          <w:sz w:val="24"/>
          <w:szCs w:val="24"/>
        </w:rPr>
        <w:t xml:space="preserve">. </w:t>
      </w:r>
      <w:r w:rsidRPr="007368A6">
        <w:rPr>
          <w:sz w:val="24"/>
          <w:szCs w:val="24"/>
        </w:rPr>
        <w:t>Methodology informs historiography by refining the tools for source analysis and interpretation, enabling historians to write more nuanced and accurate histories.</w:t>
      </w:r>
    </w:p>
    <w:p w14:paraId="2EC469BC" w14:textId="356C0F1A" w:rsidR="00FC278F" w:rsidRPr="00FC278F" w:rsidRDefault="006A7D38" w:rsidP="00F767EF">
      <w:pPr>
        <w:spacing w:after="0" w:line="480" w:lineRule="auto"/>
        <w:rPr>
          <w:sz w:val="24"/>
          <w:szCs w:val="24"/>
        </w:rPr>
      </w:pPr>
      <w:r>
        <w:rPr>
          <w:sz w:val="24"/>
          <w:szCs w:val="24"/>
        </w:rPr>
        <w:t xml:space="preserve">     </w:t>
      </w:r>
      <w:r w:rsidR="00FC278F">
        <w:rPr>
          <w:sz w:val="24"/>
          <w:szCs w:val="24"/>
        </w:rPr>
        <w:t xml:space="preserve"> Furthermore, these </w:t>
      </w:r>
      <w:r w:rsidR="00163146">
        <w:rPr>
          <w:sz w:val="24"/>
          <w:szCs w:val="24"/>
        </w:rPr>
        <w:t xml:space="preserve">triangulations </w:t>
      </w:r>
      <w:r w:rsidR="00FD08BE">
        <w:rPr>
          <w:sz w:val="24"/>
          <w:szCs w:val="24"/>
        </w:rPr>
        <w:t xml:space="preserve">often </w:t>
      </w:r>
      <w:r w:rsidR="00146CED">
        <w:rPr>
          <w:sz w:val="24"/>
          <w:szCs w:val="24"/>
        </w:rPr>
        <w:t>have</w:t>
      </w:r>
      <w:r w:rsidR="00FD08BE">
        <w:rPr>
          <w:sz w:val="24"/>
          <w:szCs w:val="24"/>
        </w:rPr>
        <w:t xml:space="preserve"> its own implications some of which are</w:t>
      </w:r>
      <w:r w:rsidR="00146CED" w:rsidRPr="00670074">
        <w:rPr>
          <w:sz w:val="24"/>
          <w:szCs w:val="24"/>
        </w:rPr>
        <w:t>:</w:t>
      </w:r>
    </w:p>
    <w:p w14:paraId="0F13D01A" w14:textId="342AE5AF" w:rsidR="00146CED" w:rsidRDefault="00FC278F" w:rsidP="00F767EF">
      <w:pPr>
        <w:pStyle w:val="ListParagraph"/>
        <w:numPr>
          <w:ilvl w:val="0"/>
          <w:numId w:val="1"/>
        </w:numPr>
        <w:spacing w:after="0" w:line="480" w:lineRule="auto"/>
        <w:rPr>
          <w:sz w:val="24"/>
          <w:szCs w:val="24"/>
        </w:rPr>
      </w:pPr>
      <w:r w:rsidRPr="00146CED">
        <w:rPr>
          <w:sz w:val="24"/>
          <w:szCs w:val="24"/>
        </w:rPr>
        <w:t>Holistic Understanding: The integration of these domains creates a more comprehensive approach to studying history, balancing abstract theorization with empirical rigor and reflective practice.</w:t>
      </w:r>
    </w:p>
    <w:p w14:paraId="1E0BB91E" w14:textId="77777777" w:rsidR="00146CED" w:rsidRDefault="00FC278F" w:rsidP="00F767EF">
      <w:pPr>
        <w:pStyle w:val="ListParagraph"/>
        <w:numPr>
          <w:ilvl w:val="0"/>
          <w:numId w:val="1"/>
        </w:numPr>
        <w:spacing w:after="0" w:line="480" w:lineRule="auto"/>
        <w:rPr>
          <w:sz w:val="24"/>
          <w:szCs w:val="24"/>
        </w:rPr>
      </w:pPr>
      <w:r w:rsidRPr="00146CED">
        <w:rPr>
          <w:sz w:val="24"/>
          <w:szCs w:val="24"/>
        </w:rPr>
        <w:t>Critical Reflexivity: Historians must remain aware of the philosophical assumptions and methodological constraints influencing their work.</w:t>
      </w:r>
    </w:p>
    <w:p w14:paraId="407CE300" w14:textId="1D95FCB0" w:rsidR="00FC278F" w:rsidRPr="00146CED" w:rsidRDefault="00FC278F" w:rsidP="00F767EF">
      <w:pPr>
        <w:pStyle w:val="ListParagraph"/>
        <w:numPr>
          <w:ilvl w:val="0"/>
          <w:numId w:val="1"/>
        </w:numPr>
        <w:spacing w:after="0" w:line="480" w:lineRule="auto"/>
        <w:rPr>
          <w:sz w:val="24"/>
          <w:szCs w:val="24"/>
        </w:rPr>
      </w:pPr>
      <w:r w:rsidRPr="00146CED">
        <w:rPr>
          <w:sz w:val="24"/>
          <w:szCs w:val="24"/>
        </w:rPr>
        <w:lastRenderedPageBreak/>
        <w:t xml:space="preserve"> Interdisciplinary Opportunities: This triangulation encourages collaboration with other disciplines (e.g., sociology, anthropology, and literary studies) to enrich historical research.</w:t>
      </w:r>
    </w:p>
    <w:p w14:paraId="3A67A2C1" w14:textId="5458FB97" w:rsidR="00D42CB6" w:rsidRDefault="000C4919" w:rsidP="00F767EF">
      <w:pPr>
        <w:spacing w:after="0" w:line="480" w:lineRule="auto"/>
        <w:rPr>
          <w:sz w:val="24"/>
          <w:szCs w:val="24"/>
        </w:rPr>
      </w:pPr>
      <w:r>
        <w:rPr>
          <w:sz w:val="24"/>
          <w:szCs w:val="24"/>
        </w:rPr>
        <w:t xml:space="preserve">Overall, </w:t>
      </w:r>
      <w:r w:rsidR="0036623A" w:rsidRPr="004C006D">
        <w:rPr>
          <w:sz w:val="24"/>
          <w:szCs w:val="24"/>
        </w:rPr>
        <w:t>the</w:t>
      </w:r>
      <w:r w:rsidR="004C006D" w:rsidRPr="004C006D">
        <w:rPr>
          <w:sz w:val="24"/>
          <w:szCs w:val="24"/>
        </w:rPr>
        <w:t xml:space="preserve"> triangulation of philosophy of history, historiography, and methodology creates a rich, dynamic discourse that shapes our understanding and interpretation of the past. Each component influences the others, leading to a multifaceted approach to historical inquiry that is both reflective and critical. Understanding this nexus allows historians and theorists to grapple with the complexities of historical narratives and the forces that shape them, fostering a deeper awareness of the implications of historical study. This integrative framework encourages ongoing dialogue about the nature of history and our quest for knowledge about it.</w:t>
      </w:r>
    </w:p>
    <w:p w14:paraId="12BC6C1F" w14:textId="77777777" w:rsidR="00DE4D85" w:rsidRDefault="00DE4D85" w:rsidP="00F767EF">
      <w:pPr>
        <w:spacing w:after="0" w:line="480" w:lineRule="auto"/>
        <w:rPr>
          <w:sz w:val="24"/>
          <w:szCs w:val="24"/>
        </w:rPr>
      </w:pPr>
    </w:p>
    <w:p w14:paraId="7BCA0A40" w14:textId="77777777" w:rsidR="004310BA" w:rsidRDefault="004310BA" w:rsidP="004310BA">
      <w:pPr>
        <w:spacing w:line="480" w:lineRule="auto"/>
        <w:rPr>
          <w:rFonts w:ascii="Times New Roman" w:hAnsi="Times New Roman"/>
          <w:b/>
          <w:bCs/>
          <w:sz w:val="24"/>
          <w:szCs w:val="24"/>
        </w:rPr>
      </w:pPr>
      <w:r w:rsidRPr="003C6EF9">
        <w:rPr>
          <w:rFonts w:ascii="Times New Roman" w:hAnsi="Times New Roman"/>
          <w:b/>
          <w:bCs/>
          <w:sz w:val="24"/>
          <w:szCs w:val="24"/>
        </w:rPr>
        <w:t>BIBLIOGRAPHY</w:t>
      </w:r>
    </w:p>
    <w:p w14:paraId="55DAE0C6" w14:textId="77777777" w:rsidR="004310BA" w:rsidRPr="007546BA" w:rsidRDefault="004310BA" w:rsidP="007546BA">
      <w:pPr>
        <w:pStyle w:val="ListParagraph"/>
        <w:numPr>
          <w:ilvl w:val="0"/>
          <w:numId w:val="4"/>
        </w:numPr>
        <w:spacing w:line="480" w:lineRule="auto"/>
        <w:rPr>
          <w:sz w:val="24"/>
          <w:szCs w:val="24"/>
        </w:rPr>
      </w:pPr>
      <w:r w:rsidRPr="007546BA">
        <w:rPr>
          <w:sz w:val="24"/>
          <w:szCs w:val="24"/>
        </w:rPr>
        <w:t xml:space="preserve">Carr, E.H. </w:t>
      </w:r>
      <w:r w:rsidRPr="007546BA">
        <w:rPr>
          <w:i/>
          <w:iCs/>
          <w:sz w:val="24"/>
          <w:szCs w:val="24"/>
        </w:rPr>
        <w:t>What is history?</w:t>
      </w:r>
    </w:p>
    <w:p w14:paraId="3F91BDC1" w14:textId="373CC42A" w:rsidR="004310BA" w:rsidRPr="007546BA" w:rsidRDefault="004310BA" w:rsidP="007546BA">
      <w:pPr>
        <w:pStyle w:val="ListParagraph"/>
        <w:numPr>
          <w:ilvl w:val="0"/>
          <w:numId w:val="4"/>
        </w:numPr>
        <w:spacing w:line="480" w:lineRule="auto"/>
        <w:rPr>
          <w:sz w:val="24"/>
          <w:szCs w:val="24"/>
        </w:rPr>
      </w:pPr>
      <w:r w:rsidRPr="007546BA">
        <w:rPr>
          <w:sz w:val="24"/>
          <w:szCs w:val="24"/>
        </w:rPr>
        <w:t>White, H meta</w:t>
      </w:r>
      <w:r w:rsidR="007546BA">
        <w:rPr>
          <w:sz w:val="24"/>
          <w:szCs w:val="24"/>
        </w:rPr>
        <w:t xml:space="preserve"> </w:t>
      </w:r>
      <w:r w:rsidRPr="007546BA">
        <w:rPr>
          <w:sz w:val="24"/>
          <w:szCs w:val="24"/>
        </w:rPr>
        <w:t xml:space="preserve">history. </w:t>
      </w:r>
      <w:r w:rsidRPr="007546BA">
        <w:rPr>
          <w:i/>
          <w:iCs/>
          <w:sz w:val="24"/>
          <w:szCs w:val="24"/>
        </w:rPr>
        <w:t>The historical imagination in 19</w:t>
      </w:r>
      <w:r w:rsidRPr="007546BA">
        <w:rPr>
          <w:i/>
          <w:iCs/>
          <w:sz w:val="24"/>
          <w:szCs w:val="24"/>
          <w:vertAlign w:val="superscript"/>
        </w:rPr>
        <w:t>th</w:t>
      </w:r>
      <w:r w:rsidRPr="007546BA">
        <w:rPr>
          <w:i/>
          <w:iCs/>
          <w:sz w:val="24"/>
          <w:szCs w:val="24"/>
        </w:rPr>
        <w:t xml:space="preserve"> century Europe</w:t>
      </w:r>
    </w:p>
    <w:p w14:paraId="5B0C9574" w14:textId="77777777" w:rsidR="004310BA" w:rsidRPr="007546BA" w:rsidRDefault="004310BA" w:rsidP="007546BA">
      <w:pPr>
        <w:pStyle w:val="ListParagraph"/>
        <w:numPr>
          <w:ilvl w:val="0"/>
          <w:numId w:val="4"/>
        </w:numPr>
        <w:rPr>
          <w:sz w:val="24"/>
          <w:szCs w:val="24"/>
        </w:rPr>
      </w:pPr>
      <w:r w:rsidRPr="007546BA">
        <w:rPr>
          <w:sz w:val="24"/>
          <w:szCs w:val="24"/>
        </w:rPr>
        <w:t xml:space="preserve">Gaddis, J.L. </w:t>
      </w:r>
      <w:r w:rsidRPr="007546BA">
        <w:rPr>
          <w:i/>
          <w:iCs/>
          <w:sz w:val="24"/>
          <w:szCs w:val="24"/>
        </w:rPr>
        <w:t>The Landscape of History</w:t>
      </w:r>
    </w:p>
    <w:p w14:paraId="0CCE7569" w14:textId="677AF0B1" w:rsidR="004310BA" w:rsidRPr="007546BA" w:rsidRDefault="004310BA" w:rsidP="007546BA">
      <w:pPr>
        <w:pStyle w:val="FootnoteText"/>
        <w:numPr>
          <w:ilvl w:val="0"/>
          <w:numId w:val="4"/>
        </w:numPr>
        <w:rPr>
          <w:sz w:val="24"/>
          <w:szCs w:val="24"/>
        </w:rPr>
      </w:pPr>
      <w:proofErr w:type="spellStart"/>
      <w:r w:rsidRPr="007546BA">
        <w:rPr>
          <w:sz w:val="24"/>
          <w:szCs w:val="24"/>
        </w:rPr>
        <w:t>Iggers</w:t>
      </w:r>
      <w:proofErr w:type="spellEnd"/>
      <w:r w:rsidRPr="007546BA">
        <w:rPr>
          <w:sz w:val="24"/>
          <w:szCs w:val="24"/>
        </w:rPr>
        <w:t xml:space="preserve">, George G 1997. </w:t>
      </w:r>
      <w:r w:rsidRPr="007546BA">
        <w:rPr>
          <w:i/>
          <w:iCs/>
          <w:sz w:val="24"/>
          <w:szCs w:val="24"/>
        </w:rPr>
        <w:t>Historiography in the Twentieth century from scientific objectivity to the postmodern challenge.</w:t>
      </w:r>
      <w:r w:rsidRPr="007546BA">
        <w:rPr>
          <w:sz w:val="24"/>
          <w:szCs w:val="24"/>
        </w:rPr>
        <w:t xml:space="preserve"> Wesleyan university press </w:t>
      </w:r>
    </w:p>
    <w:p w14:paraId="09C8A3E2" w14:textId="77777777" w:rsidR="007546BA" w:rsidRPr="007546BA" w:rsidRDefault="007546BA" w:rsidP="004310BA">
      <w:pPr>
        <w:pStyle w:val="FootnoteText"/>
        <w:rPr>
          <w:sz w:val="24"/>
          <w:szCs w:val="24"/>
        </w:rPr>
      </w:pPr>
    </w:p>
    <w:p w14:paraId="51393A05" w14:textId="77777777" w:rsidR="007546BA" w:rsidRPr="007546BA" w:rsidRDefault="007546BA" w:rsidP="007546BA">
      <w:pPr>
        <w:pStyle w:val="FootnoteText"/>
        <w:numPr>
          <w:ilvl w:val="0"/>
          <w:numId w:val="4"/>
        </w:numPr>
        <w:rPr>
          <w:i/>
          <w:iCs/>
          <w:sz w:val="24"/>
          <w:szCs w:val="24"/>
        </w:rPr>
      </w:pPr>
      <w:r w:rsidRPr="007546BA">
        <w:rPr>
          <w:sz w:val="24"/>
          <w:szCs w:val="24"/>
        </w:rPr>
        <w:t>Toulmin, S</w:t>
      </w:r>
      <w:r w:rsidRPr="007546BA">
        <w:rPr>
          <w:i/>
          <w:iCs/>
          <w:sz w:val="24"/>
          <w:szCs w:val="24"/>
        </w:rPr>
        <w:t>. An Examination of the Place of History in Human Thought</w:t>
      </w:r>
    </w:p>
    <w:p w14:paraId="1B73B94C" w14:textId="77777777" w:rsidR="007546BA" w:rsidRPr="007546BA" w:rsidRDefault="007546BA" w:rsidP="007546BA">
      <w:pPr>
        <w:pStyle w:val="FootnoteText"/>
        <w:rPr>
          <w:i/>
          <w:iCs/>
          <w:sz w:val="24"/>
          <w:szCs w:val="24"/>
        </w:rPr>
      </w:pPr>
    </w:p>
    <w:p w14:paraId="6DCC8B65" w14:textId="77777777" w:rsidR="004310BA" w:rsidRPr="007546BA" w:rsidRDefault="004310BA" w:rsidP="004310BA">
      <w:pPr>
        <w:spacing w:line="480" w:lineRule="auto"/>
        <w:rPr>
          <w:rFonts w:ascii="Times New Roman" w:hAnsi="Times New Roman"/>
          <w:sz w:val="24"/>
          <w:szCs w:val="24"/>
        </w:rPr>
      </w:pPr>
    </w:p>
    <w:sectPr w:rsidR="004310BA" w:rsidRPr="00754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ACC09" w14:textId="77777777" w:rsidR="00543603" w:rsidRDefault="00543603" w:rsidP="009A745E">
      <w:pPr>
        <w:spacing w:after="0" w:line="240" w:lineRule="auto"/>
      </w:pPr>
      <w:r>
        <w:separator/>
      </w:r>
    </w:p>
  </w:endnote>
  <w:endnote w:type="continuationSeparator" w:id="0">
    <w:p w14:paraId="64B00BCB" w14:textId="77777777" w:rsidR="00543603" w:rsidRDefault="00543603" w:rsidP="009A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3D99B" w14:textId="77777777" w:rsidR="00543603" w:rsidRDefault="00543603" w:rsidP="009A745E">
      <w:pPr>
        <w:spacing w:after="0" w:line="240" w:lineRule="auto"/>
      </w:pPr>
      <w:r>
        <w:separator/>
      </w:r>
    </w:p>
  </w:footnote>
  <w:footnote w:type="continuationSeparator" w:id="0">
    <w:p w14:paraId="18EEC826" w14:textId="77777777" w:rsidR="00543603" w:rsidRDefault="00543603" w:rsidP="009A745E">
      <w:pPr>
        <w:spacing w:after="0" w:line="240" w:lineRule="auto"/>
      </w:pPr>
      <w:r>
        <w:continuationSeparator/>
      </w:r>
    </w:p>
  </w:footnote>
  <w:footnote w:id="1">
    <w:p w14:paraId="53752995" w14:textId="10F03F83" w:rsidR="00346082" w:rsidRDefault="00655DD3">
      <w:pPr>
        <w:pStyle w:val="FootnoteText"/>
      </w:pPr>
      <w:r>
        <w:rPr>
          <w:rStyle w:val="FootnoteReference"/>
        </w:rPr>
        <w:footnoteRef/>
      </w:r>
      <w:r>
        <w:rPr>
          <w:rStyle w:val="FootnoteReference"/>
        </w:rPr>
        <w:t xml:space="preserve"> </w:t>
      </w:r>
      <w:r w:rsidR="00346082">
        <w:t>Carr, E.H. What is history?</w:t>
      </w:r>
    </w:p>
  </w:footnote>
  <w:footnote w:id="2">
    <w:p w14:paraId="40678E09" w14:textId="7236C176" w:rsidR="00F9359F" w:rsidRDefault="00F9359F">
      <w:pPr>
        <w:pStyle w:val="FootnoteText"/>
      </w:pPr>
      <w:r>
        <w:rPr>
          <w:rStyle w:val="FootnoteReference"/>
        </w:rPr>
        <w:footnoteRef/>
      </w:r>
      <w:r>
        <w:t xml:space="preserve"> White, H </w:t>
      </w:r>
      <w:proofErr w:type="spellStart"/>
      <w:r>
        <w:t>metahistory</w:t>
      </w:r>
      <w:proofErr w:type="spellEnd"/>
      <w:r>
        <w:t>. The historical imagination in 19</w:t>
      </w:r>
      <w:r w:rsidRPr="00655DD3">
        <w:rPr>
          <w:vertAlign w:val="superscript"/>
        </w:rPr>
        <w:t>th</w:t>
      </w:r>
      <w:r>
        <w:t xml:space="preserve"> century </w:t>
      </w:r>
      <w:r w:rsidR="001061BB">
        <w:t>Europe</w:t>
      </w:r>
    </w:p>
  </w:footnote>
  <w:footnote w:id="3">
    <w:p w14:paraId="00BAC9C5" w14:textId="69C4D575" w:rsidR="00F9359F" w:rsidRDefault="00F9359F" w:rsidP="00F9359F">
      <w:r>
        <w:rPr>
          <w:rStyle w:val="FootnoteReference"/>
        </w:rPr>
        <w:footnoteRef/>
      </w:r>
      <w:r>
        <w:t xml:space="preserve"> Gaddis, J.L. The Landscape of History</w:t>
      </w:r>
    </w:p>
  </w:footnote>
  <w:footnote w:id="4">
    <w:p w14:paraId="15BAF198" w14:textId="7331FD92" w:rsidR="00EA05A8" w:rsidRDefault="00EA05A8">
      <w:pPr>
        <w:pStyle w:val="FootnoteText"/>
      </w:pPr>
      <w:r>
        <w:rPr>
          <w:rStyle w:val="FootnoteReference"/>
        </w:rPr>
        <w:footnoteRef/>
      </w:r>
      <w:r>
        <w:t xml:space="preserve"> </w:t>
      </w:r>
      <w:proofErr w:type="spellStart"/>
      <w:r>
        <w:t>Iggers</w:t>
      </w:r>
      <w:proofErr w:type="spellEnd"/>
      <w:r>
        <w:t xml:space="preserve">, George G 1997. Historiography in the Twentieth century from scientific objectivity to the postmodern challenge. Wesleyan university press </w:t>
      </w:r>
    </w:p>
  </w:footnote>
  <w:footnote w:id="5">
    <w:p w14:paraId="340BBA72" w14:textId="2F3DA9A8" w:rsidR="001061BB" w:rsidRDefault="001061BB">
      <w:pPr>
        <w:pStyle w:val="FootnoteText"/>
      </w:pPr>
    </w:p>
    <w:p w14:paraId="1E433954" w14:textId="72A80D1B" w:rsidR="00F9359F" w:rsidRDefault="00F9359F">
      <w:pPr>
        <w:pStyle w:val="FootnoteText"/>
      </w:pPr>
      <w:r>
        <w:rPr>
          <w:rStyle w:val="FootnoteReference"/>
        </w:rPr>
        <w:footnoteRef/>
      </w:r>
      <w:r>
        <w:t xml:space="preserve"> Toulmin, S. An Examination of the Place of History in Human Thought</w:t>
      </w:r>
    </w:p>
    <w:p w14:paraId="4F23F5EF" w14:textId="77777777" w:rsidR="004310BA" w:rsidRDefault="004310BA">
      <w:pPr>
        <w:pStyle w:val="FootnoteText"/>
      </w:pPr>
    </w:p>
    <w:p w14:paraId="427ED7B8" w14:textId="77777777" w:rsidR="00F9359F" w:rsidRDefault="00F9359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63255"/>
    <w:multiLevelType w:val="hybridMultilevel"/>
    <w:tmpl w:val="4F223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83714"/>
    <w:multiLevelType w:val="hybridMultilevel"/>
    <w:tmpl w:val="79F8A6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65902"/>
    <w:multiLevelType w:val="hybridMultilevel"/>
    <w:tmpl w:val="EF5E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22C17"/>
    <w:multiLevelType w:val="hybridMultilevel"/>
    <w:tmpl w:val="F2E4C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933880">
    <w:abstractNumId w:val="2"/>
  </w:num>
  <w:num w:numId="2" w16cid:durableId="210268733">
    <w:abstractNumId w:val="1"/>
  </w:num>
  <w:num w:numId="3" w16cid:durableId="599794805">
    <w:abstractNumId w:val="0"/>
  </w:num>
  <w:num w:numId="4" w16cid:durableId="1618678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B6"/>
    <w:rsid w:val="000C100C"/>
    <w:rsid w:val="000C4919"/>
    <w:rsid w:val="001061BB"/>
    <w:rsid w:val="001158EB"/>
    <w:rsid w:val="00115A3E"/>
    <w:rsid w:val="00146CED"/>
    <w:rsid w:val="00152CFF"/>
    <w:rsid w:val="00163146"/>
    <w:rsid w:val="00185F83"/>
    <w:rsid w:val="001A567C"/>
    <w:rsid w:val="0027598C"/>
    <w:rsid w:val="0030095C"/>
    <w:rsid w:val="00346082"/>
    <w:rsid w:val="0036623A"/>
    <w:rsid w:val="003F00D8"/>
    <w:rsid w:val="004310BA"/>
    <w:rsid w:val="004509AC"/>
    <w:rsid w:val="004C006D"/>
    <w:rsid w:val="004E4A0C"/>
    <w:rsid w:val="004F6E53"/>
    <w:rsid w:val="00543603"/>
    <w:rsid w:val="00601AE7"/>
    <w:rsid w:val="00622006"/>
    <w:rsid w:val="00644AD5"/>
    <w:rsid w:val="00655DD3"/>
    <w:rsid w:val="00670074"/>
    <w:rsid w:val="00692CA8"/>
    <w:rsid w:val="006A7D38"/>
    <w:rsid w:val="006B315B"/>
    <w:rsid w:val="007368A6"/>
    <w:rsid w:val="007546BA"/>
    <w:rsid w:val="00774765"/>
    <w:rsid w:val="00884E0F"/>
    <w:rsid w:val="009A745E"/>
    <w:rsid w:val="009F258C"/>
    <w:rsid w:val="00A32ECC"/>
    <w:rsid w:val="00A63002"/>
    <w:rsid w:val="00AE3DB4"/>
    <w:rsid w:val="00B12DFE"/>
    <w:rsid w:val="00B15E61"/>
    <w:rsid w:val="00BB40E0"/>
    <w:rsid w:val="00C84BC5"/>
    <w:rsid w:val="00CB51A8"/>
    <w:rsid w:val="00D04D50"/>
    <w:rsid w:val="00D42CB6"/>
    <w:rsid w:val="00DB4674"/>
    <w:rsid w:val="00DE4D85"/>
    <w:rsid w:val="00E30FE3"/>
    <w:rsid w:val="00E844B2"/>
    <w:rsid w:val="00EA05A8"/>
    <w:rsid w:val="00EB4099"/>
    <w:rsid w:val="00EF1069"/>
    <w:rsid w:val="00F041C5"/>
    <w:rsid w:val="00F261DC"/>
    <w:rsid w:val="00F27485"/>
    <w:rsid w:val="00F767EF"/>
    <w:rsid w:val="00F9359F"/>
    <w:rsid w:val="00FC278F"/>
    <w:rsid w:val="00FD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FB1D"/>
  <w15:chartTrackingRefBased/>
  <w15:docId w15:val="{05465DDF-04AB-443F-ADC4-94D1DBC5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45E"/>
  </w:style>
  <w:style w:type="paragraph" w:styleId="Footer">
    <w:name w:val="footer"/>
    <w:basedOn w:val="Normal"/>
    <w:link w:val="FooterChar"/>
    <w:uiPriority w:val="99"/>
    <w:unhideWhenUsed/>
    <w:rsid w:val="009A7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45E"/>
  </w:style>
  <w:style w:type="paragraph" w:styleId="ListParagraph">
    <w:name w:val="List Paragraph"/>
    <w:basedOn w:val="Normal"/>
    <w:uiPriority w:val="34"/>
    <w:qFormat/>
    <w:rsid w:val="00146CED"/>
    <w:pPr>
      <w:ind w:left="720"/>
      <w:contextualSpacing/>
    </w:pPr>
  </w:style>
  <w:style w:type="paragraph" w:styleId="FootnoteText">
    <w:name w:val="footnote text"/>
    <w:basedOn w:val="Normal"/>
    <w:link w:val="FootnoteTextChar"/>
    <w:uiPriority w:val="99"/>
    <w:unhideWhenUsed/>
    <w:rsid w:val="00A32ECC"/>
    <w:pPr>
      <w:spacing w:after="0" w:line="240" w:lineRule="auto"/>
    </w:pPr>
    <w:rPr>
      <w:sz w:val="20"/>
      <w:szCs w:val="20"/>
    </w:rPr>
  </w:style>
  <w:style w:type="character" w:customStyle="1" w:styleId="FootnoteTextChar">
    <w:name w:val="Footnote Text Char"/>
    <w:basedOn w:val="DefaultParagraphFont"/>
    <w:link w:val="FootnoteText"/>
    <w:uiPriority w:val="99"/>
    <w:rsid w:val="00A32ECC"/>
    <w:rPr>
      <w:sz w:val="20"/>
      <w:szCs w:val="20"/>
    </w:rPr>
  </w:style>
  <w:style w:type="character" w:styleId="FootnoteReference">
    <w:name w:val="footnote reference"/>
    <w:basedOn w:val="DefaultParagraphFont"/>
    <w:uiPriority w:val="99"/>
    <w:semiHidden/>
    <w:unhideWhenUsed/>
    <w:rsid w:val="00A32ECC"/>
    <w:rPr>
      <w:vertAlign w:val="superscript"/>
    </w:rPr>
  </w:style>
  <w:style w:type="paragraph" w:styleId="EndnoteText">
    <w:name w:val="endnote text"/>
    <w:basedOn w:val="Normal"/>
    <w:link w:val="EndnoteTextChar"/>
    <w:uiPriority w:val="99"/>
    <w:semiHidden/>
    <w:unhideWhenUsed/>
    <w:rsid w:val="0027598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598C"/>
    <w:rPr>
      <w:sz w:val="20"/>
      <w:szCs w:val="20"/>
    </w:rPr>
  </w:style>
  <w:style w:type="character" w:styleId="EndnoteReference">
    <w:name w:val="endnote reference"/>
    <w:basedOn w:val="DefaultParagraphFont"/>
    <w:uiPriority w:val="99"/>
    <w:semiHidden/>
    <w:unhideWhenUsed/>
    <w:rsid w:val="002759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4633">
      <w:bodyDiv w:val="1"/>
      <w:marLeft w:val="0"/>
      <w:marRight w:val="0"/>
      <w:marTop w:val="0"/>
      <w:marBottom w:val="0"/>
      <w:divBdr>
        <w:top w:val="none" w:sz="0" w:space="0" w:color="auto"/>
        <w:left w:val="none" w:sz="0" w:space="0" w:color="auto"/>
        <w:bottom w:val="none" w:sz="0" w:space="0" w:color="auto"/>
        <w:right w:val="none" w:sz="0" w:space="0" w:color="auto"/>
      </w:divBdr>
      <w:divsChild>
        <w:div w:id="551967346">
          <w:marLeft w:val="0"/>
          <w:marRight w:val="0"/>
          <w:marTop w:val="0"/>
          <w:marBottom w:val="0"/>
          <w:divBdr>
            <w:top w:val="none" w:sz="0" w:space="0" w:color="auto"/>
            <w:left w:val="none" w:sz="0" w:space="0" w:color="auto"/>
            <w:bottom w:val="none" w:sz="0" w:space="0" w:color="auto"/>
            <w:right w:val="none" w:sz="0" w:space="0" w:color="auto"/>
          </w:divBdr>
        </w:div>
        <w:div w:id="1695570661">
          <w:marLeft w:val="0"/>
          <w:marRight w:val="0"/>
          <w:marTop w:val="0"/>
          <w:marBottom w:val="0"/>
          <w:divBdr>
            <w:top w:val="none" w:sz="0" w:space="0" w:color="auto"/>
            <w:left w:val="none" w:sz="0" w:space="0" w:color="auto"/>
            <w:bottom w:val="none" w:sz="0" w:space="0" w:color="auto"/>
            <w:right w:val="none" w:sz="0" w:space="0" w:color="auto"/>
          </w:divBdr>
        </w:div>
        <w:div w:id="896664389">
          <w:marLeft w:val="0"/>
          <w:marRight w:val="0"/>
          <w:marTop w:val="0"/>
          <w:marBottom w:val="0"/>
          <w:divBdr>
            <w:top w:val="none" w:sz="0" w:space="0" w:color="auto"/>
            <w:left w:val="none" w:sz="0" w:space="0" w:color="auto"/>
            <w:bottom w:val="none" w:sz="0" w:space="0" w:color="auto"/>
            <w:right w:val="none" w:sz="0" w:space="0" w:color="auto"/>
          </w:divBdr>
        </w:div>
        <w:div w:id="7949551">
          <w:marLeft w:val="0"/>
          <w:marRight w:val="0"/>
          <w:marTop w:val="0"/>
          <w:marBottom w:val="0"/>
          <w:divBdr>
            <w:top w:val="none" w:sz="0" w:space="0" w:color="auto"/>
            <w:left w:val="none" w:sz="0" w:space="0" w:color="auto"/>
            <w:bottom w:val="none" w:sz="0" w:space="0" w:color="auto"/>
            <w:right w:val="none" w:sz="0" w:space="0" w:color="auto"/>
          </w:divBdr>
        </w:div>
        <w:div w:id="2053653276">
          <w:marLeft w:val="0"/>
          <w:marRight w:val="0"/>
          <w:marTop w:val="0"/>
          <w:marBottom w:val="0"/>
          <w:divBdr>
            <w:top w:val="none" w:sz="0" w:space="0" w:color="auto"/>
            <w:left w:val="none" w:sz="0" w:space="0" w:color="auto"/>
            <w:bottom w:val="none" w:sz="0" w:space="0" w:color="auto"/>
            <w:right w:val="none" w:sz="0" w:space="0" w:color="auto"/>
          </w:divBdr>
        </w:div>
        <w:div w:id="754594545">
          <w:marLeft w:val="0"/>
          <w:marRight w:val="0"/>
          <w:marTop w:val="0"/>
          <w:marBottom w:val="0"/>
          <w:divBdr>
            <w:top w:val="none" w:sz="0" w:space="0" w:color="auto"/>
            <w:left w:val="none" w:sz="0" w:space="0" w:color="auto"/>
            <w:bottom w:val="none" w:sz="0" w:space="0" w:color="auto"/>
            <w:right w:val="none" w:sz="0" w:space="0" w:color="auto"/>
          </w:divBdr>
        </w:div>
        <w:div w:id="1325740361">
          <w:marLeft w:val="0"/>
          <w:marRight w:val="0"/>
          <w:marTop w:val="0"/>
          <w:marBottom w:val="0"/>
          <w:divBdr>
            <w:top w:val="none" w:sz="0" w:space="0" w:color="auto"/>
            <w:left w:val="none" w:sz="0" w:space="0" w:color="auto"/>
            <w:bottom w:val="none" w:sz="0" w:space="0" w:color="auto"/>
            <w:right w:val="none" w:sz="0" w:space="0" w:color="auto"/>
          </w:divBdr>
        </w:div>
        <w:div w:id="1282497819">
          <w:marLeft w:val="0"/>
          <w:marRight w:val="0"/>
          <w:marTop w:val="0"/>
          <w:marBottom w:val="0"/>
          <w:divBdr>
            <w:top w:val="none" w:sz="0" w:space="0" w:color="auto"/>
            <w:left w:val="none" w:sz="0" w:space="0" w:color="auto"/>
            <w:bottom w:val="none" w:sz="0" w:space="0" w:color="auto"/>
            <w:right w:val="none" w:sz="0" w:space="0" w:color="auto"/>
          </w:divBdr>
        </w:div>
        <w:div w:id="2104186197">
          <w:marLeft w:val="0"/>
          <w:marRight w:val="0"/>
          <w:marTop w:val="0"/>
          <w:marBottom w:val="0"/>
          <w:divBdr>
            <w:top w:val="none" w:sz="0" w:space="0" w:color="auto"/>
            <w:left w:val="none" w:sz="0" w:space="0" w:color="auto"/>
            <w:bottom w:val="none" w:sz="0" w:space="0" w:color="auto"/>
            <w:right w:val="none" w:sz="0" w:space="0" w:color="auto"/>
          </w:divBdr>
        </w:div>
        <w:div w:id="1067919266">
          <w:marLeft w:val="0"/>
          <w:marRight w:val="0"/>
          <w:marTop w:val="0"/>
          <w:marBottom w:val="0"/>
          <w:divBdr>
            <w:top w:val="none" w:sz="0" w:space="0" w:color="auto"/>
            <w:left w:val="none" w:sz="0" w:space="0" w:color="auto"/>
            <w:bottom w:val="none" w:sz="0" w:space="0" w:color="auto"/>
            <w:right w:val="none" w:sz="0" w:space="0" w:color="auto"/>
          </w:divBdr>
        </w:div>
      </w:divsChild>
    </w:div>
    <w:div w:id="340090459">
      <w:bodyDiv w:val="1"/>
      <w:marLeft w:val="0"/>
      <w:marRight w:val="0"/>
      <w:marTop w:val="0"/>
      <w:marBottom w:val="0"/>
      <w:divBdr>
        <w:top w:val="none" w:sz="0" w:space="0" w:color="auto"/>
        <w:left w:val="none" w:sz="0" w:space="0" w:color="auto"/>
        <w:bottom w:val="none" w:sz="0" w:space="0" w:color="auto"/>
        <w:right w:val="none" w:sz="0" w:space="0" w:color="auto"/>
      </w:divBdr>
      <w:divsChild>
        <w:div w:id="69230448">
          <w:marLeft w:val="0"/>
          <w:marRight w:val="0"/>
          <w:marTop w:val="0"/>
          <w:marBottom w:val="0"/>
          <w:divBdr>
            <w:top w:val="none" w:sz="0" w:space="0" w:color="auto"/>
            <w:left w:val="none" w:sz="0" w:space="0" w:color="auto"/>
            <w:bottom w:val="none" w:sz="0" w:space="0" w:color="auto"/>
            <w:right w:val="none" w:sz="0" w:space="0" w:color="auto"/>
          </w:divBdr>
        </w:div>
        <w:div w:id="2053193180">
          <w:marLeft w:val="0"/>
          <w:marRight w:val="0"/>
          <w:marTop w:val="0"/>
          <w:marBottom w:val="0"/>
          <w:divBdr>
            <w:top w:val="none" w:sz="0" w:space="0" w:color="auto"/>
            <w:left w:val="none" w:sz="0" w:space="0" w:color="auto"/>
            <w:bottom w:val="none" w:sz="0" w:space="0" w:color="auto"/>
            <w:right w:val="none" w:sz="0" w:space="0" w:color="auto"/>
          </w:divBdr>
        </w:div>
        <w:div w:id="1223908363">
          <w:marLeft w:val="0"/>
          <w:marRight w:val="0"/>
          <w:marTop w:val="0"/>
          <w:marBottom w:val="0"/>
          <w:divBdr>
            <w:top w:val="none" w:sz="0" w:space="0" w:color="auto"/>
            <w:left w:val="none" w:sz="0" w:space="0" w:color="auto"/>
            <w:bottom w:val="none" w:sz="0" w:space="0" w:color="auto"/>
            <w:right w:val="none" w:sz="0" w:space="0" w:color="auto"/>
          </w:divBdr>
        </w:div>
        <w:div w:id="597905869">
          <w:marLeft w:val="0"/>
          <w:marRight w:val="0"/>
          <w:marTop w:val="0"/>
          <w:marBottom w:val="0"/>
          <w:divBdr>
            <w:top w:val="none" w:sz="0" w:space="0" w:color="auto"/>
            <w:left w:val="none" w:sz="0" w:space="0" w:color="auto"/>
            <w:bottom w:val="none" w:sz="0" w:space="0" w:color="auto"/>
            <w:right w:val="none" w:sz="0" w:space="0" w:color="auto"/>
          </w:divBdr>
        </w:div>
        <w:div w:id="1373117112">
          <w:marLeft w:val="0"/>
          <w:marRight w:val="0"/>
          <w:marTop w:val="0"/>
          <w:marBottom w:val="0"/>
          <w:divBdr>
            <w:top w:val="none" w:sz="0" w:space="0" w:color="auto"/>
            <w:left w:val="none" w:sz="0" w:space="0" w:color="auto"/>
            <w:bottom w:val="none" w:sz="0" w:space="0" w:color="auto"/>
            <w:right w:val="none" w:sz="0" w:space="0" w:color="auto"/>
          </w:divBdr>
        </w:div>
        <w:div w:id="342784221">
          <w:marLeft w:val="0"/>
          <w:marRight w:val="0"/>
          <w:marTop w:val="0"/>
          <w:marBottom w:val="0"/>
          <w:divBdr>
            <w:top w:val="none" w:sz="0" w:space="0" w:color="auto"/>
            <w:left w:val="none" w:sz="0" w:space="0" w:color="auto"/>
            <w:bottom w:val="none" w:sz="0" w:space="0" w:color="auto"/>
            <w:right w:val="none" w:sz="0" w:space="0" w:color="auto"/>
          </w:divBdr>
        </w:div>
        <w:div w:id="1567952526">
          <w:marLeft w:val="0"/>
          <w:marRight w:val="0"/>
          <w:marTop w:val="0"/>
          <w:marBottom w:val="0"/>
          <w:divBdr>
            <w:top w:val="none" w:sz="0" w:space="0" w:color="auto"/>
            <w:left w:val="none" w:sz="0" w:space="0" w:color="auto"/>
            <w:bottom w:val="none" w:sz="0" w:space="0" w:color="auto"/>
            <w:right w:val="none" w:sz="0" w:space="0" w:color="auto"/>
          </w:divBdr>
        </w:div>
        <w:div w:id="1586303282">
          <w:marLeft w:val="0"/>
          <w:marRight w:val="0"/>
          <w:marTop w:val="0"/>
          <w:marBottom w:val="0"/>
          <w:divBdr>
            <w:top w:val="none" w:sz="0" w:space="0" w:color="auto"/>
            <w:left w:val="none" w:sz="0" w:space="0" w:color="auto"/>
            <w:bottom w:val="none" w:sz="0" w:space="0" w:color="auto"/>
            <w:right w:val="none" w:sz="0" w:space="0" w:color="auto"/>
          </w:divBdr>
        </w:div>
        <w:div w:id="1064445720">
          <w:marLeft w:val="0"/>
          <w:marRight w:val="0"/>
          <w:marTop w:val="0"/>
          <w:marBottom w:val="0"/>
          <w:divBdr>
            <w:top w:val="none" w:sz="0" w:space="0" w:color="auto"/>
            <w:left w:val="none" w:sz="0" w:space="0" w:color="auto"/>
            <w:bottom w:val="none" w:sz="0" w:space="0" w:color="auto"/>
            <w:right w:val="none" w:sz="0" w:space="0" w:color="auto"/>
          </w:divBdr>
        </w:div>
        <w:div w:id="1432044035">
          <w:marLeft w:val="0"/>
          <w:marRight w:val="0"/>
          <w:marTop w:val="0"/>
          <w:marBottom w:val="0"/>
          <w:divBdr>
            <w:top w:val="none" w:sz="0" w:space="0" w:color="auto"/>
            <w:left w:val="none" w:sz="0" w:space="0" w:color="auto"/>
            <w:bottom w:val="none" w:sz="0" w:space="0" w:color="auto"/>
            <w:right w:val="none" w:sz="0" w:space="0" w:color="auto"/>
          </w:divBdr>
        </w:div>
      </w:divsChild>
    </w:div>
    <w:div w:id="512913758">
      <w:bodyDiv w:val="1"/>
      <w:marLeft w:val="0"/>
      <w:marRight w:val="0"/>
      <w:marTop w:val="0"/>
      <w:marBottom w:val="0"/>
      <w:divBdr>
        <w:top w:val="none" w:sz="0" w:space="0" w:color="auto"/>
        <w:left w:val="none" w:sz="0" w:space="0" w:color="auto"/>
        <w:bottom w:val="none" w:sz="0" w:space="0" w:color="auto"/>
        <w:right w:val="none" w:sz="0" w:space="0" w:color="auto"/>
      </w:divBdr>
      <w:divsChild>
        <w:div w:id="599607614">
          <w:marLeft w:val="0"/>
          <w:marRight w:val="0"/>
          <w:marTop w:val="0"/>
          <w:marBottom w:val="0"/>
          <w:divBdr>
            <w:top w:val="none" w:sz="0" w:space="0" w:color="auto"/>
            <w:left w:val="none" w:sz="0" w:space="0" w:color="auto"/>
            <w:bottom w:val="none" w:sz="0" w:space="0" w:color="auto"/>
            <w:right w:val="none" w:sz="0" w:space="0" w:color="auto"/>
          </w:divBdr>
        </w:div>
        <w:div w:id="2012367023">
          <w:marLeft w:val="0"/>
          <w:marRight w:val="0"/>
          <w:marTop w:val="0"/>
          <w:marBottom w:val="0"/>
          <w:divBdr>
            <w:top w:val="none" w:sz="0" w:space="0" w:color="auto"/>
            <w:left w:val="none" w:sz="0" w:space="0" w:color="auto"/>
            <w:bottom w:val="none" w:sz="0" w:space="0" w:color="auto"/>
            <w:right w:val="none" w:sz="0" w:space="0" w:color="auto"/>
          </w:divBdr>
        </w:div>
        <w:div w:id="1964653788">
          <w:marLeft w:val="0"/>
          <w:marRight w:val="0"/>
          <w:marTop w:val="0"/>
          <w:marBottom w:val="0"/>
          <w:divBdr>
            <w:top w:val="none" w:sz="0" w:space="0" w:color="auto"/>
            <w:left w:val="none" w:sz="0" w:space="0" w:color="auto"/>
            <w:bottom w:val="none" w:sz="0" w:space="0" w:color="auto"/>
            <w:right w:val="none" w:sz="0" w:space="0" w:color="auto"/>
          </w:divBdr>
        </w:div>
        <w:div w:id="1727870597">
          <w:marLeft w:val="0"/>
          <w:marRight w:val="0"/>
          <w:marTop w:val="0"/>
          <w:marBottom w:val="0"/>
          <w:divBdr>
            <w:top w:val="none" w:sz="0" w:space="0" w:color="auto"/>
            <w:left w:val="none" w:sz="0" w:space="0" w:color="auto"/>
            <w:bottom w:val="none" w:sz="0" w:space="0" w:color="auto"/>
            <w:right w:val="none" w:sz="0" w:space="0" w:color="auto"/>
          </w:divBdr>
        </w:div>
      </w:divsChild>
    </w:div>
    <w:div w:id="1171218936">
      <w:bodyDiv w:val="1"/>
      <w:marLeft w:val="0"/>
      <w:marRight w:val="0"/>
      <w:marTop w:val="0"/>
      <w:marBottom w:val="0"/>
      <w:divBdr>
        <w:top w:val="none" w:sz="0" w:space="0" w:color="auto"/>
        <w:left w:val="none" w:sz="0" w:space="0" w:color="auto"/>
        <w:bottom w:val="none" w:sz="0" w:space="0" w:color="auto"/>
        <w:right w:val="none" w:sz="0" w:space="0" w:color="auto"/>
      </w:divBdr>
      <w:divsChild>
        <w:div w:id="990334615">
          <w:marLeft w:val="0"/>
          <w:marRight w:val="0"/>
          <w:marTop w:val="0"/>
          <w:marBottom w:val="0"/>
          <w:divBdr>
            <w:top w:val="none" w:sz="0" w:space="0" w:color="auto"/>
            <w:left w:val="none" w:sz="0" w:space="0" w:color="auto"/>
            <w:bottom w:val="none" w:sz="0" w:space="0" w:color="auto"/>
            <w:right w:val="none" w:sz="0" w:space="0" w:color="auto"/>
          </w:divBdr>
        </w:div>
        <w:div w:id="74060105">
          <w:marLeft w:val="0"/>
          <w:marRight w:val="0"/>
          <w:marTop w:val="0"/>
          <w:marBottom w:val="0"/>
          <w:divBdr>
            <w:top w:val="none" w:sz="0" w:space="0" w:color="auto"/>
            <w:left w:val="none" w:sz="0" w:space="0" w:color="auto"/>
            <w:bottom w:val="none" w:sz="0" w:space="0" w:color="auto"/>
            <w:right w:val="none" w:sz="0" w:space="0" w:color="auto"/>
          </w:divBdr>
        </w:div>
        <w:div w:id="400954838">
          <w:marLeft w:val="0"/>
          <w:marRight w:val="0"/>
          <w:marTop w:val="0"/>
          <w:marBottom w:val="0"/>
          <w:divBdr>
            <w:top w:val="none" w:sz="0" w:space="0" w:color="auto"/>
            <w:left w:val="none" w:sz="0" w:space="0" w:color="auto"/>
            <w:bottom w:val="none" w:sz="0" w:space="0" w:color="auto"/>
            <w:right w:val="none" w:sz="0" w:space="0" w:color="auto"/>
          </w:divBdr>
        </w:div>
        <w:div w:id="1403336796">
          <w:marLeft w:val="0"/>
          <w:marRight w:val="0"/>
          <w:marTop w:val="0"/>
          <w:marBottom w:val="0"/>
          <w:divBdr>
            <w:top w:val="none" w:sz="0" w:space="0" w:color="auto"/>
            <w:left w:val="none" w:sz="0" w:space="0" w:color="auto"/>
            <w:bottom w:val="none" w:sz="0" w:space="0" w:color="auto"/>
            <w:right w:val="none" w:sz="0" w:space="0" w:color="auto"/>
          </w:divBdr>
        </w:div>
        <w:div w:id="1163156674">
          <w:marLeft w:val="0"/>
          <w:marRight w:val="0"/>
          <w:marTop w:val="0"/>
          <w:marBottom w:val="0"/>
          <w:divBdr>
            <w:top w:val="none" w:sz="0" w:space="0" w:color="auto"/>
            <w:left w:val="none" w:sz="0" w:space="0" w:color="auto"/>
            <w:bottom w:val="none" w:sz="0" w:space="0" w:color="auto"/>
            <w:right w:val="none" w:sz="0" w:space="0" w:color="auto"/>
          </w:divBdr>
        </w:div>
        <w:div w:id="575020900">
          <w:marLeft w:val="0"/>
          <w:marRight w:val="0"/>
          <w:marTop w:val="0"/>
          <w:marBottom w:val="0"/>
          <w:divBdr>
            <w:top w:val="none" w:sz="0" w:space="0" w:color="auto"/>
            <w:left w:val="none" w:sz="0" w:space="0" w:color="auto"/>
            <w:bottom w:val="none" w:sz="0" w:space="0" w:color="auto"/>
            <w:right w:val="none" w:sz="0" w:space="0" w:color="auto"/>
          </w:divBdr>
        </w:div>
      </w:divsChild>
    </w:div>
    <w:div w:id="1223517846">
      <w:bodyDiv w:val="1"/>
      <w:marLeft w:val="0"/>
      <w:marRight w:val="0"/>
      <w:marTop w:val="0"/>
      <w:marBottom w:val="0"/>
      <w:divBdr>
        <w:top w:val="none" w:sz="0" w:space="0" w:color="auto"/>
        <w:left w:val="none" w:sz="0" w:space="0" w:color="auto"/>
        <w:bottom w:val="none" w:sz="0" w:space="0" w:color="auto"/>
        <w:right w:val="none" w:sz="0" w:space="0" w:color="auto"/>
      </w:divBdr>
      <w:divsChild>
        <w:div w:id="649554052">
          <w:marLeft w:val="0"/>
          <w:marRight w:val="0"/>
          <w:marTop w:val="0"/>
          <w:marBottom w:val="0"/>
          <w:divBdr>
            <w:top w:val="none" w:sz="0" w:space="0" w:color="auto"/>
            <w:left w:val="none" w:sz="0" w:space="0" w:color="auto"/>
            <w:bottom w:val="none" w:sz="0" w:space="0" w:color="auto"/>
            <w:right w:val="none" w:sz="0" w:space="0" w:color="auto"/>
          </w:divBdr>
        </w:div>
        <w:div w:id="1132288638">
          <w:marLeft w:val="0"/>
          <w:marRight w:val="0"/>
          <w:marTop w:val="0"/>
          <w:marBottom w:val="0"/>
          <w:divBdr>
            <w:top w:val="none" w:sz="0" w:space="0" w:color="auto"/>
            <w:left w:val="none" w:sz="0" w:space="0" w:color="auto"/>
            <w:bottom w:val="none" w:sz="0" w:space="0" w:color="auto"/>
            <w:right w:val="none" w:sz="0" w:space="0" w:color="auto"/>
          </w:divBdr>
        </w:div>
        <w:div w:id="1218781327">
          <w:marLeft w:val="0"/>
          <w:marRight w:val="0"/>
          <w:marTop w:val="0"/>
          <w:marBottom w:val="0"/>
          <w:divBdr>
            <w:top w:val="none" w:sz="0" w:space="0" w:color="auto"/>
            <w:left w:val="none" w:sz="0" w:space="0" w:color="auto"/>
            <w:bottom w:val="none" w:sz="0" w:space="0" w:color="auto"/>
            <w:right w:val="none" w:sz="0" w:space="0" w:color="auto"/>
          </w:divBdr>
        </w:div>
        <w:div w:id="403841011">
          <w:marLeft w:val="0"/>
          <w:marRight w:val="0"/>
          <w:marTop w:val="0"/>
          <w:marBottom w:val="0"/>
          <w:divBdr>
            <w:top w:val="none" w:sz="0" w:space="0" w:color="auto"/>
            <w:left w:val="none" w:sz="0" w:space="0" w:color="auto"/>
            <w:bottom w:val="none" w:sz="0" w:space="0" w:color="auto"/>
            <w:right w:val="none" w:sz="0" w:space="0" w:color="auto"/>
          </w:divBdr>
        </w:div>
      </w:divsChild>
    </w:div>
    <w:div w:id="1547569131">
      <w:bodyDiv w:val="1"/>
      <w:marLeft w:val="0"/>
      <w:marRight w:val="0"/>
      <w:marTop w:val="0"/>
      <w:marBottom w:val="0"/>
      <w:divBdr>
        <w:top w:val="none" w:sz="0" w:space="0" w:color="auto"/>
        <w:left w:val="none" w:sz="0" w:space="0" w:color="auto"/>
        <w:bottom w:val="none" w:sz="0" w:space="0" w:color="auto"/>
        <w:right w:val="none" w:sz="0" w:space="0" w:color="auto"/>
      </w:divBdr>
      <w:divsChild>
        <w:div w:id="1186477965">
          <w:marLeft w:val="0"/>
          <w:marRight w:val="0"/>
          <w:marTop w:val="0"/>
          <w:marBottom w:val="0"/>
          <w:divBdr>
            <w:top w:val="none" w:sz="0" w:space="0" w:color="auto"/>
            <w:left w:val="none" w:sz="0" w:space="0" w:color="auto"/>
            <w:bottom w:val="none" w:sz="0" w:space="0" w:color="auto"/>
            <w:right w:val="none" w:sz="0" w:space="0" w:color="auto"/>
          </w:divBdr>
        </w:div>
        <w:div w:id="1018888927">
          <w:marLeft w:val="0"/>
          <w:marRight w:val="0"/>
          <w:marTop w:val="0"/>
          <w:marBottom w:val="0"/>
          <w:divBdr>
            <w:top w:val="none" w:sz="0" w:space="0" w:color="auto"/>
            <w:left w:val="none" w:sz="0" w:space="0" w:color="auto"/>
            <w:bottom w:val="none" w:sz="0" w:space="0" w:color="auto"/>
            <w:right w:val="none" w:sz="0" w:space="0" w:color="auto"/>
          </w:divBdr>
        </w:div>
        <w:div w:id="616377226">
          <w:marLeft w:val="0"/>
          <w:marRight w:val="0"/>
          <w:marTop w:val="0"/>
          <w:marBottom w:val="0"/>
          <w:divBdr>
            <w:top w:val="none" w:sz="0" w:space="0" w:color="auto"/>
            <w:left w:val="none" w:sz="0" w:space="0" w:color="auto"/>
            <w:bottom w:val="none" w:sz="0" w:space="0" w:color="auto"/>
            <w:right w:val="none" w:sz="0" w:space="0" w:color="auto"/>
          </w:divBdr>
        </w:div>
        <w:div w:id="1550455003">
          <w:marLeft w:val="0"/>
          <w:marRight w:val="0"/>
          <w:marTop w:val="0"/>
          <w:marBottom w:val="0"/>
          <w:divBdr>
            <w:top w:val="none" w:sz="0" w:space="0" w:color="auto"/>
            <w:left w:val="none" w:sz="0" w:space="0" w:color="auto"/>
            <w:bottom w:val="none" w:sz="0" w:space="0" w:color="auto"/>
            <w:right w:val="none" w:sz="0" w:space="0" w:color="auto"/>
          </w:divBdr>
        </w:div>
        <w:div w:id="546262748">
          <w:marLeft w:val="0"/>
          <w:marRight w:val="0"/>
          <w:marTop w:val="0"/>
          <w:marBottom w:val="0"/>
          <w:divBdr>
            <w:top w:val="none" w:sz="0" w:space="0" w:color="auto"/>
            <w:left w:val="none" w:sz="0" w:space="0" w:color="auto"/>
            <w:bottom w:val="none" w:sz="0" w:space="0" w:color="auto"/>
            <w:right w:val="none" w:sz="0" w:space="0" w:color="auto"/>
          </w:divBdr>
        </w:div>
        <w:div w:id="1781608884">
          <w:marLeft w:val="0"/>
          <w:marRight w:val="0"/>
          <w:marTop w:val="0"/>
          <w:marBottom w:val="0"/>
          <w:divBdr>
            <w:top w:val="none" w:sz="0" w:space="0" w:color="auto"/>
            <w:left w:val="none" w:sz="0" w:space="0" w:color="auto"/>
            <w:bottom w:val="none" w:sz="0" w:space="0" w:color="auto"/>
            <w:right w:val="none" w:sz="0" w:space="0" w:color="auto"/>
          </w:divBdr>
        </w:div>
      </w:divsChild>
    </w:div>
    <w:div w:id="165887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03FA18A-F771-40DE-A748-30CD7CA95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6</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 de</dc:creator>
  <cp:keywords/>
  <dc:description/>
  <cp:lastModifiedBy>Fi de</cp:lastModifiedBy>
  <cp:revision>4</cp:revision>
  <dcterms:created xsi:type="dcterms:W3CDTF">2024-11-19T11:09:00Z</dcterms:created>
  <dcterms:modified xsi:type="dcterms:W3CDTF">2024-11-20T05:28:00Z</dcterms:modified>
</cp:coreProperties>
</file>