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be1b66f1cc3d26f425d51d20650dd0abe64bcbe.png"/>
            <a:graphic>
              <a:graphicData uri="http://schemas.openxmlformats.org/drawingml/2006/picture">
                <pic:pic>
                  <pic:nvPicPr>
                    <pic:cNvPr id="1" name="image-8be1b66f1cc3d26f425d51d20650dd0abe64bcbe.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Spiritual AI Platform Features: A Comprehensive Analysis of Faith Technology Capabilities</w:t>
      </w:r>
    </w:p>
    <w:p>
      <w:pPr>
        <w:spacing w:line="360" w:after="210" w:lineRule="auto"/>
      </w:pPr>
      <w:r>
        <w:rPr>
          <w:rFonts w:eastAsia="inter" w:cs="inter" w:ascii="inter" w:hAnsi="inter"/>
          <w:color w:val="000000"/>
        </w:rPr>
        <w:t xml:space="preserve">The rapidly evolving landscape of spiritual technology platforms represents a significant convergence of artificial intelligence, community engagement, and faith-based applications. Modern spiritual AI platforms like HolyTechAI integrate sophisticated machine learning capabilities with deeply rooted theological understanding to create comprehensive ecosystems for spiritual growth and community building </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These platforms demonstrate how emerging technologies can enhance traditional religious practices while maintaining theological integrity and fostering authentic spiritual experiences </w:t>
      </w:r>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evolution from simple prayer reminder apps to comprehensive AI-powered spiritual guidance systems reflects both technological advancement and growing user demand for personalized, accessible faith resources </w:t>
      </w:r>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AI-Powered Spiritual Guidance Features</w:t>
      </w:r>
    </w:p>
    <w:p>
      <w:pPr>
        <w:spacing w:line="360" w:after="210" w:lineRule="auto"/>
      </w:pPr>
      <w:r>
        <w:rPr>
          <w:rFonts w:eastAsia="inter" w:cs="inter" w:ascii="inter" w:hAnsi="inter"/>
          <w:color w:val="000000"/>
        </w:rPr>
        <w:t xml:space="preserve">The cornerstone of modern spiritual AI platforms lies in their ability to provide personalized spiritual guidance through sophisticated artificial intelligence systems </w:t>
      </w:r>
      <w:bookmarkStart w:id="5" w:name="fnref1:1"/>
      <w:bookmarkEnd w:id="5"/>
      <w:hyperlink w:anchor="fn1">
        <w:r>
          <w:rPr>
            <w:rFonts w:eastAsia="inter" w:cs="inter" w:ascii="inter" w:hAnsi="inter"/>
            <w:color w:val="#000"/>
            <w:u w:val="single"/>
            <w:vertAlign w:val="superscript"/>
          </w:rPr>
          <w:t xml:space="preserve">[1]</w:t>
        </w:r>
      </w:hyperlink>
      <w:bookmarkStart w:id="6" w:name="fnref6"/>
      <w:bookmarkEnd w:id="6"/>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These platforms employ advanced natural language processing and machine learning algorithms to analyze user inputs and provide contextually appropriate spiritual advice, prayer suggestions, and biblical insights </w:t>
      </w:r>
      <w:bookmarkStart w:id="7" w:name="fnref7"/>
      <w:bookmarkEnd w:id="7"/>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The AI guidance engines are designed to recognize emotional patterns and spiritual struggles, offering targeted support that adapts to individual user needs over time </w:t>
      </w:r>
      <w:bookmarkStart w:id="8" w:name="fnref1:2"/>
      <w:bookmarkEnd w:id="8"/>
      <w:hyperlink w:anchor="fn1">
        <w:r>
          <w:rPr>
            <w:rFonts w:eastAsia="inter" w:cs="inter" w:ascii="inter" w:hAnsi="inter"/>
            <w:color w:val="#000"/>
            <w:u w:val="single"/>
            <w:vertAlign w:val="superscript"/>
          </w:rPr>
          <w:t xml:space="preserve">[1]</w:t>
        </w:r>
      </w:hyperlink>
      <w:bookmarkStart w:id="9" w:name="fnref2:1"/>
      <w:bookmarkEnd w:id="9"/>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6038850"/>
            <wp:effectExtent b="0" l="0" r="0" t="0"/>
            <wp:docPr id="2" name="image-5d36233ae23985b76e2f33a05dc94fd4b4dd87c1.jpg"/>
            <a:graphic>
              <a:graphicData uri="http://schemas.openxmlformats.org/drawingml/2006/picture">
                <pic:pic>
                  <pic:nvPicPr>
                    <pic:cNvPr id="2" name="image-5d36233ae23985b76e2f33a05dc94fd4b4dd87c1.jpg" descr=""/>
                    <pic:cNvPicPr/>
                  </pic:nvPicPr>
                  <pic:blipFill>
                    <a:blip r:embed="rId6" cstate="print"/>
                    <a:srcRect b="0" l="0" r="0" t="0"/>
                    <a:stretch>
                      <a:fillRect/>
                    </a:stretch>
                  </pic:blipFill>
                  <pic:spPr>
                    <a:xfrm>
                      <a:off x="0" y="0"/>
                      <a:ext cx="6038850" cy="6038850"/>
                    </a:xfrm>
                    <a:prstGeom prst="rect"/>
                  </pic:spPr>
                </pic:pic>
              </a:graphicData>
            </a:graphic>
          </wp:inline>
        </w:drawing>
      </w:r>
    </w:p>
    <w:p>
      <w:pPr>
        <w:spacing w:line="360" w:after="210" w:lineRule="auto"/>
      </w:pPr>
      <w:r>
        <w:rPr>
          <w:rFonts w:eastAsia="inter" w:cs="inter" w:ascii="inter" w:hAnsi="inter"/>
          <w:color w:val="000000"/>
        </w:rPr>
        <w:t xml:space="preserve">A monk uses a tablet to interface with an AI-driven digital representation of the human body.</w:t>
      </w:r>
    </w:p>
    <w:p>
      <w:pPr>
        <w:spacing w:line="360" w:after="210" w:lineRule="auto"/>
      </w:pPr>
      <w:r>
        <w:rPr>
          <w:rFonts w:eastAsia="inter" w:cs="inter" w:ascii="inter" w:hAnsi="inter"/>
          <w:color w:val="000000"/>
        </w:rPr>
        <w:t xml:space="preserve">Contemporary AI spiritual assistants leverage powerful language models to engage users in meaningful conversations about faith, doubt, and spiritual growth </w:t>
      </w:r>
      <w:bookmarkStart w:id="10" w:name="fnref6:1"/>
      <w:bookmarkEnd w:id="10"/>
      <w:hyperlink w:anchor="fn6">
        <w:r>
          <w:rPr>
            <w:rFonts w:eastAsia="inter" w:cs="inter" w:ascii="inter" w:hAnsi="inter"/>
            <w:color w:val="#000"/>
            <w:u w:val="single"/>
            <w:vertAlign w:val="superscript"/>
          </w:rPr>
          <w:t xml:space="preserve">[6]</w:t>
        </w:r>
      </w:hyperlink>
      <w:bookmarkStart w:id="11" w:name="fnref7:1"/>
      <w:bookmarkEnd w:id="11"/>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These systems are trained on extensive theological databases and incorporate multiple denominational perspectives to ensure broad compatibility across Christian traditions </w:t>
      </w:r>
      <w:bookmarkStart w:id="12" w:name="fnref1:3"/>
      <w:bookmarkEnd w:id="12"/>
      <w:hyperlink w:anchor="fn1">
        <w:r>
          <w:rPr>
            <w:rFonts w:eastAsia="inter" w:cs="inter" w:ascii="inter" w:hAnsi="inter"/>
            <w:color w:val="#000"/>
            <w:u w:val="single"/>
            <w:vertAlign w:val="superscript"/>
          </w:rPr>
          <w:t xml:space="preserve">[1]</w:t>
        </w:r>
      </w:hyperlink>
      <w:bookmarkStart w:id="13" w:name="fnref6:2"/>
      <w:bookmarkEnd w:id="13"/>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The technology enables real-time responses to complex spiritual questions while maintaining doctrinal accuracy through human oversight and theological safeguards </w:t>
      </w:r>
      <w:bookmarkStart w:id="14" w:name="fnref8"/>
      <w:bookmarkEnd w:id="14"/>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Content Creation and Generation Capabilities</w:t>
      </w:r>
    </w:p>
    <w:p>
      <w:pPr>
        <w:spacing w:line="360" w:after="210" w:lineRule="auto"/>
      </w:pPr>
      <w:r>
        <w:rPr>
          <w:rFonts w:eastAsia="inter" w:cs="inter" w:ascii="inter" w:hAnsi="inter"/>
          <w:color w:val="000000"/>
        </w:rPr>
        <w:t xml:space="preserve">AI-powered content generation represents one of the most transformative features in spiritual technology platforms </w:t>
      </w:r>
      <w:bookmarkStart w:id="15" w:name="fnref9"/>
      <w:bookmarkEnd w:id="15"/>
      <w:hyperlink w:anchor="fn9">
        <w:r>
          <w:rPr>
            <w:rFonts w:eastAsia="inter" w:cs="inter" w:ascii="inter" w:hAnsi="inter"/>
            <w:color w:val="#000"/>
            <w:u w:val="single"/>
            <w:vertAlign w:val="superscript"/>
          </w:rPr>
          <w:t xml:space="preserve">[9]</w:t>
        </w:r>
      </w:hyperlink>
      <w:bookmarkStart w:id="16" w:name="fnref10"/>
      <w:bookmarkEnd w:id="16"/>
      <w:hyperlink w:anchor="fn10">
        <w:r>
          <w:rPr>
            <w:rFonts w:eastAsia="inter" w:cs="inter" w:ascii="inter" w:hAnsi="inter"/>
            <w:color w:val="#000"/>
            <w:u w:val="single"/>
            <w:vertAlign w:val="superscript"/>
          </w:rPr>
          <w:t xml:space="preserve">[10]</w:t>
        </w:r>
      </w:hyperlink>
      <w:bookmarkStart w:id="17" w:name="fnref11"/>
      <w:bookmarkEnd w:id="17"/>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These tools enable pastors, ministry leaders, and individual believers to create high-quality spiritual content with unprecedented efficiency and personalization </w:t>
      </w:r>
      <w:bookmarkStart w:id="18" w:name="fnref12"/>
      <w:bookmarkEnd w:id="18"/>
      <w:hyperlink w:anchor="fn12">
        <w:r>
          <w:rPr>
            <w:rFonts w:eastAsia="inter" w:cs="inter" w:ascii="inter" w:hAnsi="inter"/>
            <w:color w:val="#000"/>
            <w:u w:val="single"/>
            <w:vertAlign w:val="superscript"/>
          </w:rPr>
          <w:t xml:space="preserve">[12]</w:t>
        </w:r>
      </w:hyperlink>
      <w:bookmarkStart w:id="19" w:name="fnref13"/>
      <w:bookmarkEnd w:id="19"/>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 Sermon generation capabilities analyze scriptural themes, current events, and congregational needs to produce relevant, engaging message outlines and supporting materials </w:t>
      </w:r>
      <w:bookmarkStart w:id="20" w:name="fnref9:1"/>
      <w:bookmarkEnd w:id="20"/>
      <w:hyperlink w:anchor="fn9">
        <w:r>
          <w:rPr>
            <w:rFonts w:eastAsia="inter" w:cs="inter" w:ascii="inter" w:hAnsi="inter"/>
            <w:color w:val="#000"/>
            <w:u w:val="single"/>
            <w:vertAlign w:val="superscript"/>
          </w:rPr>
          <w:t xml:space="preserve">[9]</w:t>
        </w:r>
      </w:hyperlink>
      <w:bookmarkStart w:id="21" w:name="fnref10:1"/>
      <w:bookmarkEnd w:id="21"/>
      <w:hyperlink w:anchor="fn10">
        <w:r>
          <w:rPr>
            <w:rFonts w:eastAsia="inter" w:cs="inter" w:ascii="inter" w:hAnsi="inter"/>
            <w:color w:val="#000"/>
            <w:u w:val="single"/>
            <w:vertAlign w:val="superscript"/>
          </w:rPr>
          <w:t xml:space="preserve">[10]</w:t>
        </w:r>
      </w:hyperlink>
      <w:bookmarkStart w:id="22" w:name="fnref11:1"/>
      <w:bookmarkEnd w:id="22"/>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3" name="image-e660b5fd4fb94bf930dd9b55a68e4c967ec71969.jpg"/>
            <a:graphic>
              <a:graphicData uri="http://schemas.openxmlformats.org/drawingml/2006/picture">
                <pic:pic>
                  <pic:nvPicPr>
                    <pic:cNvPr id="3" name="image-e660b5fd4fb94bf930dd9b55a68e4c967ec71969.jpg" descr=""/>
                    <pic:cNvPicPr/>
                  </pic:nvPicPr>
                  <pic:blipFill>
                    <a:blip r:embed="rId7"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A pastor on stage with an AI graphic overlay.</w:t>
      </w:r>
    </w:p>
    <w:p>
      <w:pPr>
        <w:spacing w:line="360" w:after="210" w:lineRule="auto"/>
      </w:pPr>
      <w:r>
        <w:rPr>
          <w:rFonts w:eastAsia="inter" w:cs="inter" w:ascii="inter" w:hAnsi="inter"/>
          <w:color w:val="000000"/>
        </w:rPr>
        <w:t xml:space="preserve">The technology extends beyond sermon preparation to include daily devotional creation, prayer composition assistance, and biblical interpretation tools </w:t>
      </w:r>
      <w:bookmarkStart w:id="23" w:name="fnref9:2"/>
      <w:bookmarkEnd w:id="23"/>
      <w:hyperlink w:anchor="fn9">
        <w:r>
          <w:rPr>
            <w:rFonts w:eastAsia="inter" w:cs="inter" w:ascii="inter" w:hAnsi="inter"/>
            <w:color w:val="#000"/>
            <w:u w:val="single"/>
            <w:vertAlign w:val="superscript"/>
          </w:rPr>
          <w:t xml:space="preserve">[9]</w:t>
        </w:r>
      </w:hyperlink>
      <w:bookmarkStart w:id="24" w:name="fnref14"/>
      <w:bookmarkEnd w:id="24"/>
      <w:hyperlink w:anchor="fn14">
        <w:r>
          <w:rPr>
            <w:rFonts w:eastAsia="inter" w:cs="inter" w:ascii="inter" w:hAnsi="inter"/>
            <w:color w:val="#000"/>
            <w:u w:val="single"/>
            <w:vertAlign w:val="superscript"/>
          </w:rPr>
          <w:t xml:space="preserve">[14]</w:t>
        </w:r>
      </w:hyperlink>
      <w:bookmarkStart w:id="25" w:name="fnref12:1"/>
      <w:bookmarkEnd w:id="25"/>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 Advanced platforms can generate personalized content based on user preferences, spiritual maturity levels, and specific life circumstances </w:t>
      </w:r>
      <w:bookmarkStart w:id="26" w:name="fnref1:4"/>
      <w:bookmarkEnd w:id="26"/>
      <w:hyperlink w:anchor="fn1">
        <w:r>
          <w:rPr>
            <w:rFonts w:eastAsia="inter" w:cs="inter" w:ascii="inter" w:hAnsi="inter"/>
            <w:color w:val="#000"/>
            <w:u w:val="single"/>
            <w:vertAlign w:val="superscript"/>
          </w:rPr>
          <w:t xml:space="preserve">[1]</w:t>
        </w:r>
      </w:hyperlink>
      <w:bookmarkStart w:id="27" w:name="fnref14:1"/>
      <w:bookmarkEnd w:id="27"/>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 These features democratize content creation, enabling smaller churches and individual believers to access professional-quality spiritual resources that were previously available only to larger organizations with substantial resources </w:t>
      </w:r>
      <w:bookmarkStart w:id="28" w:name="fnref11:2"/>
      <w:bookmarkEnd w:id="28"/>
      <w:hyperlink w:anchor="fn11">
        <w:r>
          <w:rPr>
            <w:rFonts w:eastAsia="inter" w:cs="inter" w:ascii="inter" w:hAnsi="inter"/>
            <w:color w:val="#000"/>
            <w:u w:val="single"/>
            <w:vertAlign w:val="superscript"/>
          </w:rPr>
          <w:t xml:space="preserve">[11]</w:t>
        </w:r>
      </w:hyperlink>
      <w:bookmarkStart w:id="29" w:name="fnref12:2"/>
      <w:bookmarkEnd w:id="29"/>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Community Engagement and Social Features</w:t>
      </w:r>
    </w:p>
    <w:p>
      <w:pPr>
        <w:spacing w:line="360" w:after="210" w:lineRule="auto"/>
      </w:pPr>
      <w:r>
        <w:rPr>
          <w:rFonts w:eastAsia="inter" w:cs="inter" w:ascii="inter" w:hAnsi="inter"/>
          <w:color w:val="000000"/>
        </w:rPr>
        <w:t xml:space="preserve">Modern spiritual platforms recognize that faith is inherently communal, leading to sophisticated community engagement features that connect believers across geographical boundaries </w:t>
      </w:r>
      <w:bookmarkStart w:id="30" w:name="fnref15"/>
      <w:bookmarkEnd w:id="30"/>
      <w:hyperlink w:anchor="fn15">
        <w:r>
          <w:rPr>
            <w:rFonts w:eastAsia="inter" w:cs="inter" w:ascii="inter" w:hAnsi="inter"/>
            <w:color w:val="#000"/>
            <w:u w:val="single"/>
            <w:vertAlign w:val="superscript"/>
          </w:rPr>
          <w:t xml:space="preserve">[15]</w:t>
        </w:r>
      </w:hyperlink>
      <w:bookmarkStart w:id="31" w:name="fnref16"/>
      <w:bookmarkEnd w:id="31"/>
      <w:hyperlink w:anchor="fn16">
        <w:r>
          <w:rPr>
            <w:rFonts w:eastAsia="inter" w:cs="inter" w:ascii="inter" w:hAnsi="inter"/>
            <w:color w:val="#000"/>
            <w:u w:val="single"/>
            <w:vertAlign w:val="superscript"/>
          </w:rPr>
          <w:t xml:space="preserve">[16]</w:t>
        </w:r>
      </w:hyperlink>
      <w:bookmarkStart w:id="32" w:name="fnref17"/>
      <w:bookmarkEnd w:id="32"/>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 Real-time communication tools enable prayer groups, Bible study sessions, and spiritual mentorship relationships through integrated video calling, voice chat, and messaging systems </w:t>
      </w:r>
      <w:bookmarkStart w:id="33" w:name="fnref15:1"/>
      <w:bookmarkEnd w:id="33"/>
      <w:hyperlink w:anchor="fn15">
        <w:r>
          <w:rPr>
            <w:rFonts w:eastAsia="inter" w:cs="inter" w:ascii="inter" w:hAnsi="inter"/>
            <w:color w:val="#000"/>
            <w:u w:val="single"/>
            <w:vertAlign w:val="superscript"/>
          </w:rPr>
          <w:t xml:space="preserve">[15]</w:t>
        </w:r>
      </w:hyperlink>
      <w:bookmarkStart w:id="34" w:name="fnref16:1"/>
      <w:bookmarkEnd w:id="34"/>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 These platforms facilitate meaningful connections between users who share similar spiritual goals and interests </w:t>
      </w:r>
      <w:bookmarkStart w:id="35" w:name="fnref17:1"/>
      <w:bookmarkEnd w:id="35"/>
      <w:hyperlink w:anchor="fn17">
        <w:r>
          <w:rPr>
            <w:rFonts w:eastAsia="inter" w:cs="inter" w:ascii="inter" w:hAnsi="inter"/>
            <w:color w:val="#000"/>
            <w:u w:val="single"/>
            <w:vertAlign w:val="superscript"/>
          </w:rPr>
          <w:t xml:space="preserve">[17]</w:t>
        </w:r>
      </w:hyperlink>
      <w:bookmarkStart w:id="36" w:name="fnref18"/>
      <w:bookmarkEnd w:id="36"/>
      <w:hyperlink w:anchor="fn18">
        <w:r>
          <w:rPr>
            <w:rFonts w:eastAsia="inter" w:cs="inter" w:ascii="inter" w:hAnsi="inter"/>
            <w:color w:val="#000"/>
            <w:u w:val="single"/>
            <w:vertAlign w:val="superscript"/>
          </w:rPr>
          <w:t xml:space="preserve">[18]</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6038850"/>
            <wp:effectExtent b="0" l="0" r="0" t="0"/>
            <wp:docPr id="4" name="image-0a0794a38af43c0af88dc92ab6ff3b59c4455415.jpg"/>
            <a:graphic>
              <a:graphicData uri="http://schemas.openxmlformats.org/drawingml/2006/picture">
                <pic:pic>
                  <pic:nvPicPr>
                    <pic:cNvPr id="4" name="image-0a0794a38af43c0af88dc92ab6ff3b59c4455415.jpg" descr=""/>
                    <pic:cNvPicPr/>
                  </pic:nvPicPr>
                  <pic:blipFill>
                    <a:blip r:embed="rId8" cstate="print"/>
                    <a:srcRect b="0" l="0" r="0" t="0"/>
                    <a:stretch>
                      <a:fillRect/>
                    </a:stretch>
                  </pic:blipFill>
                  <pic:spPr>
                    <a:xfrm>
                      <a:off x="0" y="0"/>
                      <a:ext cx="6038850" cy="6038850"/>
                    </a:xfrm>
                    <a:prstGeom prst="rect"/>
                  </pic:spPr>
                </pic:pic>
              </a:graphicData>
            </a:graphic>
          </wp:inline>
        </w:drawing>
      </w:r>
    </w:p>
    <w:p>
      <w:pPr>
        <w:spacing w:line="360" w:after="210" w:lineRule="auto"/>
      </w:pPr>
      <w:r>
        <w:rPr>
          <w:rFonts w:eastAsia="inter" w:cs="inter" w:ascii="inter" w:hAnsi="inter"/>
          <w:color w:val="000000"/>
        </w:rPr>
        <w:t xml:space="preserve">Screenshots of a faith-based app called "Community Pal" showing podcast, messaging, and community features.</w:t>
      </w:r>
    </w:p>
    <w:p>
      <w:pPr>
        <w:spacing w:line="360" w:after="210" w:lineRule="auto"/>
      </w:pPr>
      <w:r>
        <w:rPr>
          <w:rFonts w:eastAsia="inter" w:cs="inter" w:ascii="inter" w:hAnsi="inter"/>
          <w:color w:val="000000"/>
        </w:rPr>
        <w:t xml:space="preserve">Community features extend to shared prayer walls, where users can post prayer requests and receive support from fellow believers </w:t>
      </w:r>
      <w:bookmarkStart w:id="37" w:name="fnref16:2"/>
      <w:bookmarkEnd w:id="37"/>
      <w:hyperlink w:anchor="fn16">
        <w:r>
          <w:rPr>
            <w:rFonts w:eastAsia="inter" w:cs="inter" w:ascii="inter" w:hAnsi="inter"/>
            <w:color w:val="#000"/>
            <w:u w:val="single"/>
            <w:vertAlign w:val="superscript"/>
          </w:rPr>
          <w:t xml:space="preserve">[16]</w:t>
        </w:r>
      </w:hyperlink>
      <w:bookmarkStart w:id="38" w:name="fnref18:1"/>
      <w:bookmarkEnd w:id="38"/>
      <w:hyperlink w:anchor="fn18">
        <w:r>
          <w:rPr>
            <w:rFonts w:eastAsia="inter" w:cs="inter" w:ascii="inter" w:hAnsi="inter"/>
            <w:color w:val="#000"/>
            <w:u w:val="single"/>
            <w:vertAlign w:val="superscript"/>
          </w:rPr>
          <w:t xml:space="preserve">[18]</w:t>
        </w:r>
      </w:hyperlink>
      <w:r>
        <w:rPr>
          <w:rFonts w:eastAsia="inter" w:cs="inter" w:ascii="inter" w:hAnsi="inter"/>
          <w:color w:val="000000"/>
        </w:rPr>
        <w:t xml:space="preserve">. Advanced matching algorithms connect users with compatible prayer partners and spiritual mentors based on denominational preferences, life experiences, and spiritual maturity levels </w:t>
      </w:r>
      <w:bookmarkStart w:id="39" w:name="fnref1:5"/>
      <w:bookmarkEnd w:id="39"/>
      <w:hyperlink w:anchor="fn1">
        <w:r>
          <w:rPr>
            <w:rFonts w:eastAsia="inter" w:cs="inter" w:ascii="inter" w:hAnsi="inter"/>
            <w:color w:val="#000"/>
            <w:u w:val="single"/>
            <w:vertAlign w:val="superscript"/>
          </w:rPr>
          <w:t xml:space="preserve">[1]</w:t>
        </w:r>
      </w:hyperlink>
      <w:bookmarkStart w:id="40" w:name="fnref17:2"/>
      <w:bookmarkEnd w:id="40"/>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 Gamification elements, including spiritual growth challenges and accountability partnerships, encourage consistent engagement and mutual support within the community </w:t>
      </w:r>
      <w:bookmarkStart w:id="41" w:name="fnref19"/>
      <w:bookmarkEnd w:id="41"/>
      <w:hyperlink w:anchor="fn19">
        <w:r>
          <w:rPr>
            <w:rFonts w:eastAsia="inter" w:cs="inter" w:ascii="inter" w:hAnsi="inter"/>
            <w:color w:val="#000"/>
            <w:u w:val="single"/>
            <w:vertAlign w:val="superscript"/>
          </w:rPr>
          <w:t xml:space="preserve">[19]</w:t>
        </w:r>
      </w:hyperlink>
      <w:bookmarkStart w:id="42" w:name="fnref20"/>
      <w:bookmarkEnd w:id="42"/>
      <w:hyperlink w:anchor="fn20">
        <w:r>
          <w:rPr>
            <w:rFonts w:eastAsia="inter" w:cs="inter" w:ascii="inter" w:hAnsi="inter"/>
            <w:color w:val="#000"/>
            <w:u w:val="single"/>
            <w:vertAlign w:val="superscript"/>
          </w:rPr>
          <w:t xml:space="preserve">[20]</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Prayer and Meditation Technology</w:t>
      </w:r>
    </w:p>
    <w:p>
      <w:pPr>
        <w:spacing w:line="360" w:after="210" w:lineRule="auto"/>
      </w:pPr>
      <w:r>
        <w:rPr>
          <w:rFonts w:eastAsia="inter" w:cs="inter" w:ascii="inter" w:hAnsi="inter"/>
          <w:color w:val="000000"/>
        </w:rPr>
        <w:t xml:space="preserve">Digital prayer and meditation tools have evolved significantly beyond simple reminder notifications to become sophisticated spiritual discipline platforms </w:t>
      </w:r>
      <w:bookmarkStart w:id="43" w:name="fnref16:3"/>
      <w:bookmarkEnd w:id="43"/>
      <w:hyperlink w:anchor="fn16">
        <w:r>
          <w:rPr>
            <w:rFonts w:eastAsia="inter" w:cs="inter" w:ascii="inter" w:hAnsi="inter"/>
            <w:color w:val="#000"/>
            <w:u w:val="single"/>
            <w:vertAlign w:val="superscript"/>
          </w:rPr>
          <w:t xml:space="preserve">[16]</w:t>
        </w:r>
      </w:hyperlink>
      <w:bookmarkStart w:id="44" w:name="fnref21"/>
      <w:bookmarkEnd w:id="44"/>
      <w:hyperlink w:anchor="fn21">
        <w:r>
          <w:rPr>
            <w:rFonts w:eastAsia="inter" w:cs="inter" w:ascii="inter" w:hAnsi="inter"/>
            <w:color w:val="#000"/>
            <w:u w:val="single"/>
            <w:vertAlign w:val="superscript"/>
          </w:rPr>
          <w:t xml:space="preserve">[21]</w:t>
        </w:r>
      </w:hyperlink>
      <w:bookmarkStart w:id="45" w:name="fnref22"/>
      <w:bookmarkEnd w:id="45"/>
      <w:hyperlink w:anchor="fn22">
        <w:r>
          <w:rPr>
            <w:rFonts w:eastAsia="inter" w:cs="inter" w:ascii="inter" w:hAnsi="inter"/>
            <w:color w:val="#000"/>
            <w:u w:val="single"/>
            <w:vertAlign w:val="superscript"/>
          </w:rPr>
          <w:t xml:space="preserve">[22]</w:t>
        </w:r>
      </w:hyperlink>
      <w:r>
        <w:rPr>
          <w:rFonts w:eastAsia="inter" w:cs="inter" w:ascii="inter" w:hAnsi="inter"/>
          <w:color w:val="000000"/>
        </w:rPr>
        <w:t xml:space="preserve">. These systems offer personalized prayer experiences that adapt to user preferences, available time, and spiritual needs </w:t>
      </w:r>
      <w:bookmarkStart w:id="46" w:name="fnref16:4"/>
      <w:bookmarkEnd w:id="46"/>
      <w:hyperlink w:anchor="fn16">
        <w:r>
          <w:rPr>
            <w:rFonts w:eastAsia="inter" w:cs="inter" w:ascii="inter" w:hAnsi="inter"/>
            <w:color w:val="#000"/>
            <w:u w:val="single"/>
            <w:vertAlign w:val="superscript"/>
          </w:rPr>
          <w:t xml:space="preserve">[16]</w:t>
        </w:r>
      </w:hyperlink>
      <w:bookmarkStart w:id="47" w:name="fnref21:1"/>
      <w:bookmarkEnd w:id="47"/>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 Smart reminder systems use contextual awareness to suggest prayer times based on user schedules, location, and personal circumstances </w:t>
      </w:r>
      <w:bookmarkStart w:id="48" w:name="fnref22:1"/>
      <w:bookmarkEnd w:id="48"/>
      <w:hyperlink w:anchor="fn22">
        <w:r>
          <w:rPr>
            <w:rFonts w:eastAsia="inter" w:cs="inter" w:ascii="inter" w:hAnsi="inter"/>
            <w:color w:val="#000"/>
            <w:u w:val="single"/>
            <w:vertAlign w:val="superscript"/>
          </w:rPr>
          <w:t xml:space="preserve">[22]</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529138"/>
            <wp:effectExtent b="0" l="0" r="0" t="0"/>
            <wp:docPr id="5" name="image-335cb75b59082ccef05cf215c4c0ef9dfbd7ecd7.jpg"/>
            <a:graphic>
              <a:graphicData uri="http://schemas.openxmlformats.org/drawingml/2006/picture">
                <pic:pic>
                  <pic:nvPicPr>
                    <pic:cNvPr id="5" name="image-335cb75b59082ccef05cf215c4c0ef9dfbd7ecd7.jpg" descr=""/>
                    <pic:cNvPicPr/>
                  </pic:nvPicPr>
                  <pic:blipFill>
                    <a:blip r:embed="rId9" cstate="print"/>
                    <a:srcRect b="0" l="0" r="0" t="0"/>
                    <a:stretch>
                      <a:fillRect/>
                    </a:stretch>
                  </pic:blipFill>
                  <pic:spPr>
                    <a:xfrm>
                      <a:off x="0" y="0"/>
                      <a:ext cx="6038850" cy="4529138"/>
                    </a:xfrm>
                    <a:prstGeom prst="rect"/>
                  </pic:spPr>
                </pic:pic>
              </a:graphicData>
            </a:graphic>
          </wp:inline>
        </w:drawing>
      </w:r>
    </w:p>
    <w:p>
      <w:pPr>
        <w:spacing w:line="360" w:after="210" w:lineRule="auto"/>
      </w:pPr>
      <w:r>
        <w:rPr>
          <w:rFonts w:eastAsia="inter" w:cs="inter" w:ascii="inter" w:hAnsi="inter"/>
          <w:color w:val="000000"/>
        </w:rPr>
        <w:t xml:space="preserve">User interface of a prayer time mobile application.</w:t>
      </w:r>
    </w:p>
    <w:p>
      <w:pPr>
        <w:spacing w:line="360" w:after="210" w:lineRule="auto"/>
      </w:pPr>
      <w:r>
        <w:rPr>
          <w:rFonts w:eastAsia="inter" w:cs="inter" w:ascii="inter" w:hAnsi="inter"/>
          <w:color w:val="000000"/>
        </w:rPr>
        <w:t xml:space="preserve">Guided meditation features incorporate scripture-based mindfulness practices, offering users structured contemplative experiences rooted in biblical texts </w:t>
      </w:r>
      <w:bookmarkStart w:id="49" w:name="fnref21:2"/>
      <w:bookmarkEnd w:id="49"/>
      <w:hyperlink w:anchor="fn21">
        <w:r>
          <w:rPr>
            <w:rFonts w:eastAsia="inter" w:cs="inter" w:ascii="inter" w:hAnsi="inter"/>
            <w:color w:val="#000"/>
            <w:u w:val="single"/>
            <w:vertAlign w:val="superscript"/>
          </w:rPr>
          <w:t xml:space="preserve">[21]</w:t>
        </w:r>
      </w:hyperlink>
      <w:bookmarkStart w:id="50" w:name="fnref7:2"/>
      <w:bookmarkEnd w:id="50"/>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Prayer tracking and analytics help users identify patterns in their spiritual practices while providing insights for continued growth </w:t>
      </w:r>
      <w:bookmarkStart w:id="51" w:name="fnref16:5"/>
      <w:bookmarkEnd w:id="51"/>
      <w:hyperlink w:anchor="fn16">
        <w:r>
          <w:rPr>
            <w:rFonts w:eastAsia="inter" w:cs="inter" w:ascii="inter" w:hAnsi="inter"/>
            <w:color w:val="#000"/>
            <w:u w:val="single"/>
            <w:vertAlign w:val="superscript"/>
          </w:rPr>
          <w:t xml:space="preserve">[16]</w:t>
        </w:r>
      </w:hyperlink>
      <w:bookmarkStart w:id="52" w:name="fnref21:3"/>
      <w:bookmarkEnd w:id="52"/>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 Advanced platforms include collaborative prayer features that enable group meditation sessions and shared prayer intentions with appropriate privacy controls </w:t>
      </w:r>
      <w:bookmarkStart w:id="53" w:name="fnref16:6"/>
      <w:bookmarkEnd w:id="53"/>
      <w:hyperlink w:anchor="fn16">
        <w:r>
          <w:rPr>
            <w:rFonts w:eastAsia="inter" w:cs="inter" w:ascii="inter" w:hAnsi="inter"/>
            <w:color w:val="#000"/>
            <w:u w:val="single"/>
            <w:vertAlign w:val="superscript"/>
          </w:rPr>
          <w:t xml:space="preserve">[16]</w:t>
        </w:r>
      </w:hyperlink>
      <w:bookmarkStart w:id="54" w:name="fnref21:4"/>
      <w:bookmarkEnd w:id="54"/>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Scripture Study and Learning Tools</w:t>
      </w:r>
    </w:p>
    <w:p>
      <w:pPr>
        <w:spacing w:line="360" w:after="210" w:lineRule="auto"/>
      </w:pPr>
      <w:r>
        <w:rPr>
          <w:rFonts w:eastAsia="inter" w:cs="inter" w:ascii="inter" w:hAnsi="inter"/>
          <w:color w:val="000000"/>
        </w:rPr>
        <w:t xml:space="preserve">AI-enhanced Bible study capabilities represent a significant advancement in spiritual learning technology </w:t>
      </w:r>
      <w:bookmarkStart w:id="55" w:name="fnref4:1"/>
      <w:bookmarkEnd w:id="55"/>
      <w:hyperlink w:anchor="fn4">
        <w:r>
          <w:rPr>
            <w:rFonts w:eastAsia="inter" w:cs="inter" w:ascii="inter" w:hAnsi="inter"/>
            <w:color w:val="#000"/>
            <w:u w:val="single"/>
            <w:vertAlign w:val="superscript"/>
          </w:rPr>
          <w:t xml:space="preserve">[4]</w:t>
        </w:r>
      </w:hyperlink>
      <w:bookmarkStart w:id="56" w:name="fnref5:1"/>
      <w:bookmarkEnd w:id="56"/>
      <w:hyperlink w:anchor="fn5">
        <w:r>
          <w:rPr>
            <w:rFonts w:eastAsia="inter" w:cs="inter" w:ascii="inter" w:hAnsi="inter"/>
            <w:color w:val="#000"/>
            <w:u w:val="single"/>
            <w:vertAlign w:val="superscript"/>
          </w:rPr>
          <w:t xml:space="preserve">[5]</w:t>
        </w:r>
      </w:hyperlink>
      <w:bookmarkStart w:id="57" w:name="fnref23"/>
      <w:bookmarkEnd w:id="57"/>
      <w:hyperlink w:anchor="fn23">
        <w:r>
          <w:rPr>
            <w:rFonts w:eastAsia="inter" w:cs="inter" w:ascii="inter" w:hAnsi="inter"/>
            <w:color w:val="#000"/>
            <w:u w:val="single"/>
            <w:vertAlign w:val="superscript"/>
          </w:rPr>
          <w:t xml:space="preserve">[23]</w:t>
        </w:r>
      </w:hyperlink>
      <w:r>
        <w:rPr>
          <w:rFonts w:eastAsia="inter" w:cs="inter" w:ascii="inter" w:hAnsi="inter"/>
          <w:color w:val="000000"/>
        </w:rPr>
        <w:t xml:space="preserve">. These platforms offer intelligent scripture search functionality that responds to natural language queries, making biblical research more accessible to users regardless of their theological training </w:t>
      </w:r>
      <w:bookmarkStart w:id="58" w:name="fnref4:2"/>
      <w:bookmarkEnd w:id="58"/>
      <w:hyperlink w:anchor="fn4">
        <w:r>
          <w:rPr>
            <w:rFonts w:eastAsia="inter" w:cs="inter" w:ascii="inter" w:hAnsi="inter"/>
            <w:color w:val="#000"/>
            <w:u w:val="single"/>
            <w:vertAlign w:val="superscript"/>
          </w:rPr>
          <w:t xml:space="preserve">[4]</w:t>
        </w:r>
      </w:hyperlink>
      <w:bookmarkStart w:id="59" w:name="fnref5:2"/>
      <w:bookmarkEnd w:id="59"/>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Cross-reference engines automatically identify connections between related biblical concepts, providing deeper insights into scriptural themes and theological concepts </w:t>
      </w:r>
      <w:bookmarkStart w:id="60" w:name="fnref4:3"/>
      <w:bookmarkEnd w:id="60"/>
      <w:hyperlink w:anchor="fn4">
        <w:r>
          <w:rPr>
            <w:rFonts w:eastAsia="inter" w:cs="inter" w:ascii="inter" w:hAnsi="inter"/>
            <w:color w:val="#000"/>
            <w:u w:val="single"/>
            <w:vertAlign w:val="superscript"/>
          </w:rPr>
          <w:t xml:space="preserve">[4]</w:t>
        </w:r>
      </w:hyperlink>
      <w:bookmarkStart w:id="61" w:name="fnref5:3"/>
      <w:bookmarkEnd w:id="61"/>
      <w:hyperlink w:anchor="fn5">
        <w:r>
          <w:rPr>
            <w:rFonts w:eastAsia="inter" w:cs="inter" w:ascii="inter" w:hAnsi="inter"/>
            <w:color w:val="#000"/>
            <w:u w:val="single"/>
            <w:vertAlign w:val="superscript"/>
          </w:rPr>
          <w:t xml:space="preserve">[5]</w:t>
        </w:r>
      </w:hyperlink>
      <w:bookmarkStart w:id="62" w:name="fnref23:1"/>
      <w:bookmarkEnd w:id="62"/>
      <w:hyperlink w:anchor="fn23">
        <w:r>
          <w:rPr>
            <w:rFonts w:eastAsia="inter" w:cs="inter" w:ascii="inter" w:hAnsi="inter"/>
            <w:color w:val="#000"/>
            <w:u w:val="single"/>
            <w:vertAlign w:val="superscript"/>
          </w:rPr>
          <w:t xml:space="preserve">[23]</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6" name="image-e1b50aebf30748625efea57eb0e73813e693bfd7.jpg"/>
            <a:graphic>
              <a:graphicData uri="http://schemas.openxmlformats.org/drawingml/2006/picture">
                <pic:pic>
                  <pic:nvPicPr>
                    <pic:cNvPr id="6" name="image-e1b50aebf30748625efea57eb0e73813e693bfd7.jpg" descr=""/>
                    <pic:cNvPicPr/>
                  </pic:nvPicPr>
                  <pic:blipFill>
                    <a:blip r:embed="rId10"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Screenshot of a daily prayer tracker application.</w:t>
      </w:r>
    </w:p>
    <w:p>
      <w:pPr>
        <w:spacing w:line="360" w:after="210" w:lineRule="auto"/>
      </w:pPr>
      <w:r>
        <w:rPr>
          <w:rFonts w:eastAsia="inter" w:cs="inter" w:ascii="inter" w:hAnsi="inter"/>
          <w:color w:val="000000"/>
        </w:rPr>
        <w:t xml:space="preserve">Multi-language support ensures global accessibility, with real-time translation capabilities and cultural adaptation features that make spiritual content relevant across diverse contexts </w:t>
      </w:r>
      <w:bookmarkStart w:id="63" w:name="fnref5:4"/>
      <w:bookmarkEnd w:id="63"/>
      <w:hyperlink w:anchor="fn5">
        <w:r>
          <w:rPr>
            <w:rFonts w:eastAsia="inter" w:cs="inter" w:ascii="inter" w:hAnsi="inter"/>
            <w:color w:val="#000"/>
            <w:u w:val="single"/>
            <w:vertAlign w:val="superscript"/>
          </w:rPr>
          <w:t xml:space="preserve">[5]</w:t>
        </w:r>
      </w:hyperlink>
      <w:bookmarkStart w:id="64" w:name="fnref24"/>
      <w:bookmarkEnd w:id="64"/>
      <w:hyperlink w:anchor="fn24">
        <w:r>
          <w:rPr>
            <w:rFonts w:eastAsia="inter" w:cs="inter" w:ascii="inter" w:hAnsi="inter"/>
            <w:color w:val="#000"/>
            <w:u w:val="single"/>
            <w:vertAlign w:val="superscript"/>
          </w:rPr>
          <w:t xml:space="preserve">[24]</w:t>
        </w:r>
      </w:hyperlink>
      <w:bookmarkStart w:id="65" w:name="fnref25"/>
      <w:bookmarkEnd w:id="65"/>
      <w:hyperlink w:anchor="fn25">
        <w:r>
          <w:rPr>
            <w:rFonts w:eastAsia="inter" w:cs="inter" w:ascii="inter" w:hAnsi="inter"/>
            <w:color w:val="#000"/>
            <w:u w:val="single"/>
            <w:vertAlign w:val="superscript"/>
          </w:rPr>
          <w:t xml:space="preserve">[25]</w:t>
        </w:r>
      </w:hyperlink>
      <w:r>
        <w:rPr>
          <w:rFonts w:eastAsia="inter" w:cs="inter" w:ascii="inter" w:hAnsi="inter"/>
          <w:color w:val="000000"/>
        </w:rPr>
        <w:t xml:space="preserve">. Advanced study tools include historical context integration, archaeological insights, and access to multiple biblical translations for comparative analysis </w:t>
      </w:r>
      <w:bookmarkStart w:id="66" w:name="fnref4:4"/>
      <w:bookmarkEnd w:id="66"/>
      <w:hyperlink w:anchor="fn4">
        <w:r>
          <w:rPr>
            <w:rFonts w:eastAsia="inter" w:cs="inter" w:ascii="inter" w:hAnsi="inter"/>
            <w:color w:val="#000"/>
            <w:u w:val="single"/>
            <w:vertAlign w:val="superscript"/>
          </w:rPr>
          <w:t xml:space="preserve">[4]</w:t>
        </w:r>
      </w:hyperlink>
      <w:bookmarkStart w:id="67" w:name="fnref5:5"/>
      <w:bookmarkEnd w:id="67"/>
      <w:hyperlink w:anchor="fn5">
        <w:r>
          <w:rPr>
            <w:rFonts w:eastAsia="inter" w:cs="inter" w:ascii="inter" w:hAnsi="inter"/>
            <w:color w:val="#000"/>
            <w:u w:val="single"/>
            <w:vertAlign w:val="superscript"/>
          </w:rPr>
          <w:t xml:space="preserve">[5]</w:t>
        </w:r>
      </w:hyperlink>
      <w:bookmarkStart w:id="68" w:name="fnref23:2"/>
      <w:bookmarkEnd w:id="68"/>
      <w:hyperlink w:anchor="fn23">
        <w:r>
          <w:rPr>
            <w:rFonts w:eastAsia="inter" w:cs="inter" w:ascii="inter" w:hAnsi="inter"/>
            <w:color w:val="#000"/>
            <w:u w:val="single"/>
            <w:vertAlign w:val="superscript"/>
          </w:rPr>
          <w:t xml:space="preserve">[23]</w:t>
        </w:r>
      </w:hyperlink>
      <w:r>
        <w:rPr>
          <w:rFonts w:eastAsia="inter" w:cs="inter" w:ascii="inter" w:hAnsi="inter"/>
          <w:color w:val="000000"/>
        </w:rPr>
        <w:t xml:space="preserve">. Personalized study guide generation creates customized learning materials for individuals and groups based on specific interests and spiritual maturity levels </w:t>
      </w:r>
      <w:bookmarkStart w:id="69" w:name="fnref4:5"/>
      <w:bookmarkEnd w:id="69"/>
      <w:hyperlink w:anchor="fn4">
        <w:r>
          <w:rPr>
            <w:rFonts w:eastAsia="inter" w:cs="inter" w:ascii="inter" w:hAnsi="inter"/>
            <w:color w:val="#000"/>
            <w:u w:val="single"/>
            <w:vertAlign w:val="superscript"/>
          </w:rPr>
          <w:t xml:space="preserve">[4]</w:t>
        </w:r>
      </w:hyperlink>
      <w:bookmarkStart w:id="70" w:name="fnref23:3"/>
      <w:bookmarkEnd w:id="70"/>
      <w:hyperlink w:anchor="fn23">
        <w:r>
          <w:rPr>
            <w:rFonts w:eastAsia="inter" w:cs="inter" w:ascii="inter" w:hAnsi="inter"/>
            <w:color w:val="#000"/>
            <w:u w:val="single"/>
            <w:vertAlign w:val="superscript"/>
          </w:rPr>
          <w:t xml:space="preserve">[23]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Technical Infrastructure and Integration</w:t>
      </w:r>
    </w:p>
    <w:p>
      <w:pPr>
        <w:spacing w:line="360" w:after="210" w:lineRule="auto"/>
      </w:pPr>
      <w:r>
        <w:rPr>
          <w:rFonts w:eastAsia="inter" w:cs="inter" w:ascii="inter" w:hAnsi="inter"/>
          <w:color w:val="000000"/>
        </w:rPr>
        <w:t xml:space="preserve">The technical foundation of spiritual AI platforms relies heavily on cloud-based infrastructure that ensures scalability, reliability, and seamless user experiences </w:t>
      </w:r>
      <w:bookmarkStart w:id="71" w:name="fnref26"/>
      <w:bookmarkEnd w:id="71"/>
      <w:hyperlink w:anchor="fn26">
        <w:r>
          <w:rPr>
            <w:rFonts w:eastAsia="inter" w:cs="inter" w:ascii="inter" w:hAnsi="inter"/>
            <w:color w:val="#000"/>
            <w:u w:val="single"/>
            <w:vertAlign w:val="superscript"/>
          </w:rPr>
          <w:t xml:space="preserve">[26]</w:t>
        </w:r>
      </w:hyperlink>
      <w:bookmarkStart w:id="72" w:name="fnref27"/>
      <w:bookmarkEnd w:id="72"/>
      <w:hyperlink w:anchor="fn27">
        <w:r>
          <w:rPr>
            <w:rFonts w:eastAsia="inter" w:cs="inter" w:ascii="inter" w:hAnsi="inter"/>
            <w:color w:val="#000"/>
            <w:u w:val="single"/>
            <w:vertAlign w:val="superscript"/>
          </w:rPr>
          <w:t xml:space="preserve">[27]</w:t>
        </w:r>
      </w:hyperlink>
      <w:bookmarkStart w:id="73" w:name="fnref28"/>
      <w:bookmarkEnd w:id="73"/>
      <w:hyperlink w:anchor="fn28">
        <w:r>
          <w:rPr>
            <w:rFonts w:eastAsia="inter" w:cs="inter" w:ascii="inter" w:hAnsi="inter"/>
            <w:color w:val="#000"/>
            <w:u w:val="single"/>
            <w:vertAlign w:val="superscript"/>
          </w:rPr>
          <w:t xml:space="preserve">[28]</w:t>
        </w:r>
      </w:hyperlink>
      <w:r>
        <w:rPr>
          <w:rFonts w:eastAsia="inter" w:cs="inter" w:ascii="inter" w:hAnsi="inter"/>
          <w:color w:val="000000"/>
        </w:rPr>
        <w:t xml:space="preserve">. Firebase integration with Google's Gemini AI provides the backbone for advanced language processing capabilities while maintaining data security and user privacy </w:t>
      </w:r>
      <w:bookmarkStart w:id="74" w:name="fnref27:1"/>
      <w:bookmarkEnd w:id="74"/>
      <w:hyperlink w:anchor="fn27">
        <w:r>
          <w:rPr>
            <w:rFonts w:eastAsia="inter" w:cs="inter" w:ascii="inter" w:hAnsi="inter"/>
            <w:color w:val="#000"/>
            <w:u w:val="single"/>
            <w:vertAlign w:val="superscript"/>
          </w:rPr>
          <w:t xml:space="preserve">[27]</w:t>
        </w:r>
      </w:hyperlink>
      <w:bookmarkStart w:id="75" w:name="fnref28:1"/>
      <w:bookmarkEnd w:id="75"/>
      <w:hyperlink w:anchor="fn28">
        <w:r>
          <w:rPr>
            <w:rFonts w:eastAsia="inter" w:cs="inter" w:ascii="inter" w:hAnsi="inter"/>
            <w:color w:val="#000"/>
            <w:u w:val="single"/>
            <w:vertAlign w:val="superscript"/>
          </w:rPr>
          <w:t xml:space="preserve">[28]</w:t>
        </w:r>
      </w:hyperlink>
      <w:bookmarkStart w:id="76" w:name="fnref29"/>
      <w:bookmarkEnd w:id="76"/>
      <w:hyperlink w:anchor="fn29">
        <w:r>
          <w:rPr>
            <w:rFonts w:eastAsia="inter" w:cs="inter" w:ascii="inter" w:hAnsi="inter"/>
            <w:color w:val="#000"/>
            <w:u w:val="single"/>
            <w:vertAlign w:val="superscript"/>
          </w:rPr>
          <w:t xml:space="preserve">[29]</w:t>
        </w:r>
      </w:hyperlink>
      <w:r>
        <w:rPr>
          <w:rFonts w:eastAsia="inter" w:cs="inter" w:ascii="inter" w:hAnsi="inter"/>
          <w:color w:val="000000"/>
        </w:rPr>
        <w:t xml:space="preserve">. Real-time synchronization ensures that user data, preferences, and spiritual content remain consistent across multiple devices and platforms </w:t>
      </w:r>
      <w:bookmarkStart w:id="77" w:name="fnref26:1"/>
      <w:bookmarkEnd w:id="77"/>
      <w:hyperlink w:anchor="fn26">
        <w:r>
          <w:rPr>
            <w:rFonts w:eastAsia="inter" w:cs="inter" w:ascii="inter" w:hAnsi="inter"/>
            <w:color w:val="#000"/>
            <w:u w:val="single"/>
            <w:vertAlign w:val="superscript"/>
          </w:rPr>
          <w:t xml:space="preserve">[26]</w:t>
        </w:r>
      </w:hyperlink>
      <w:bookmarkStart w:id="78" w:name="fnref30"/>
      <w:bookmarkEnd w:id="78"/>
      <w:hyperlink w:anchor="fn30">
        <w:r>
          <w:rPr>
            <w:rFonts w:eastAsia="inter" w:cs="inter" w:ascii="inter" w:hAnsi="inter"/>
            <w:color w:val="#000"/>
            <w:u w:val="single"/>
            <w:vertAlign w:val="superscript"/>
          </w:rPr>
          <w:t xml:space="preserve">[30]</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6038850"/>
            <wp:effectExtent b="0" l="0" r="0" t="0"/>
            <wp:docPr id="7" name="image-eed3ef15acd21e5b2ca1be56ae795cff752bedf3.jpg"/>
            <a:graphic>
              <a:graphicData uri="http://schemas.openxmlformats.org/drawingml/2006/picture">
                <pic:pic>
                  <pic:nvPicPr>
                    <pic:cNvPr id="7" name="image-eed3ef15acd21e5b2ca1be56ae795cff752bedf3.jpg" descr=""/>
                    <pic:cNvPicPr/>
                  </pic:nvPicPr>
                  <pic:blipFill>
                    <a:blip r:embed="rId11" cstate="print"/>
                    <a:srcRect b="0" l="0" r="0" t="0"/>
                    <a:stretch>
                      <a:fillRect/>
                    </a:stretch>
                  </pic:blipFill>
                  <pic:spPr>
                    <a:xfrm>
                      <a:off x="0" y="0"/>
                      <a:ext cx="6038850" cy="6038850"/>
                    </a:xfrm>
                    <a:prstGeom prst="rect"/>
                  </pic:spPr>
                </pic:pic>
              </a:graphicData>
            </a:graphic>
          </wp:inline>
        </w:drawing>
      </w:r>
    </w:p>
    <w:p>
      <w:pPr>
        <w:spacing w:line="360" w:after="210" w:lineRule="auto"/>
      </w:pPr>
      <w:r>
        <w:rPr>
          <w:rFonts w:eastAsia="inter" w:cs="inter" w:ascii="inter" w:hAnsi="inter"/>
          <w:color w:val="000000"/>
        </w:rPr>
        <w:t xml:space="preserve">Digital rendering of "The Creation of Adam" overlaid with PHP code.</w:t>
      </w:r>
    </w:p>
    <w:p>
      <w:pPr>
        <w:spacing w:line="360" w:after="210" w:lineRule="auto"/>
      </w:pPr>
      <w:r>
        <w:rPr>
          <w:rFonts w:eastAsia="inter" w:cs="inter" w:ascii="inter" w:hAnsi="inter"/>
          <w:color w:val="000000"/>
        </w:rPr>
        <w:t xml:space="preserve">Offline capabilities address the reality that users may need access to spiritual resources in areas with limited internet connectivity </w:t>
      </w:r>
      <w:bookmarkStart w:id="79" w:name="fnref24:1"/>
      <w:bookmarkEnd w:id="79"/>
      <w:hyperlink w:anchor="fn24">
        <w:r>
          <w:rPr>
            <w:rFonts w:eastAsia="inter" w:cs="inter" w:ascii="inter" w:hAnsi="inter"/>
            <w:color w:val="#000"/>
            <w:u w:val="single"/>
            <w:vertAlign w:val="superscript"/>
          </w:rPr>
          <w:t xml:space="preserve">[24]</w:t>
        </w:r>
      </w:hyperlink>
      <w:bookmarkStart w:id="80" w:name="fnref31"/>
      <w:bookmarkEnd w:id="80"/>
      <w:hyperlink w:anchor="fn31">
        <w:r>
          <w:rPr>
            <w:rFonts w:eastAsia="inter" w:cs="inter" w:ascii="inter" w:hAnsi="inter"/>
            <w:color w:val="#000"/>
            <w:u w:val="single"/>
            <w:vertAlign w:val="superscript"/>
          </w:rPr>
          <w:t xml:space="preserve">[31]</w:t>
        </w:r>
      </w:hyperlink>
      <w:r>
        <w:rPr>
          <w:rFonts w:eastAsia="inter" w:cs="inter" w:ascii="inter" w:hAnsi="inter"/>
          <w:color w:val="000000"/>
        </w:rPr>
        <w:t xml:space="preserve">. Progressive Web App technology enables core functionality to remain available even without network access, ensuring that prayer, meditation, and scripture reading can continue uninterrupted </w:t>
      </w:r>
      <w:bookmarkStart w:id="81" w:name="fnref26:2"/>
      <w:bookmarkEnd w:id="81"/>
      <w:hyperlink w:anchor="fn26">
        <w:r>
          <w:rPr>
            <w:rFonts w:eastAsia="inter" w:cs="inter" w:ascii="inter" w:hAnsi="inter"/>
            <w:color w:val="#000"/>
            <w:u w:val="single"/>
            <w:vertAlign w:val="superscript"/>
          </w:rPr>
          <w:t xml:space="preserve">[26]</w:t>
        </w:r>
      </w:hyperlink>
      <w:bookmarkStart w:id="82" w:name="fnref31:1"/>
      <w:bookmarkEnd w:id="82"/>
      <w:hyperlink w:anchor="fn31">
        <w:r>
          <w:rPr>
            <w:rFonts w:eastAsia="inter" w:cs="inter" w:ascii="inter" w:hAnsi="inter"/>
            <w:color w:val="#000"/>
            <w:u w:val="single"/>
            <w:vertAlign w:val="superscript"/>
          </w:rPr>
          <w:t xml:space="preserve">[31]</w:t>
        </w:r>
      </w:hyperlink>
      <w:r>
        <w:rPr>
          <w:rFonts w:eastAsia="inter" w:cs="inter" w:ascii="inter" w:hAnsi="inter"/>
          <w:color w:val="000000"/>
        </w:rPr>
        <w:t xml:space="preserve">. Cloud synchronization resumes automatically when connectivity is restored, maintaining data integrity and user experience continuity </w:t>
      </w:r>
      <w:bookmarkStart w:id="83" w:name="fnref26:3"/>
      <w:bookmarkEnd w:id="83"/>
      <w:hyperlink w:anchor="fn26">
        <w:r>
          <w:rPr>
            <w:rFonts w:eastAsia="inter" w:cs="inter" w:ascii="inter" w:hAnsi="inter"/>
            <w:color w:val="#000"/>
            <w:u w:val="single"/>
            <w:vertAlign w:val="superscript"/>
          </w:rPr>
          <w:t xml:space="preserve">[26]</w:t>
        </w:r>
      </w:hyperlink>
      <w:bookmarkStart w:id="84" w:name="fnref27:2"/>
      <w:bookmarkEnd w:id="84"/>
      <w:hyperlink w:anchor="fn27">
        <w:r>
          <w:rPr>
            <w:rFonts w:eastAsia="inter" w:cs="inter" w:ascii="inter" w:hAnsi="inter"/>
            <w:color w:val="#000"/>
            <w:u w:val="single"/>
            <w:vertAlign w:val="superscript"/>
          </w:rPr>
          <w:t xml:space="preserve">[27]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User Experience and Accessibility</w:t>
      </w:r>
    </w:p>
    <w:p>
      <w:pPr>
        <w:spacing w:line="360" w:after="210" w:lineRule="auto"/>
      </w:pPr>
      <w:r>
        <w:rPr>
          <w:rFonts w:eastAsia="inter" w:cs="inter" w:ascii="inter" w:hAnsi="inter"/>
          <w:color w:val="000000"/>
        </w:rPr>
        <w:t xml:space="preserve">Modern spiritual platforms prioritize inclusive design that serves users across diverse abilities, ages, and technological comfort levels </w:t>
      </w:r>
      <w:bookmarkStart w:id="85" w:name="fnref32"/>
      <w:bookmarkEnd w:id="85"/>
      <w:hyperlink w:anchor="fn32">
        <w:r>
          <w:rPr>
            <w:rFonts w:eastAsia="inter" w:cs="inter" w:ascii="inter" w:hAnsi="inter"/>
            <w:color w:val="#000"/>
            <w:u w:val="single"/>
            <w:vertAlign w:val="superscript"/>
          </w:rPr>
          <w:t xml:space="preserve">[32]</w:t>
        </w:r>
      </w:hyperlink>
      <w:bookmarkStart w:id="86" w:name="fnref33"/>
      <w:bookmarkEnd w:id="86"/>
      <w:hyperlink w:anchor="fn33">
        <w:r>
          <w:rPr>
            <w:rFonts w:eastAsia="inter" w:cs="inter" w:ascii="inter" w:hAnsi="inter"/>
            <w:color w:val="#000"/>
            <w:u w:val="single"/>
            <w:vertAlign w:val="superscript"/>
          </w:rPr>
          <w:t xml:space="preserve">[33]</w:t>
        </w:r>
      </w:hyperlink>
      <w:bookmarkStart w:id="87" w:name="fnref34"/>
      <w:bookmarkEnd w:id="87"/>
      <w:hyperlink w:anchor="fn34">
        <w:r>
          <w:rPr>
            <w:rFonts w:eastAsia="inter" w:cs="inter" w:ascii="inter" w:hAnsi="inter"/>
            <w:color w:val="#000"/>
            <w:u w:val="single"/>
            <w:vertAlign w:val="superscript"/>
          </w:rPr>
          <w:t xml:space="preserve">[34]</w:t>
        </w:r>
      </w:hyperlink>
      <w:r>
        <w:rPr>
          <w:rFonts w:eastAsia="inter" w:cs="inter" w:ascii="inter" w:hAnsi="inter"/>
          <w:color w:val="000000"/>
        </w:rPr>
        <w:t xml:space="preserve">. Accessibility features include screen reader compatibility, voice command functionality, and gesture-based navigation to accommodate users with visual or motor impairments </w:t>
      </w:r>
      <w:bookmarkStart w:id="88" w:name="fnref34:1"/>
      <w:bookmarkEnd w:id="88"/>
      <w:hyperlink w:anchor="fn34">
        <w:r>
          <w:rPr>
            <w:rFonts w:eastAsia="inter" w:cs="inter" w:ascii="inter" w:hAnsi="inter"/>
            <w:color w:val="#000"/>
            <w:u w:val="single"/>
            <w:vertAlign w:val="superscript"/>
          </w:rPr>
          <w:t xml:space="preserve">[34]</w:t>
        </w:r>
      </w:hyperlink>
      <w:r>
        <w:rPr>
          <w:rFonts w:eastAsia="inter" w:cs="inter" w:ascii="inter" w:hAnsi="inter"/>
          <w:color w:val="000000"/>
        </w:rPr>
        <w:t xml:space="preserve">. Elderly-friendly design elements, such as large fonts and simplified navigation, ensure that spiritual technology remains accessible to older users who may be less familiar with digital interfaces </w:t>
      </w:r>
      <w:bookmarkStart w:id="89" w:name="fnref34:2"/>
      <w:bookmarkEnd w:id="89"/>
      <w:hyperlink w:anchor="fn34">
        <w:r>
          <w:rPr>
            <w:rFonts w:eastAsia="inter" w:cs="inter" w:ascii="inter" w:hAnsi="inter"/>
            <w:color w:val="#000"/>
            <w:u w:val="single"/>
            <w:vertAlign w:val="superscript"/>
          </w:rPr>
          <w:t xml:space="preserve">[34]</w:t>
        </w:r>
      </w:hyperlink>
      <w:bookmarkStart w:id="90" w:name="fnref35"/>
      <w:bookmarkEnd w:id="90"/>
      <w:hyperlink w:anchor="fn35">
        <w:r>
          <w:rPr>
            <w:rFonts w:eastAsia="inter" w:cs="inter" w:ascii="inter" w:hAnsi="inter"/>
            <w:color w:val="#000"/>
            <w:u w:val="single"/>
            <w:vertAlign w:val="superscript"/>
          </w:rPr>
          <w:t xml:space="preserve">[35]</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6038850"/>
            <wp:effectExtent b="0" l="0" r="0" t="0"/>
            <wp:docPr id="8" name="image-8db41317461ba7c866f4182991f5454be542b0df.jpg"/>
            <a:graphic>
              <a:graphicData uri="http://schemas.openxmlformats.org/drawingml/2006/picture">
                <pic:pic>
                  <pic:nvPicPr>
                    <pic:cNvPr id="8" name="image-8db41317461ba7c866f4182991f5454be542b0df.jpg" descr=""/>
                    <pic:cNvPicPr/>
                  </pic:nvPicPr>
                  <pic:blipFill>
                    <a:blip r:embed="rId12" cstate="print"/>
                    <a:srcRect b="0" l="0" r="0" t="0"/>
                    <a:stretch>
                      <a:fillRect/>
                    </a:stretch>
                  </pic:blipFill>
                  <pic:spPr>
                    <a:xfrm>
                      <a:off x="0" y="0"/>
                      <a:ext cx="6038850" cy="6038850"/>
                    </a:xfrm>
                    <a:prstGeom prst="rect"/>
                  </pic:spPr>
                </pic:pic>
              </a:graphicData>
            </a:graphic>
          </wp:inline>
        </w:drawing>
      </w:r>
    </w:p>
    <w:p>
      <w:pPr>
        <w:spacing w:line="360" w:after="210" w:lineRule="auto"/>
      </w:pPr>
      <w:r>
        <w:rPr>
          <w:rFonts w:eastAsia="inter" w:cs="inter" w:ascii="inter" w:hAnsi="inter"/>
          <w:color w:val="000000"/>
        </w:rPr>
        <w:t xml:space="preserve">AI-generated statue in meditative pose evokes spiritual technology.</w:t>
      </w:r>
    </w:p>
    <w:p>
      <w:pPr>
        <w:spacing w:line="360" w:after="210" w:lineRule="auto"/>
      </w:pPr>
      <w:r>
        <w:rPr>
          <w:rFonts w:eastAsia="inter" w:cs="inter" w:ascii="inter" w:hAnsi="inter"/>
          <w:color w:val="000000"/>
        </w:rPr>
        <w:t xml:space="preserve">Personalization capabilities adapt the user interface and content recommendations based on individual preferences, spiritual traditions, and engagement patterns </w:t>
      </w:r>
      <w:bookmarkStart w:id="91" w:name="fnref19:1"/>
      <w:bookmarkEnd w:id="91"/>
      <w:hyperlink w:anchor="fn19">
        <w:r>
          <w:rPr>
            <w:rFonts w:eastAsia="inter" w:cs="inter" w:ascii="inter" w:hAnsi="inter"/>
            <w:color w:val="#000"/>
            <w:u w:val="single"/>
            <w:vertAlign w:val="superscript"/>
          </w:rPr>
          <w:t xml:space="preserve">[19]</w:t>
        </w:r>
      </w:hyperlink>
      <w:bookmarkStart w:id="92" w:name="fnref20:1"/>
      <w:bookmarkEnd w:id="92"/>
      <w:hyperlink w:anchor="fn20">
        <w:r>
          <w:rPr>
            <w:rFonts w:eastAsia="inter" w:cs="inter" w:ascii="inter" w:hAnsi="inter"/>
            <w:color w:val="#000"/>
            <w:u w:val="single"/>
            <w:vertAlign w:val="superscript"/>
          </w:rPr>
          <w:t xml:space="preserve">[20]</w:t>
        </w:r>
      </w:hyperlink>
      <w:r>
        <w:rPr>
          <w:rFonts w:eastAsia="inter" w:cs="inter" w:ascii="inter" w:hAnsi="inter"/>
          <w:color w:val="000000"/>
        </w:rPr>
        <w:t xml:space="preserve">. Gamification elements encourage consistent use while maintaining the reverent tone appropriate for spiritual applications </w:t>
      </w:r>
      <w:bookmarkStart w:id="93" w:name="fnref19:2"/>
      <w:bookmarkEnd w:id="93"/>
      <w:hyperlink w:anchor="fn19">
        <w:r>
          <w:rPr>
            <w:rFonts w:eastAsia="inter" w:cs="inter" w:ascii="inter" w:hAnsi="inter"/>
            <w:color w:val="#000"/>
            <w:u w:val="single"/>
            <w:vertAlign w:val="superscript"/>
          </w:rPr>
          <w:t xml:space="preserve">[19]</w:t>
        </w:r>
      </w:hyperlink>
      <w:bookmarkStart w:id="94" w:name="fnref20:2"/>
      <w:bookmarkEnd w:id="94"/>
      <w:hyperlink w:anchor="fn20">
        <w:r>
          <w:rPr>
            <w:rFonts w:eastAsia="inter" w:cs="inter" w:ascii="inter" w:hAnsi="inter"/>
            <w:color w:val="#000"/>
            <w:u w:val="single"/>
            <w:vertAlign w:val="superscript"/>
          </w:rPr>
          <w:t xml:space="preserve">[20]</w:t>
        </w:r>
      </w:hyperlink>
      <w:r>
        <w:rPr>
          <w:rFonts w:eastAsia="inter" w:cs="inter" w:ascii="inter" w:hAnsi="inter"/>
          <w:color w:val="000000"/>
        </w:rPr>
        <w:t xml:space="preserve">. Cultural sensitivity features ensure that content and design elements respect diverse denominational traditions and cultural contexts </w:t>
      </w:r>
      <w:bookmarkStart w:id="95" w:name="fnref33:1"/>
      <w:bookmarkEnd w:id="95"/>
      <w:hyperlink w:anchor="fn33">
        <w:r>
          <w:rPr>
            <w:rFonts w:eastAsia="inter" w:cs="inter" w:ascii="inter" w:hAnsi="inter"/>
            <w:color w:val="#000"/>
            <w:u w:val="single"/>
            <w:vertAlign w:val="superscript"/>
          </w:rPr>
          <w:t xml:space="preserve">[33]</w:t>
        </w:r>
      </w:hyperlink>
      <w:bookmarkStart w:id="96" w:name="fnref25:1"/>
      <w:bookmarkEnd w:id="96"/>
      <w:hyperlink w:anchor="fn25">
        <w:r>
          <w:rPr>
            <w:rFonts w:eastAsia="inter" w:cs="inter" w:ascii="inter" w:hAnsi="inter"/>
            <w:color w:val="#000"/>
            <w:u w:val="single"/>
            <w:vertAlign w:val="superscript"/>
          </w:rPr>
          <w:t xml:space="preserve">[25]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Monetization and Business Models</w:t>
      </w:r>
    </w:p>
    <w:p>
      <w:pPr>
        <w:spacing w:line="360" w:after="210" w:lineRule="auto"/>
      </w:pPr>
      <w:r>
        <w:rPr>
          <w:rFonts w:eastAsia="inter" w:cs="inter" w:ascii="inter" w:hAnsi="inter"/>
          <w:color w:val="000000"/>
        </w:rPr>
        <w:t xml:space="preserve">Spiritual technology platforms typically employ freemium business models that provide core functionality at no cost while offering enhanced features through subscription tiers </w:t>
      </w:r>
      <w:bookmarkStart w:id="97" w:name="fnref36"/>
      <w:bookmarkEnd w:id="97"/>
      <w:hyperlink w:anchor="fn36">
        <w:r>
          <w:rPr>
            <w:rFonts w:eastAsia="inter" w:cs="inter" w:ascii="inter" w:hAnsi="inter"/>
            <w:color w:val="#000"/>
            <w:u w:val="single"/>
            <w:vertAlign w:val="superscript"/>
          </w:rPr>
          <w:t xml:space="preserve">[36]</w:t>
        </w:r>
      </w:hyperlink>
      <w:bookmarkStart w:id="98" w:name="fnref21:5"/>
      <w:bookmarkEnd w:id="98"/>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 This approach ensures that basic spiritual resources remain accessible to users regardless of economic circumstances while generating revenue to support platform development and theological oversight </w:t>
      </w:r>
      <w:bookmarkStart w:id="99" w:name="fnref36:1"/>
      <w:bookmarkEnd w:id="99"/>
      <w:hyperlink w:anchor="fn36">
        <w:r>
          <w:rPr>
            <w:rFonts w:eastAsia="inter" w:cs="inter" w:ascii="inter" w:hAnsi="inter"/>
            <w:color w:val="#000"/>
            <w:u w:val="single"/>
            <w:vertAlign w:val="superscript"/>
          </w:rPr>
          <w:t xml:space="preserve">[36]</w:t>
        </w:r>
      </w:hyperlink>
      <w:bookmarkStart w:id="100" w:name="fnref20:3"/>
      <w:bookmarkEnd w:id="100"/>
      <w:hyperlink w:anchor="fn20">
        <w:r>
          <w:rPr>
            <w:rFonts w:eastAsia="inter" w:cs="inter" w:ascii="inter" w:hAnsi="inter"/>
            <w:color w:val="#000"/>
            <w:u w:val="single"/>
            <w:vertAlign w:val="superscript"/>
          </w:rPr>
          <w:t xml:space="preserve">[20]</w:t>
        </w:r>
      </w:hyperlink>
      <w:r>
        <w:rPr>
          <w:rFonts w:eastAsia="inter" w:cs="inter" w:ascii="inter" w:hAnsi="inter"/>
          <w:color w:val="000000"/>
        </w:rPr>
        <w:t xml:space="preserve">. Premium features often include advanced AI capabilities, unlimited content generation, and priority access to spiritual counselors or mentors </w:t>
      </w:r>
      <w:bookmarkStart w:id="101" w:name="fnref21:6"/>
      <w:bookmarkEnd w:id="101"/>
      <w:hyperlink w:anchor="fn21">
        <w:r>
          <w:rPr>
            <w:rFonts w:eastAsia="inter" w:cs="inter" w:ascii="inter" w:hAnsi="inter"/>
            <w:color w:val="#000"/>
            <w:u w:val="single"/>
            <w:vertAlign w:val="superscript"/>
          </w:rPr>
          <w:t xml:space="preserve">[21]</w:t>
        </w:r>
      </w:hyperlink>
      <w:bookmarkStart w:id="102" w:name="fnref36:2"/>
      <w:bookmarkEnd w:id="102"/>
      <w:hyperlink w:anchor="fn36">
        <w:r>
          <w:rPr>
            <w:rFonts w:eastAsia="inter" w:cs="inter" w:ascii="inter" w:hAnsi="inter"/>
            <w:color w:val="#000"/>
            <w:u w:val="single"/>
            <w:vertAlign w:val="superscript"/>
          </w:rPr>
          <w:t xml:space="preserve">[36]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Enterprise features cater to churches, religious organizations, and educational institutions through bulk licensing, custom branding options, and specialized management tools </w:t>
      </w:r>
      <w:bookmarkStart w:id="103" w:name="fnref36:3"/>
      <w:bookmarkEnd w:id="103"/>
      <w:hyperlink w:anchor="fn36">
        <w:r>
          <w:rPr>
            <w:rFonts w:eastAsia="inter" w:cs="inter" w:ascii="inter" w:hAnsi="inter"/>
            <w:color w:val="#000"/>
            <w:u w:val="single"/>
            <w:vertAlign w:val="superscript"/>
          </w:rPr>
          <w:t xml:space="preserve">[36]</w:t>
        </w:r>
      </w:hyperlink>
      <w:bookmarkStart w:id="104" w:name="fnref37"/>
      <w:bookmarkEnd w:id="104"/>
      <w:hyperlink w:anchor="fn37">
        <w:r>
          <w:rPr>
            <w:rFonts w:eastAsia="inter" w:cs="inter" w:ascii="inter" w:hAnsi="inter"/>
            <w:color w:val="#000"/>
            <w:u w:val="single"/>
            <w:vertAlign w:val="superscript"/>
          </w:rPr>
          <w:t xml:space="preserve">[37]</w:t>
        </w:r>
      </w:hyperlink>
      <w:r>
        <w:rPr>
          <w:rFonts w:eastAsia="inter" w:cs="inter" w:ascii="inter" w:hAnsi="inter"/>
          <w:color w:val="000000"/>
        </w:rPr>
        <w:t xml:space="preserve">. Integration with donation platforms enables seamless tithing and charitable giving, creating additional revenue streams while supporting the spiritual missions of user communities </w:t>
      </w:r>
      <w:bookmarkStart w:id="105" w:name="fnref36:4"/>
      <w:bookmarkEnd w:id="105"/>
      <w:hyperlink w:anchor="fn36">
        <w:r>
          <w:rPr>
            <w:rFonts w:eastAsia="inter" w:cs="inter" w:ascii="inter" w:hAnsi="inter"/>
            <w:color w:val="#000"/>
            <w:u w:val="single"/>
            <w:vertAlign w:val="superscript"/>
          </w:rPr>
          <w:t xml:space="preserve">[36]</w:t>
        </w:r>
      </w:hyperlink>
      <w:r>
        <w:rPr>
          <w:rFonts w:eastAsia="inter" w:cs="inter" w:ascii="inter" w:hAnsi="inter"/>
          <w:color w:val="000000"/>
        </w:rPr>
        <w:t xml:space="preserve">. Church partnerships often involve special pricing structures and co-branded features that strengthen the relationship between technology platforms and traditional religious institutions </w:t>
      </w:r>
      <w:bookmarkStart w:id="106" w:name="fnref36:5"/>
      <w:bookmarkEnd w:id="106"/>
      <w:hyperlink w:anchor="fn36">
        <w:r>
          <w:rPr>
            <w:rFonts w:eastAsia="inter" w:cs="inter" w:ascii="inter" w:hAnsi="inter"/>
            <w:color w:val="#000"/>
            <w:u w:val="single"/>
            <w:vertAlign w:val="superscript"/>
          </w:rPr>
          <w:t xml:space="preserve">[36]</w:t>
        </w:r>
      </w:hyperlink>
      <w:bookmarkStart w:id="107" w:name="fnref37:1"/>
      <w:bookmarkEnd w:id="107"/>
      <w:hyperlink w:anchor="fn37">
        <w:r>
          <w:rPr>
            <w:rFonts w:eastAsia="inter" w:cs="inter" w:ascii="inter" w:hAnsi="inter"/>
            <w:color w:val="#000"/>
            <w:u w:val="single"/>
            <w:vertAlign w:val="superscript"/>
          </w:rPr>
          <w:t xml:space="preserve">[37]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Ethical Considerations and Future Outlook</w:t>
      </w:r>
    </w:p>
    <w:p>
      <w:pPr>
        <w:spacing w:line="360" w:after="210" w:lineRule="auto"/>
      </w:pPr>
      <w:r>
        <w:rPr>
          <w:rFonts w:eastAsia="inter" w:cs="inter" w:ascii="inter" w:hAnsi="inter"/>
          <w:color w:val="000000"/>
        </w:rPr>
        <w:t xml:space="preserve">The integration of artificial intelligence into spiritual guidance raises important ethical questions about the role of technology in faith formation and religious practice </w:t>
      </w:r>
      <w:bookmarkStart w:id="108" w:name="fnref32:1"/>
      <w:bookmarkEnd w:id="108"/>
      <w:hyperlink w:anchor="fn32">
        <w:r>
          <w:rPr>
            <w:rFonts w:eastAsia="inter" w:cs="inter" w:ascii="inter" w:hAnsi="inter"/>
            <w:color w:val="#000"/>
            <w:u w:val="single"/>
            <w:vertAlign w:val="superscript"/>
          </w:rPr>
          <w:t xml:space="preserve">[32]</w:t>
        </w:r>
      </w:hyperlink>
      <w:bookmarkStart w:id="109" w:name="fnref38"/>
      <w:bookmarkEnd w:id="109"/>
      <w:hyperlink w:anchor="fn38">
        <w:r>
          <w:rPr>
            <w:rFonts w:eastAsia="inter" w:cs="inter" w:ascii="inter" w:hAnsi="inter"/>
            <w:color w:val="#000"/>
            <w:u w:val="single"/>
            <w:vertAlign w:val="superscript"/>
          </w:rPr>
          <w:t xml:space="preserve">[38]</w:t>
        </w:r>
      </w:hyperlink>
      <w:bookmarkStart w:id="110" w:name="fnref8:1"/>
      <w:bookmarkEnd w:id="110"/>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Concerns about AI replacing human spiritual leaders must be balanced against the potential for technology to enhance and democratize access to spiritual resources </w:t>
      </w:r>
      <w:bookmarkStart w:id="111" w:name="fnref8:2"/>
      <w:bookmarkEnd w:id="111"/>
      <w:hyperlink w:anchor="fn8">
        <w:r>
          <w:rPr>
            <w:rFonts w:eastAsia="inter" w:cs="inter" w:ascii="inter" w:hAnsi="inter"/>
            <w:color w:val="#000"/>
            <w:u w:val="single"/>
            <w:vertAlign w:val="superscript"/>
          </w:rPr>
          <w:t xml:space="preserve">[8]</w:t>
        </w:r>
      </w:hyperlink>
      <w:bookmarkStart w:id="112" w:name="fnref39"/>
      <w:bookmarkEnd w:id="112"/>
      <w:hyperlink w:anchor="fn39">
        <w:r>
          <w:rPr>
            <w:rFonts w:eastAsia="inter" w:cs="inter" w:ascii="inter" w:hAnsi="inter"/>
            <w:color w:val="#000"/>
            <w:u w:val="single"/>
            <w:vertAlign w:val="superscript"/>
          </w:rPr>
          <w:t xml:space="preserve">[39]</w:t>
        </w:r>
      </w:hyperlink>
      <w:r>
        <w:rPr>
          <w:rFonts w:eastAsia="inter" w:cs="inter" w:ascii="inter" w:hAnsi="inter"/>
          <w:color w:val="000000"/>
        </w:rPr>
        <w:t xml:space="preserve">. Platforms address these concerns through transparency features that clearly distinguish between AI-generated and human-created content, maintaining appropriate boundaries around the role of artificial intelligence in spiritual matters </w:t>
      </w:r>
      <w:bookmarkStart w:id="113" w:name="fnref8:3"/>
      <w:bookmarkEnd w:id="113"/>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557182"/>
            <wp:effectExtent b="0" l="0" r="0" t="0"/>
            <wp:docPr id="9" name="image-930c436255031b01e1385d096b3eeab6f3e573be.jpg"/>
            <a:graphic>
              <a:graphicData uri="http://schemas.openxmlformats.org/drawingml/2006/picture">
                <pic:pic>
                  <pic:nvPicPr>
                    <pic:cNvPr id="9" name="image-930c436255031b01e1385d096b3eeab6f3e573be.jpg" descr=""/>
                    <pic:cNvPicPr/>
                  </pic:nvPicPr>
                  <pic:blipFill>
                    <a:blip r:embed="rId13" cstate="print"/>
                    <a:srcRect b="0" l="0" r="0" t="0"/>
                    <a:stretch>
                      <a:fillRect/>
                    </a:stretch>
                  </pic:blipFill>
                  <pic:spPr>
                    <a:xfrm>
                      <a:off x="0" y="0"/>
                      <a:ext cx="6038850" cy="4557182"/>
                    </a:xfrm>
                    <a:prstGeom prst="rect"/>
                  </pic:spPr>
                </pic:pic>
              </a:graphicData>
            </a:graphic>
          </wp:inline>
        </w:drawing>
      </w:r>
    </w:p>
    <w:p>
      <w:pPr>
        <w:spacing w:line="360" w:after="210" w:lineRule="auto"/>
      </w:pPr>
      <w:r>
        <w:rPr>
          <w:rFonts w:eastAsia="inter" w:cs="inter" w:ascii="inter" w:hAnsi="inter"/>
          <w:color w:val="000000"/>
        </w:rPr>
        <w:t xml:space="preserve">Screenshots from the 'Pray Screen Time - Bible Focus' application.</w:t>
      </w:r>
    </w:p>
    <w:p>
      <w:pPr>
        <w:spacing w:line="360" w:after="210" w:lineRule="auto"/>
      </w:pPr>
      <w:r>
        <w:rPr>
          <w:rFonts w:eastAsia="inter" w:cs="inter" w:ascii="inter" w:hAnsi="inter"/>
          <w:color w:val="000000"/>
        </w:rPr>
        <w:t xml:space="preserve">Data privacy and security represent paramount concerns for spiritual technology platforms, given the deeply personal nature of prayer requests, spiritual struggles, and faith journeys </w:t>
      </w:r>
      <w:bookmarkStart w:id="114" w:name="fnref30:1"/>
      <w:bookmarkEnd w:id="114"/>
      <w:hyperlink w:anchor="fn30">
        <w:r>
          <w:rPr>
            <w:rFonts w:eastAsia="inter" w:cs="inter" w:ascii="inter" w:hAnsi="inter"/>
            <w:color w:val="#000"/>
            <w:u w:val="single"/>
            <w:vertAlign w:val="superscript"/>
          </w:rPr>
          <w:t xml:space="preserve">[30]</w:t>
        </w:r>
      </w:hyperlink>
      <w:bookmarkStart w:id="115" w:name="fnref37:2"/>
      <w:bookmarkEnd w:id="115"/>
      <w:hyperlink w:anchor="fn37">
        <w:r>
          <w:rPr>
            <w:rFonts w:eastAsia="inter" w:cs="inter" w:ascii="inter" w:hAnsi="inter"/>
            <w:color w:val="#000"/>
            <w:u w:val="single"/>
            <w:vertAlign w:val="superscript"/>
          </w:rPr>
          <w:t xml:space="preserve">[37]</w:t>
        </w:r>
      </w:hyperlink>
      <w:r>
        <w:rPr>
          <w:rFonts w:eastAsia="inter" w:cs="inter" w:ascii="inter" w:hAnsi="inter"/>
          <w:color w:val="000000"/>
        </w:rPr>
        <w:t xml:space="preserve">. End-to-end encryption, GDPR compliance, and anonymous usage options help protect user privacy while enabling the personalization features that make these platforms effective </w:t>
      </w:r>
      <w:bookmarkStart w:id="116" w:name="fnref30:2"/>
      <w:bookmarkEnd w:id="116"/>
      <w:hyperlink w:anchor="fn30">
        <w:r>
          <w:rPr>
            <w:rFonts w:eastAsia="inter" w:cs="inter" w:ascii="inter" w:hAnsi="inter"/>
            <w:color w:val="#000"/>
            <w:u w:val="single"/>
            <w:vertAlign w:val="superscript"/>
          </w:rPr>
          <w:t xml:space="preserve">[30]</w:t>
        </w:r>
      </w:hyperlink>
      <w:r>
        <w:rPr>
          <w:rFonts w:eastAsia="inter" w:cs="inter" w:ascii="inter" w:hAnsi="inter"/>
          <w:color w:val="000000"/>
        </w:rPr>
        <w:t xml:space="preserve">. Regular theological review and human oversight ensure that AI-generated content maintains doctrinal accuracy and cultural sensitivity </w:t>
      </w:r>
      <w:bookmarkStart w:id="117" w:name="fnref8:4"/>
      <w:bookmarkEnd w:id="117"/>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Future developments in spiritual technology point toward even more immersive and personalized experiences through virtual reality worship, augmented reality scripture study, and voice-based AI assistants </w:t>
      </w:r>
      <w:bookmarkStart w:id="118" w:name="fnref39:1"/>
      <w:bookmarkEnd w:id="118"/>
      <w:hyperlink w:anchor="fn39">
        <w:r>
          <w:rPr>
            <w:rFonts w:eastAsia="inter" w:cs="inter" w:ascii="inter" w:hAnsi="inter"/>
            <w:color w:val="#000"/>
            <w:u w:val="single"/>
            <w:vertAlign w:val="superscript"/>
          </w:rPr>
          <w:t xml:space="preserve">[39]</w:t>
        </w:r>
      </w:hyperlink>
      <w:r>
        <w:rPr>
          <w:rFonts w:eastAsia="inter" w:cs="inter" w:ascii="inter" w:hAnsi="inter"/>
          <w:color w:val="000000"/>
        </w:rPr>
        <w:t xml:space="preserve">. These emerging technologies promise to further bridge the gap between digital innovation and authentic spiritual experience while maintaining the human elements that remain central to faith formation and community building </w:t>
      </w:r>
      <w:bookmarkStart w:id="119" w:name="fnref39:2"/>
      <w:bookmarkEnd w:id="119"/>
      <w:hyperlink w:anchor="fn39">
        <w:r>
          <w:rPr>
            <w:rFonts w:eastAsia="inter" w:cs="inter" w:ascii="inter" w:hAnsi="inter"/>
            <w:color w:val="#000"/>
            <w:u w:val="single"/>
            <w:vertAlign w:val="superscript"/>
          </w:rPr>
          <w:t xml:space="preserve">[39]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comprehensive feature set of modern spiritual AI platforms demonstrates the significant potential for technology to enhance rather than replace traditional religious practices </w:t>
      </w:r>
      <w:bookmarkStart w:id="120" w:name="fnref1:6"/>
      <w:bookmarkEnd w:id="120"/>
      <w:hyperlink w:anchor="fn1">
        <w:r>
          <w:rPr>
            <w:rFonts w:eastAsia="inter" w:cs="inter" w:ascii="inter" w:hAnsi="inter"/>
            <w:color w:val="#000"/>
            <w:u w:val="single"/>
            <w:vertAlign w:val="superscript"/>
          </w:rPr>
          <w:t xml:space="preserve">[1]</w:t>
        </w:r>
      </w:hyperlink>
      <w:bookmarkStart w:id="121" w:name="fnref8:5"/>
      <w:bookmarkEnd w:id="121"/>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Through careful integration of artificial intelligence, community engagement tools, and user-centered design, these platforms create new pathways for spiritual growth while respecting theological traditions and user privacy </w:t>
      </w:r>
      <w:bookmarkStart w:id="122" w:name="fnref8:6"/>
      <w:bookmarkEnd w:id="122"/>
      <w:hyperlink w:anchor="fn8">
        <w:r>
          <w:rPr>
            <w:rFonts w:eastAsia="inter" w:cs="inter" w:ascii="inter" w:hAnsi="inter"/>
            <w:color w:val="#000"/>
            <w:u w:val="single"/>
            <w:vertAlign w:val="superscript"/>
          </w:rPr>
          <w:t xml:space="preserve">[8]</w:t>
        </w:r>
      </w:hyperlink>
      <w:bookmarkStart w:id="123" w:name="fnref35:1"/>
      <w:bookmarkEnd w:id="123"/>
      <w:hyperlink w:anchor="fn35">
        <w:r>
          <w:rPr>
            <w:rFonts w:eastAsia="inter" w:cs="inter" w:ascii="inter" w:hAnsi="inter"/>
            <w:color w:val="#000"/>
            <w:u w:val="single"/>
            <w:vertAlign w:val="superscript"/>
          </w:rPr>
          <w:t xml:space="preserve">[35]</w:t>
        </w:r>
      </w:hyperlink>
      <w:r>
        <w:rPr>
          <w:rFonts w:eastAsia="inter" w:cs="inter" w:ascii="inter" w:hAnsi="inter"/>
          <w:color w:val="000000"/>
        </w:rPr>
        <w:t xml:space="preserve">. As the technology continues to evolve, the success of spiritual AI platforms will depend on their ability to maintain the balance between innovation and reverence that characterizes effective faith-based technology </w:t>
      </w:r>
      <w:bookmarkStart w:id="124" w:name="fnref8:7"/>
      <w:bookmarkEnd w:id="124"/>
      <w:hyperlink w:anchor="fn8">
        <w:r>
          <w:rPr>
            <w:rFonts w:eastAsia="inter" w:cs="inter" w:ascii="inter" w:hAnsi="inter"/>
            <w:color w:val="#000"/>
            <w:u w:val="single"/>
            <w:vertAlign w:val="superscript"/>
          </w:rPr>
          <w:t xml:space="preserve">[8]</w:t>
        </w:r>
      </w:hyperlink>
      <w:bookmarkStart w:id="125" w:name="fnref39:3"/>
      <w:bookmarkEnd w:id="125"/>
      <w:hyperlink w:anchor="fn39">
        <w:r>
          <w:rPr>
            <w:rFonts w:eastAsia="inter" w:cs="inter" w:ascii="inter" w:hAnsi="inter"/>
            <w:color w:val="#000"/>
            <w:u w:val="single"/>
            <w:vertAlign w:val="superscript"/>
          </w:rPr>
          <w:t xml:space="preserve">[39]</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data reveals that spiritual technology platforms encompass a broad spectrum of features across eight major categories, with implementation complexity varying significantly based on the sophistication of AI integration and community functionality required. This comprehensive approach ensures that users can access a complete ecosystem of spiritual resources through a single platform while maintaining the flexibility to engage with features that align with their individual spiritual needs and technological comfort levels </w:t>
      </w:r>
      <w:bookmarkStart w:id="126" w:name="fnref1:7"/>
      <w:bookmarkEnd w:id="126"/>
      <w:hyperlink w:anchor="fn1">
        <w:r>
          <w:rPr>
            <w:rFonts w:eastAsia="inter" w:cs="inter" w:ascii="inter" w:hAnsi="inter"/>
            <w:color w:val="#000"/>
            <w:u w:val="single"/>
            <w:vertAlign w:val="superscript"/>
          </w:rPr>
          <w:t xml:space="preserve">[1]</w:t>
        </w:r>
      </w:hyperlink>
      <w:bookmarkStart w:id="127" w:name="fnref8:8"/>
      <w:bookmarkEnd w:id="127"/>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28" w:name="fn1"/>
    <w:bookmarkEnd w:id="128"/>
    <w:p>
      <w:pPr>
        <w:numPr>
          <w:ilvl w:val="0"/>
          <w:numId w:val="2"/>
        </w:numPr>
        <w:spacing w:line="360" w:after="210" w:lineRule="auto"/>
      </w:pPr>
      <w:hyperlink r:id="rId14">
        <w:r>
          <w:rPr>
            <w:rFonts w:eastAsia="inter" w:cs="inter" w:ascii="inter" w:hAnsi="inter"/>
            <w:color w:val="#000"/>
            <w:sz w:val="18"/>
            <w:u w:val="single"/>
          </w:rPr>
          <w:t xml:space="preserve">https://cetfreedom.com/how-ai-is-revolutionizing-spiritual-awakening-beyond-the-screen/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29" w:name="fn2"/>
    <w:bookmarkEnd w:id="129"/>
    <w:p>
      <w:pPr>
        <w:numPr>
          <w:ilvl w:val="0"/>
          <w:numId w:val="2"/>
        </w:numPr>
        <w:spacing w:line="360" w:after="210" w:lineRule="auto"/>
      </w:pPr>
      <w:hyperlink r:id="rId15">
        <w:r>
          <w:rPr>
            <w:rFonts w:eastAsia="inter" w:cs="inter" w:ascii="inter" w:hAnsi="inter"/>
            <w:color w:val="#000"/>
            <w:sz w:val="18"/>
            <w:u w:val="single"/>
          </w:rPr>
          <w:t xml:space="preserve">https://coacharya.com/blog/ai-and-spiritual-intelligence-a-synergistic-future/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30" w:name="fn3"/>
    <w:bookmarkEnd w:id="130"/>
    <w:p>
      <w:pPr>
        <w:numPr>
          <w:ilvl w:val="0"/>
          <w:numId w:val="2"/>
        </w:numPr>
        <w:spacing w:line="360" w:after="210" w:lineRule="auto"/>
      </w:pPr>
      <w:hyperlink r:id="rId16">
        <w:r>
          <w:rPr>
            <w:rFonts w:eastAsia="inter" w:cs="inter" w:ascii="inter" w:hAnsi="inter"/>
            <w:color w:val="#000"/>
            <w:sz w:val="18"/>
            <w:u w:val="single"/>
          </w:rPr>
          <w:t xml:space="preserve">https://www.futurepedia.io/ai-tools/religion</w:t>
        </w:r>
      </w:hyperlink>
      <w:r>
        <w:rPr>
          <w:rFonts w:eastAsia="inter" w:cs="inter" w:ascii="inter" w:hAnsi="inter"/>
          <w:color w:val="000000"/>
          <w:sz w:val="18"/>
        </w:rPr>
        <w:t xml:space="preserve"> </w:t>
      </w:r>
    </w:p>
    <w:bookmarkStart w:id="131" w:name="fn4"/>
    <w:bookmarkEnd w:id="131"/>
    <w:p>
      <w:pPr>
        <w:numPr>
          <w:ilvl w:val="0"/>
          <w:numId w:val="2"/>
        </w:numPr>
        <w:spacing w:line="360" w:after="210" w:lineRule="auto"/>
      </w:pPr>
      <w:hyperlink r:id="rId17">
        <w:r>
          <w:rPr>
            <w:rFonts w:eastAsia="inter" w:cs="inter" w:ascii="inter" w:hAnsi="inter"/>
            <w:color w:val="#000"/>
            <w:sz w:val="18"/>
            <w:u w:val="single"/>
          </w:rPr>
          <w:t xml:space="preserve">https://www.youversion.com/the-bible-app/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2" w:name="fn5"/>
    <w:bookmarkEnd w:id="132"/>
    <w:p>
      <w:pPr>
        <w:numPr>
          <w:ilvl w:val="0"/>
          <w:numId w:val="2"/>
        </w:numPr>
        <w:spacing w:line="360" w:after="210" w:lineRule="auto"/>
      </w:pPr>
      <w:hyperlink r:id="rId18">
        <w:r>
          <w:rPr>
            <w:rFonts w:eastAsia="inter" w:cs="inter" w:ascii="inter" w:hAnsi="inter"/>
            <w:color w:val="#000"/>
            <w:sz w:val="18"/>
            <w:u w:val="single"/>
          </w:rPr>
          <w:t xml:space="preserve">https://www.youversion.com/press/about-youversions-family-of-apps/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3" w:name="fn6"/>
    <w:bookmarkEnd w:id="133"/>
    <w:p>
      <w:pPr>
        <w:numPr>
          <w:ilvl w:val="0"/>
          <w:numId w:val="2"/>
        </w:numPr>
        <w:spacing w:line="360" w:after="210" w:lineRule="auto"/>
      </w:pPr>
      <w:hyperlink r:id="rId19">
        <w:r>
          <w:rPr>
            <w:rFonts w:eastAsia="inter" w:cs="inter" w:ascii="inter" w:hAnsi="inter"/>
            <w:color w:val="#000"/>
            <w:sz w:val="18"/>
            <w:u w:val="single"/>
          </w:rPr>
          <w:t xml:space="preserve">https://www.yeschat.ai/gpts-2OToO9iL6z-faithGPT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4" w:name="fn7"/>
    <w:bookmarkEnd w:id="134"/>
    <w:p>
      <w:pPr>
        <w:numPr>
          <w:ilvl w:val="0"/>
          <w:numId w:val="2"/>
        </w:numPr>
        <w:spacing w:line="360" w:after="210" w:lineRule="auto"/>
      </w:pPr>
      <w:hyperlink r:id="rId20">
        <w:r>
          <w:rPr>
            <w:rFonts w:eastAsia="inter" w:cs="inter" w:ascii="inter" w:hAnsi="inter"/>
            <w:color w:val="#000"/>
            <w:sz w:val="18"/>
            <w:u w:val="single"/>
          </w:rPr>
          <w:t xml:space="preserve">https://www.ai4chat.co/gpt/soulguide-da7e4c37-9157-4552-9d2c-8cbf55b83e56</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5" w:name="fn8"/>
    <w:bookmarkEnd w:id="135"/>
    <w:p>
      <w:pPr>
        <w:numPr>
          <w:ilvl w:val="0"/>
          <w:numId w:val="2"/>
        </w:numPr>
        <w:spacing w:line="360" w:after="210" w:lineRule="auto"/>
      </w:pPr>
      <w:hyperlink r:id="rId21">
        <w:r>
          <w:rPr>
            <w:rFonts w:eastAsia="inter" w:cs="inter" w:ascii="inter" w:hAnsi="inter"/>
            <w:color w:val="#000"/>
            <w:sz w:val="18"/>
            <w:u w:val="single"/>
          </w:rPr>
          <w:t xml:space="preserve">https://www.playlister.app/blog/how-ai-is-shaping-the-future-of-spiritual-guidance-in-churches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6" w:name="fn9"/>
    <w:bookmarkEnd w:id="136"/>
    <w:p>
      <w:pPr>
        <w:numPr>
          <w:ilvl w:val="0"/>
          <w:numId w:val="2"/>
        </w:numPr>
        <w:spacing w:line="360" w:after="210" w:lineRule="auto"/>
      </w:pPr>
      <w:hyperlink r:id="rId22">
        <w:r>
          <w:rPr>
            <w:rFonts w:eastAsia="inter" w:cs="inter" w:ascii="inter" w:hAnsi="inter"/>
            <w:color w:val="#000"/>
            <w:sz w:val="18"/>
            <w:u w:val="single"/>
          </w:rPr>
          <w:t xml:space="preserve">https://www.ai4chat.co/pages/sermon-generator</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7" w:name="fn10"/>
    <w:bookmarkEnd w:id="137"/>
    <w:p>
      <w:pPr>
        <w:numPr>
          <w:ilvl w:val="0"/>
          <w:numId w:val="2"/>
        </w:numPr>
        <w:spacing w:line="360" w:after="210" w:lineRule="auto"/>
      </w:pPr>
      <w:hyperlink r:id="rId23">
        <w:r>
          <w:rPr>
            <w:rFonts w:eastAsia="inter" w:cs="inter" w:ascii="inter" w:hAnsi="inter"/>
            <w:color w:val="#000"/>
            <w:sz w:val="18"/>
            <w:u w:val="single"/>
          </w:rPr>
          <w:t xml:space="preserve">https://speechgenerator.co/free-sermon-generator/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38" w:name="fn11"/>
    <w:bookmarkEnd w:id="138"/>
    <w:p>
      <w:pPr>
        <w:numPr>
          <w:ilvl w:val="0"/>
          <w:numId w:val="2"/>
        </w:numPr>
        <w:spacing w:line="360" w:after="210" w:lineRule="auto"/>
      </w:pPr>
      <w:hyperlink r:id="rId24">
        <w:r>
          <w:rPr>
            <w:rFonts w:eastAsia="inter" w:cs="inter" w:ascii="inter" w:hAnsi="inter"/>
            <w:color w:val="#000"/>
            <w:sz w:val="18"/>
            <w:u w:val="single"/>
          </w:rPr>
          <w:t xml:space="preserve">https://sermonoutline.ai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39" w:name="fn12"/>
    <w:bookmarkEnd w:id="139"/>
    <w:p>
      <w:pPr>
        <w:numPr>
          <w:ilvl w:val="0"/>
          <w:numId w:val="2"/>
        </w:numPr>
        <w:spacing w:line="360" w:after="210" w:lineRule="auto"/>
      </w:pPr>
      <w:hyperlink r:id="rId25">
        <w:r>
          <w:rPr>
            <w:rFonts w:eastAsia="inter" w:cs="inter" w:ascii="inter" w:hAnsi="inter"/>
            <w:color w:val="#000"/>
            <w:sz w:val="18"/>
            <w:u w:val="single"/>
          </w:rPr>
          <w:t xml:space="preserve">https://sermonai.com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0" w:name="fn13"/>
    <w:bookmarkEnd w:id="140"/>
    <w:p>
      <w:pPr>
        <w:numPr>
          <w:ilvl w:val="0"/>
          <w:numId w:val="2"/>
        </w:numPr>
        <w:spacing w:line="360" w:after="210" w:lineRule="auto"/>
      </w:pPr>
      <w:hyperlink r:id="rId26">
        <w:r>
          <w:rPr>
            <w:rFonts w:eastAsia="inter" w:cs="inter" w:ascii="inter" w:hAnsi="inter"/>
            <w:color w:val="#000"/>
            <w:sz w:val="18"/>
            <w:u w:val="single"/>
          </w:rPr>
          <w:t xml:space="preserve">https://www.sermon.ly</w:t>
        </w:r>
      </w:hyperlink>
      <w:r>
        <w:rPr>
          <w:rFonts w:eastAsia="inter" w:cs="inter" w:ascii="inter" w:hAnsi="inter"/>
          <w:color w:val="000000"/>
          <w:sz w:val="18"/>
        </w:rPr>
        <w:t xml:space="preserve"> </w:t>
      </w:r>
    </w:p>
    <w:bookmarkStart w:id="141" w:name="fn14"/>
    <w:bookmarkEnd w:id="141"/>
    <w:p>
      <w:pPr>
        <w:numPr>
          <w:ilvl w:val="0"/>
          <w:numId w:val="2"/>
        </w:numPr>
        <w:spacing w:line="360" w:after="210" w:lineRule="auto"/>
      </w:pPr>
      <w:hyperlink r:id="rId27">
        <w:r>
          <w:rPr>
            <w:rFonts w:eastAsia="inter" w:cs="inter" w:ascii="inter" w:hAnsi="inter"/>
            <w:color w:val="#000"/>
            <w:sz w:val="18"/>
            <w:u w:val="single"/>
          </w:rPr>
          <w:t xml:space="preserve">https://faith.tools/journaling</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42" w:name="fn15"/>
    <w:bookmarkEnd w:id="142"/>
    <w:p>
      <w:pPr>
        <w:numPr>
          <w:ilvl w:val="0"/>
          <w:numId w:val="2"/>
        </w:numPr>
        <w:spacing w:line="360" w:after="210" w:lineRule="auto"/>
      </w:pPr>
      <w:hyperlink r:id="rId28">
        <w:r>
          <w:rPr>
            <w:rFonts w:eastAsia="inter" w:cs="inter" w:ascii="inter" w:hAnsi="inter"/>
            <w:color w:val="#000"/>
            <w:sz w:val="18"/>
            <w:u w:val="single"/>
          </w:rPr>
          <w:t xml:space="preserve">https://www.agora.io/en/blog/how-real-time-engagement-is-transforming-faith-tech/</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43" w:name="fn16"/>
    <w:bookmarkEnd w:id="143"/>
    <w:p>
      <w:pPr>
        <w:numPr>
          <w:ilvl w:val="0"/>
          <w:numId w:val="2"/>
        </w:numPr>
        <w:spacing w:line="360" w:after="210" w:lineRule="auto"/>
      </w:pPr>
      <w:hyperlink r:id="rId29">
        <w:r>
          <w:rPr>
            <w:rFonts w:eastAsia="inter" w:cs="inter" w:ascii="inter" w:hAnsi="inter"/>
            <w:color w:val="#000"/>
            <w:sz w:val="18"/>
            <w:u w:val="single"/>
          </w:rPr>
          <w:t xml:space="preserve">https://www.echoprayer.com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4" w:name="fn17"/>
    <w:bookmarkEnd w:id="144"/>
    <w:p>
      <w:pPr>
        <w:numPr>
          <w:ilvl w:val="0"/>
          <w:numId w:val="2"/>
        </w:numPr>
        <w:spacing w:line="360" w:after="210" w:lineRule="auto"/>
      </w:pPr>
      <w:hyperlink r:id="rId30">
        <w:r>
          <w:rPr>
            <w:rFonts w:eastAsia="inter" w:cs="inter" w:ascii="inter" w:hAnsi="inter"/>
            <w:color w:val="#000"/>
            <w:sz w:val="18"/>
            <w:u w:val="single"/>
          </w:rPr>
          <w:t xml:space="preserve">https://boo.world/resources/niche-dating-best-apps-for-spiritual-friends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5" w:name="fn18"/>
    <w:bookmarkEnd w:id="145"/>
    <w:p>
      <w:pPr>
        <w:numPr>
          <w:ilvl w:val="0"/>
          <w:numId w:val="2"/>
        </w:numPr>
        <w:spacing w:line="360" w:after="210" w:lineRule="auto"/>
      </w:pPr>
      <w:hyperlink r:id="rId31">
        <w:r>
          <w:rPr>
            <w:rFonts w:eastAsia="inter" w:cs="inter" w:ascii="inter" w:hAnsi="inter"/>
            <w:color w:val="#000"/>
            <w:sz w:val="18"/>
            <w:u w:val="single"/>
          </w:rPr>
          <w:t xml:space="preserve">https://www.umcdiscipleship.org/articles/spiritual-practices-and-community-engagement-incarnational-presence-listening-and-prayer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46" w:name="fn19"/>
    <w:bookmarkEnd w:id="146"/>
    <w:p>
      <w:pPr>
        <w:numPr>
          <w:ilvl w:val="0"/>
          <w:numId w:val="2"/>
        </w:numPr>
        <w:spacing w:line="360" w:after="210" w:lineRule="auto"/>
      </w:pPr>
      <w:hyperlink r:id="rId32">
        <w:r>
          <w:rPr>
            <w:rFonts w:eastAsia="inter" w:cs="inter" w:ascii="inter" w:hAnsi="inter"/>
            <w:color w:val="#000"/>
            <w:sz w:val="18"/>
            <w:u w:val="single"/>
          </w:rPr>
          <w:t xml:space="preserve">https://clevertap.com/blog/mobile-app-engagement/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7" w:name="fn20"/>
    <w:bookmarkEnd w:id="147"/>
    <w:p>
      <w:pPr>
        <w:numPr>
          <w:ilvl w:val="0"/>
          <w:numId w:val="2"/>
        </w:numPr>
        <w:spacing w:line="360" w:after="210" w:lineRule="auto"/>
      </w:pPr>
      <w:hyperlink r:id="rId33">
        <w:r>
          <w:rPr>
            <w:rFonts w:eastAsia="inter" w:cs="inter" w:ascii="inter" w:hAnsi="inter"/>
            <w:color w:val="#000"/>
            <w:sz w:val="18"/>
            <w:u w:val="single"/>
          </w:rPr>
          <w:t xml:space="preserve">https://www.forbes.com/councils/forbesbusinessdevelopmentcouncil/2023/04/14/15-strategies-for-attracting-and-retaining-mobile-app-users/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8" w:name="fn21"/>
    <w:bookmarkEnd w:id="148"/>
    <w:p>
      <w:pPr>
        <w:numPr>
          <w:ilvl w:val="0"/>
          <w:numId w:val="2"/>
        </w:numPr>
        <w:spacing w:line="360" w:after="210" w:lineRule="auto"/>
      </w:pPr>
      <w:hyperlink r:id="rId34">
        <w:r>
          <w:rPr>
            <w:rFonts w:eastAsia="inter" w:cs="inter" w:ascii="inter" w:hAnsi="inter"/>
            <w:color w:val="#000"/>
            <w:sz w:val="18"/>
            <w:u w:val="single"/>
          </w:rPr>
          <w:t xml:space="preserve">https://hallow.com/features/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49" w:name="fn22"/>
    <w:bookmarkEnd w:id="149"/>
    <w:p>
      <w:pPr>
        <w:numPr>
          <w:ilvl w:val="0"/>
          <w:numId w:val="2"/>
        </w:numPr>
        <w:spacing w:line="360" w:after="210" w:lineRule="auto"/>
      </w:pPr>
      <w:hyperlink r:id="rId35">
        <w:r>
          <w:rPr>
            <w:rFonts w:eastAsia="inter" w:cs="inter" w:ascii="inter" w:hAnsi="inter"/>
            <w:color w:val="#000"/>
            <w:sz w:val="18"/>
            <w:u w:val="single"/>
          </w:rPr>
          <w:t xml:space="preserve">https://help.youversion.com/l/en/article/xyob6b5jjq-prayer-notification-android</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0" w:name="fn23"/>
    <w:bookmarkEnd w:id="150"/>
    <w:p>
      <w:pPr>
        <w:numPr>
          <w:ilvl w:val="0"/>
          <w:numId w:val="2"/>
        </w:numPr>
        <w:spacing w:line="360" w:after="210" w:lineRule="auto"/>
      </w:pPr>
      <w:hyperlink r:id="rId36">
        <w:r>
          <w:rPr>
            <w:rFonts w:eastAsia="inter" w:cs="inter" w:ascii="inter" w:hAnsi="inter"/>
            <w:color w:val="#000"/>
            <w:sz w:val="18"/>
            <w:u w:val="single"/>
          </w:rPr>
          <w:t xml:space="preserve">https://jonathansrock.com/how-to-study-the-bible-with-the-youversion-app/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1" w:name="fn24"/>
    <w:bookmarkEnd w:id="151"/>
    <w:p>
      <w:pPr>
        <w:numPr>
          <w:ilvl w:val="0"/>
          <w:numId w:val="2"/>
        </w:numPr>
        <w:spacing w:line="360" w:after="210" w:lineRule="auto"/>
      </w:pPr>
      <w:hyperlink r:id="rId37">
        <w:r>
          <w:rPr>
            <w:rFonts w:eastAsia="inter" w:cs="inter" w:ascii="inter" w:hAnsi="inter"/>
            <w:color w:val="#000"/>
            <w:sz w:val="18"/>
            <w:u w:val="single"/>
          </w:rPr>
          <w:t xml:space="preserve">https://en.wikipedia.org/wiki/YouVersion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2" w:name="fn25"/>
    <w:bookmarkEnd w:id="152"/>
    <w:p>
      <w:pPr>
        <w:numPr>
          <w:ilvl w:val="0"/>
          <w:numId w:val="2"/>
        </w:numPr>
        <w:spacing w:line="360" w:after="210" w:lineRule="auto"/>
      </w:pPr>
      <w:hyperlink r:id="rId38">
        <w:r>
          <w:rPr>
            <w:rFonts w:eastAsia="inter" w:cs="inter" w:ascii="inter" w:hAnsi="inter"/>
            <w:color w:val="#000"/>
            <w:sz w:val="18"/>
            <w:u w:val="single"/>
          </w:rPr>
          <w:t xml:space="preserve">https://worshipmatters.com/2009/03/12/praising-god-in-a-multi-language-congregation/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3" w:name="fn26"/>
    <w:bookmarkEnd w:id="153"/>
    <w:p>
      <w:pPr>
        <w:numPr>
          <w:ilvl w:val="0"/>
          <w:numId w:val="2"/>
        </w:numPr>
        <w:spacing w:line="360" w:after="210" w:lineRule="auto"/>
      </w:pPr>
      <w:hyperlink r:id="rId39">
        <w:r>
          <w:rPr>
            <w:rFonts w:eastAsia="inter" w:cs="inter" w:ascii="inter" w:hAnsi="inter"/>
            <w:color w:val="#000"/>
            <w:sz w:val="18"/>
            <w:u w:val="single"/>
          </w:rPr>
          <w:t xml:space="preserve">https://blog.pixelfreestudio.com/how-to-use-firebase-with-progressive-web-apps/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4" w:name="fn27"/>
    <w:bookmarkEnd w:id="154"/>
    <w:p>
      <w:pPr>
        <w:numPr>
          <w:ilvl w:val="0"/>
          <w:numId w:val="2"/>
        </w:numPr>
        <w:spacing w:line="360" w:after="210" w:lineRule="auto"/>
      </w:pPr>
      <w:hyperlink r:id="rId40">
        <w:r>
          <w:rPr>
            <w:rFonts w:eastAsia="inter" w:cs="inter" w:ascii="inter" w:hAnsi="inter"/>
            <w:color w:val="#000"/>
            <w:sz w:val="18"/>
            <w:u w:val="single"/>
          </w:rPr>
          <w:t xml:space="preserve">https://firebase.google.com/docs/gemini-in-firebase/set-up-gemini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5" w:name="fn28"/>
    <w:bookmarkEnd w:id="155"/>
    <w:p>
      <w:pPr>
        <w:numPr>
          <w:ilvl w:val="0"/>
          <w:numId w:val="2"/>
        </w:numPr>
        <w:spacing w:line="360" w:after="210" w:lineRule="auto"/>
      </w:pPr>
      <w:hyperlink r:id="rId41">
        <w:r>
          <w:rPr>
            <w:rFonts w:eastAsia="inter" w:cs="inter" w:ascii="inter" w:hAnsi="inter"/>
            <w:color w:val="#000"/>
            <w:sz w:val="18"/>
            <w:u w:val="single"/>
          </w:rPr>
          <w:t xml:space="preserve">https://firebase.google.com/docs/ai-logic/get-started</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6" w:name="fn29"/>
    <w:bookmarkEnd w:id="156"/>
    <w:p>
      <w:pPr>
        <w:numPr>
          <w:ilvl w:val="0"/>
          <w:numId w:val="2"/>
        </w:numPr>
        <w:spacing w:line="360" w:after="210" w:lineRule="auto"/>
      </w:pPr>
      <w:hyperlink r:id="rId42">
        <w:r>
          <w:rPr>
            <w:rFonts w:eastAsia="inter" w:cs="inter" w:ascii="inter" w:hAnsi="inter"/>
            <w:color w:val="#000"/>
            <w:sz w:val="18"/>
            <w:u w:val="single"/>
          </w:rPr>
          <w:t xml:space="preserve">https://www.youtube.com/watch?v=Od7YwGqBik8</w:t>
        </w:r>
      </w:hyperlink>
      <w:r>
        <w:rPr>
          <w:rFonts w:eastAsia="inter" w:cs="inter" w:ascii="inter" w:hAnsi="inter"/>
          <w:color w:val="000000"/>
          <w:sz w:val="18"/>
        </w:rPr>
        <w:t xml:space="preserve"> </w:t>
      </w:r>
    </w:p>
    <w:bookmarkStart w:id="157" w:name="fn30"/>
    <w:bookmarkEnd w:id="157"/>
    <w:p>
      <w:pPr>
        <w:numPr>
          <w:ilvl w:val="0"/>
          <w:numId w:val="2"/>
        </w:numPr>
        <w:spacing w:line="360" w:after="210" w:lineRule="auto"/>
      </w:pPr>
      <w:hyperlink r:id="rId43">
        <w:r>
          <w:rPr>
            <w:rFonts w:eastAsia="inter" w:cs="inter" w:ascii="inter" w:hAnsi="inter"/>
            <w:color w:val="#000"/>
            <w:sz w:val="18"/>
            <w:u w:val="single"/>
          </w:rPr>
          <w:t xml:space="preserve">https://firebase.google.com/docs/auth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8" w:name="fn31"/>
    <w:bookmarkEnd w:id="158"/>
    <w:p>
      <w:pPr>
        <w:numPr>
          <w:ilvl w:val="0"/>
          <w:numId w:val="2"/>
        </w:numPr>
        <w:spacing w:line="360" w:after="210" w:lineRule="auto"/>
      </w:pPr>
      <w:hyperlink r:id="rId44">
        <w:r>
          <w:rPr>
            <w:rFonts w:eastAsia="inter" w:cs="inter" w:ascii="inter" w:hAnsi="inter"/>
            <w:color w:val="#000"/>
            <w:sz w:val="18"/>
            <w:u w:val="single"/>
          </w:rPr>
          <w:t xml:space="preserve">https://apps.apple.com/us/app/bible-faith-prayer-kjv-audio/id6450370800</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59" w:name="fn32"/>
    <w:bookmarkEnd w:id="159"/>
    <w:p>
      <w:pPr>
        <w:numPr>
          <w:ilvl w:val="0"/>
          <w:numId w:val="2"/>
        </w:numPr>
        <w:spacing w:line="360" w:after="210" w:lineRule="auto"/>
      </w:pPr>
      <w:hyperlink r:id="rId45">
        <w:r>
          <w:rPr>
            <w:rFonts w:eastAsia="inter" w:cs="inter" w:ascii="inter" w:hAnsi="inter"/>
            <w:color w:val="#000"/>
            <w:sz w:val="18"/>
            <w:u w:val="single"/>
          </w:rPr>
          <w:t xml:space="preserve">https://uxdesign.cc/should-we-all-lose-faith-in-ux-a24288fd11a4</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60" w:name="fn33"/>
    <w:bookmarkEnd w:id="160"/>
    <w:p>
      <w:pPr>
        <w:numPr>
          <w:ilvl w:val="0"/>
          <w:numId w:val="2"/>
        </w:numPr>
        <w:spacing w:line="360" w:after="210" w:lineRule="auto"/>
      </w:pPr>
      <w:hyperlink r:id="rId46">
        <w:r>
          <w:rPr>
            <w:rFonts w:eastAsia="inter" w:cs="inter" w:ascii="inter" w:hAnsi="inter"/>
            <w:color w:val="#000"/>
            <w:sz w:val="18"/>
            <w:u w:val="single"/>
          </w:rPr>
          <w:t xml:space="preserve">https://arxiv.org/html/2502.17293v2</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61" w:name="fn34"/>
    <w:bookmarkEnd w:id="161"/>
    <w:p>
      <w:pPr>
        <w:numPr>
          <w:ilvl w:val="0"/>
          <w:numId w:val="2"/>
        </w:numPr>
        <w:spacing w:line="360" w:after="210" w:lineRule="auto"/>
      </w:pPr>
      <w:hyperlink r:id="rId47">
        <w:r>
          <w:rPr>
            <w:rFonts w:eastAsia="inter" w:cs="inter" w:ascii="inter" w:hAnsi="inter"/>
            <w:color w:val="#000"/>
            <w:sz w:val="18"/>
            <w:u w:val="single"/>
          </w:rPr>
          <w:t xml:space="preserve">https://help.dwellapp.io/article/101-accessability-for-the-blind-and-visually-impared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2" w:name="fn35"/>
    <w:bookmarkEnd w:id="162"/>
    <w:p>
      <w:pPr>
        <w:numPr>
          <w:ilvl w:val="0"/>
          <w:numId w:val="2"/>
        </w:numPr>
        <w:spacing w:line="360" w:after="210" w:lineRule="auto"/>
      </w:pPr>
      <w:hyperlink r:id="rId48">
        <w:r>
          <w:rPr>
            <w:rFonts w:eastAsia="inter" w:cs="inter" w:ascii="inter" w:hAnsi="inter"/>
            <w:color w:val="#000"/>
            <w:sz w:val="18"/>
            <w:u w:val="single"/>
          </w:rPr>
          <w:t xml:space="preserve">https://www.thestonetable.org/my-journey-in-the-tech-world-glorifying-god-as-a-ux-designer/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63" w:name="fn36"/>
    <w:bookmarkEnd w:id="163"/>
    <w:p>
      <w:pPr>
        <w:numPr>
          <w:ilvl w:val="0"/>
          <w:numId w:val="2"/>
        </w:numPr>
        <w:spacing w:line="360" w:after="210" w:lineRule="auto"/>
      </w:pPr>
      <w:hyperlink r:id="rId49">
        <w:r>
          <w:rPr>
            <w:rFonts w:eastAsia="inter" w:cs="inter" w:ascii="inter" w:hAnsi="inter"/>
            <w:color w:val="#000"/>
            <w:sz w:val="18"/>
            <w:u w:val="single"/>
          </w:rPr>
          <w:t xml:space="preserve">https://passion.io/features/app-monetization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4" w:name="fn37"/>
    <w:bookmarkEnd w:id="164"/>
    <w:p>
      <w:pPr>
        <w:numPr>
          <w:ilvl w:val="0"/>
          <w:numId w:val="2"/>
        </w:numPr>
        <w:spacing w:line="360" w:after="210" w:lineRule="auto"/>
      </w:pPr>
      <w:hyperlink r:id="rId50">
        <w:r>
          <w:rPr>
            <w:rFonts w:eastAsia="inter" w:cs="inter" w:ascii="inter" w:hAnsi="inter"/>
            <w:color w:val="#000"/>
            <w:sz w:val="18"/>
            <w:u w:val="single"/>
          </w:rPr>
          <w:t xml:space="preserve">https://liberationtek.com/cloud-computing/faith-based-cloud-services/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5" w:name="fn38"/>
    <w:bookmarkEnd w:id="165"/>
    <w:p>
      <w:pPr>
        <w:numPr>
          <w:ilvl w:val="0"/>
          <w:numId w:val="2"/>
        </w:numPr>
        <w:spacing w:line="360" w:after="210" w:lineRule="auto"/>
      </w:pPr>
      <w:hyperlink r:id="rId51">
        <w:r>
          <w:rPr>
            <w:rFonts w:eastAsia="inter" w:cs="inter" w:ascii="inter" w:hAnsi="inter"/>
            <w:color w:val="#000"/>
            <w:sz w:val="18"/>
            <w:u w:val="single"/>
          </w:rPr>
          <w:t xml:space="preserve">https://creativegood.com/blog/21/losing-faith-in-ux.html</w:t>
        </w:r>
      </w:hyperlink>
      <w:r>
        <w:rPr>
          <w:rFonts w:eastAsia="inter" w:cs="inter" w:ascii="inter" w:hAnsi="inter"/>
          <w:color w:val="000000"/>
          <w:sz w:val="18"/>
        </w:rPr>
        <w:t xml:space="preserve"> </w:t>
      </w:r>
    </w:p>
    <w:bookmarkStart w:id="166" w:name="fn39"/>
    <w:bookmarkEnd w:id="166"/>
    <w:p>
      <w:pPr>
        <w:numPr>
          <w:ilvl w:val="0"/>
          <w:numId w:val="2"/>
        </w:numPr>
        <w:spacing w:line="360" w:after="210" w:lineRule="auto"/>
      </w:pPr>
      <w:hyperlink r:id="rId52">
        <w:r>
          <w:rPr>
            <w:rFonts w:eastAsia="inter" w:cs="inter" w:ascii="inter" w:hAnsi="inter"/>
            <w:color w:val="#000"/>
            <w:sz w:val="18"/>
            <w:u w:val="single"/>
          </w:rPr>
          <w:t xml:space="preserve">https://mindandculture.org/projects/past-projects/spirit-tech/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be1b66f1cc3d26f425d51d20650dd0abe64bcbe.png" TargetMode="Internal"/><Relationship Id="rId6" Type="http://schemas.openxmlformats.org/officeDocument/2006/relationships/image" Target="media/image-5d36233ae23985b76e2f33a05dc94fd4b4dd87c1.jpg" TargetMode="Internal"/><Relationship Id="rId7" Type="http://schemas.openxmlformats.org/officeDocument/2006/relationships/image" Target="media/image-e660b5fd4fb94bf930dd9b55a68e4c967ec71969.jpg" TargetMode="Internal"/><Relationship Id="rId8" Type="http://schemas.openxmlformats.org/officeDocument/2006/relationships/image" Target="media/image-0a0794a38af43c0af88dc92ab6ff3b59c4455415.jpg" TargetMode="Internal"/><Relationship Id="rId9" Type="http://schemas.openxmlformats.org/officeDocument/2006/relationships/image" Target="media/image-335cb75b59082ccef05cf215c4c0ef9dfbd7ecd7.jpg" TargetMode="Internal"/><Relationship Id="rId10" Type="http://schemas.openxmlformats.org/officeDocument/2006/relationships/image" Target="media/image-e1b50aebf30748625efea57eb0e73813e693bfd7.jpg" TargetMode="Internal"/><Relationship Id="rId11" Type="http://schemas.openxmlformats.org/officeDocument/2006/relationships/image" Target="media/image-eed3ef15acd21e5b2ca1be56ae795cff752bedf3.jpg" TargetMode="Internal"/><Relationship Id="rId12" Type="http://schemas.openxmlformats.org/officeDocument/2006/relationships/image" Target="media/image-8db41317461ba7c866f4182991f5454be542b0df.jpg" TargetMode="Internal"/><Relationship Id="rId13" Type="http://schemas.openxmlformats.org/officeDocument/2006/relationships/image" Target="media/image-930c436255031b01e1385d096b3eeab6f3e573be.jpg" TargetMode="Internal"/><Relationship Id="rId14" Type="http://schemas.openxmlformats.org/officeDocument/2006/relationships/hyperlink" Target="https://cetfreedom.com/how-ai-is-revolutionizing-spiritual-awakening-beyond-the-screen/" TargetMode="External"/><Relationship Id="rId15" Type="http://schemas.openxmlformats.org/officeDocument/2006/relationships/hyperlink" Target="https://coacharya.com/blog/ai-and-spiritual-intelligence-a-synergistic-future/" TargetMode="External"/><Relationship Id="rId16" Type="http://schemas.openxmlformats.org/officeDocument/2006/relationships/hyperlink" Target="https://www.futurepedia.io/ai-tools/religion" TargetMode="External"/><Relationship Id="rId17" Type="http://schemas.openxmlformats.org/officeDocument/2006/relationships/hyperlink" Target="https://www.youversion.com/the-bible-app/" TargetMode="External"/><Relationship Id="rId18" Type="http://schemas.openxmlformats.org/officeDocument/2006/relationships/hyperlink" Target="https://www.youversion.com/press/about-youversions-family-of-apps/" TargetMode="External"/><Relationship Id="rId19" Type="http://schemas.openxmlformats.org/officeDocument/2006/relationships/hyperlink" Target="https://www.yeschat.ai/gpts-2OToO9iL6z-faithGPT" TargetMode="External"/><Relationship Id="rId20" Type="http://schemas.openxmlformats.org/officeDocument/2006/relationships/hyperlink" Target="https://www.ai4chat.co/gpt/soulguide-da7e4c37-9157-4552-9d2c-8cbf55b83e56" TargetMode="External"/><Relationship Id="rId21" Type="http://schemas.openxmlformats.org/officeDocument/2006/relationships/hyperlink" Target="https://www.playlister.app/blog/how-ai-is-shaping-the-future-of-spiritual-guidance-in-churches" TargetMode="External"/><Relationship Id="rId22" Type="http://schemas.openxmlformats.org/officeDocument/2006/relationships/hyperlink" Target="https://www.ai4chat.co/pages/sermon-generator" TargetMode="External"/><Relationship Id="rId23" Type="http://schemas.openxmlformats.org/officeDocument/2006/relationships/hyperlink" Target="https://speechgenerator.co/free-sermon-generator/" TargetMode="External"/><Relationship Id="rId24" Type="http://schemas.openxmlformats.org/officeDocument/2006/relationships/hyperlink" Target="https://sermonoutline.ai" TargetMode="External"/><Relationship Id="rId25" Type="http://schemas.openxmlformats.org/officeDocument/2006/relationships/hyperlink" Target="https://sermonai.com" TargetMode="External"/><Relationship Id="rId26" Type="http://schemas.openxmlformats.org/officeDocument/2006/relationships/hyperlink" Target="https://www.sermon.ly" TargetMode="External"/><Relationship Id="rId27" Type="http://schemas.openxmlformats.org/officeDocument/2006/relationships/hyperlink" Target="https://faith.tools/journaling" TargetMode="External"/><Relationship Id="rId28" Type="http://schemas.openxmlformats.org/officeDocument/2006/relationships/hyperlink" Target="https://www.agora.io/en/blog/how-real-time-engagement-is-transforming-faith-tech/" TargetMode="External"/><Relationship Id="rId29" Type="http://schemas.openxmlformats.org/officeDocument/2006/relationships/hyperlink" Target="https://www.echoprayer.com" TargetMode="External"/><Relationship Id="rId30" Type="http://schemas.openxmlformats.org/officeDocument/2006/relationships/hyperlink" Target="https://boo.world/resources/niche-dating-best-apps-for-spiritual-friends" TargetMode="External"/><Relationship Id="rId31" Type="http://schemas.openxmlformats.org/officeDocument/2006/relationships/hyperlink" Target="https://www.umcdiscipleship.org/articles/spiritual-practices-and-community-engagement-incarnational-presence-listening-and-prayer" TargetMode="External"/><Relationship Id="rId32" Type="http://schemas.openxmlformats.org/officeDocument/2006/relationships/hyperlink" Target="https://clevertap.com/blog/mobile-app-engagement/" TargetMode="External"/><Relationship Id="rId33" Type="http://schemas.openxmlformats.org/officeDocument/2006/relationships/hyperlink" Target="https://www.forbes.com/councils/forbesbusinessdevelopmentcouncil/2023/04/14/15-strategies-for-attracting-and-retaining-mobile-app-users/" TargetMode="External"/><Relationship Id="rId34" Type="http://schemas.openxmlformats.org/officeDocument/2006/relationships/hyperlink" Target="https://hallow.com/features/" TargetMode="External"/><Relationship Id="rId35" Type="http://schemas.openxmlformats.org/officeDocument/2006/relationships/hyperlink" Target="https://help.youversion.com/l/en/article/xyob6b5jjq-prayer-notification-android" TargetMode="External"/><Relationship Id="rId36" Type="http://schemas.openxmlformats.org/officeDocument/2006/relationships/hyperlink" Target="https://jonathansrock.com/how-to-study-the-bible-with-the-youversion-app/" TargetMode="External"/><Relationship Id="rId37" Type="http://schemas.openxmlformats.org/officeDocument/2006/relationships/hyperlink" Target="https://en.wikipedia.org/wiki/YouVersion" TargetMode="External"/><Relationship Id="rId38" Type="http://schemas.openxmlformats.org/officeDocument/2006/relationships/hyperlink" Target="https://worshipmatters.com/2009/03/12/praising-god-in-a-multi-language-congregation/" TargetMode="External"/><Relationship Id="rId39" Type="http://schemas.openxmlformats.org/officeDocument/2006/relationships/hyperlink" Target="https://blog.pixelfreestudio.com/how-to-use-firebase-with-progressive-web-apps/" TargetMode="External"/><Relationship Id="rId40" Type="http://schemas.openxmlformats.org/officeDocument/2006/relationships/hyperlink" Target="https://firebase.google.com/docs/gemini-in-firebase/set-up-gemini" TargetMode="External"/><Relationship Id="rId41" Type="http://schemas.openxmlformats.org/officeDocument/2006/relationships/hyperlink" Target="https://firebase.google.com/docs/ai-logic/get-started" TargetMode="External"/><Relationship Id="rId42" Type="http://schemas.openxmlformats.org/officeDocument/2006/relationships/hyperlink" Target="https://www.youtube.com/watch?v=Od7YwGqBik8" TargetMode="External"/><Relationship Id="rId43" Type="http://schemas.openxmlformats.org/officeDocument/2006/relationships/hyperlink" Target="https://firebase.google.com/docs/auth" TargetMode="External"/><Relationship Id="rId44" Type="http://schemas.openxmlformats.org/officeDocument/2006/relationships/hyperlink" Target="https://apps.apple.com/us/app/bible-faith-prayer-kjv-audio/id6450370800" TargetMode="External"/><Relationship Id="rId45" Type="http://schemas.openxmlformats.org/officeDocument/2006/relationships/hyperlink" Target="https://uxdesign.cc/should-we-all-lose-faith-in-ux-a24288fd11a4" TargetMode="External"/><Relationship Id="rId46" Type="http://schemas.openxmlformats.org/officeDocument/2006/relationships/hyperlink" Target="https://arxiv.org/html/2502.17293v2" TargetMode="External"/><Relationship Id="rId47" Type="http://schemas.openxmlformats.org/officeDocument/2006/relationships/hyperlink" Target="https://help.dwellapp.io/article/101-accessability-for-the-blind-and-visually-impared" TargetMode="External"/><Relationship Id="rId48" Type="http://schemas.openxmlformats.org/officeDocument/2006/relationships/hyperlink" Target="https://www.thestonetable.org/my-journey-in-the-tech-world-glorifying-god-as-a-ux-designer/" TargetMode="External"/><Relationship Id="rId49" Type="http://schemas.openxmlformats.org/officeDocument/2006/relationships/hyperlink" Target="https://passion.io/features/app-monetization" TargetMode="External"/><Relationship Id="rId50" Type="http://schemas.openxmlformats.org/officeDocument/2006/relationships/hyperlink" Target="https://liberationtek.com/cloud-computing/faith-based-cloud-services/" TargetMode="External"/><Relationship Id="rId51" Type="http://schemas.openxmlformats.org/officeDocument/2006/relationships/hyperlink" Target="https://creativegood.com/blog/21/losing-faith-in-ux.html" TargetMode="External"/><Relationship Id="rId52" Type="http://schemas.openxmlformats.org/officeDocument/2006/relationships/hyperlink" Target="https://mindandculture.org/projects/past-projects/spirit-tech/"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2025-05-29T21:46:07.177Z</dcterms:created>
  <dcterms:modified xsi:type="dcterms:W3CDTF">2025-05-29T21:46:07.177Z</dcterms:modified>
</cp:coreProperties>
</file>