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RaceDay – Part 1</w:t>
        <w:br/>
        <w:t>System Planning and Database</w:t>
      </w:r>
    </w:p>
    <w:p>
      <w:pPr>
        <w:jc w:val="center"/>
      </w:pPr>
      <w:r>
        <w:rPr>
          <w:b/>
        </w:rPr>
        <w:t>PROGRAMMING 2B (PROG6212/w)</w:t>
        <w:br/>
        <w:t>Portfolio of Evidence</w:t>
        <w:br/>
      </w:r>
      <w:r>
        <w:t>Total Part 1: 100 marks</w:t>
      </w:r>
    </w:p>
    <w:p>
      <w:r>
        <w:br w:type="page"/>
      </w:r>
    </w:p>
    <w:p>
      <w:pPr>
        <w:pStyle w:val="Heading1"/>
      </w:pPr>
      <w:r>
        <w:t>1. Introduction</w:t>
      </w:r>
    </w:p>
    <w:p>
      <w:r>
        <w:t>RaceDay is a full-stack event management system designed for the South African road running, walking and cycling community. The system separates the responsibilities of Organisers and Participants. Organisers manage events, categories, enrolments and results, while Participants can browse events, enter events, manage their profile and track their own results.</w:t>
      </w:r>
    </w:p>
    <w:p>
      <w:r>
        <w:t>Part 1 focuses on planning before application code is written. The design below provides a single database model and API specification that can be followed consistently in Part 2 and Part 3.</w:t>
      </w:r>
    </w:p>
    <w:p>
      <w:pPr>
        <w:pStyle w:val="Heading1"/>
      </w:pPr>
      <w:r>
        <w:t>2. Part 1 Deliverables</w:t>
      </w:r>
    </w:p>
    <w:p>
      <w:pPr>
        <w:pStyle w:val="ListBullet"/>
      </w:pPr>
      <w:r>
        <w:t>Entity Relationship Diagram (ERD) with primary keys, foreign keys and relationship cardinality.</w:t>
      </w:r>
    </w:p>
    <w:p>
      <w:pPr>
        <w:pStyle w:val="ListBullet"/>
      </w:pPr>
      <w:r>
        <w:t>API endpoint plan covering authentication, profiles, events, categories, enrolments and results.</w:t>
      </w:r>
    </w:p>
    <w:p>
      <w:pPr>
        <w:pStyle w:val="ListBullet"/>
      </w:pPr>
      <w:r>
        <w:t>SQL Server database script containing tables, constraints, indexes and realistic seed data.</w:t>
      </w:r>
    </w:p>
    <w:p>
      <w:pPr>
        <w:pStyle w:val="ListBullet"/>
      </w:pPr>
      <w:r>
        <w:t>Repository README and a GitHub Actions validation workflow.</w:t>
      </w:r>
    </w:p>
    <w:p>
      <w:pPr>
        <w:pStyle w:val="Heading1"/>
      </w:pPr>
      <w:r>
        <w:t>3. Section A – Entity Relationship Diagram</w:t>
      </w:r>
    </w:p>
    <w:p>
      <w:r>
        <w:t>The ERD uses five entities. Users stores both system roles, Events stores organiser-owned events, Categories belongs to Events, Enrolments connects Participants to Events and their selected Category, and Results stores the outcome of an Enrolment.</w:t>
      </w:r>
    </w:p>
    <w:p>
      <w:pPr>
        <w:jc w:val="center"/>
      </w:pPr>
      <w:r>
        <w:drawing>
          <wp:inline xmlns:a="http://schemas.openxmlformats.org/drawingml/2006/main" xmlns:pic="http://schemas.openxmlformats.org/drawingml/2006/picture">
            <wp:extent cx="6217920" cy="2020824"/>
            <wp:docPr id="1" name="Picture 1"/>
            <wp:cNvGraphicFramePr>
              <a:graphicFrameLocks noChangeAspect="1"/>
            </wp:cNvGraphicFramePr>
            <a:graphic>
              <a:graphicData uri="http://schemas.openxmlformats.org/drawingml/2006/picture">
                <pic:pic>
                  <pic:nvPicPr>
                    <pic:cNvPr id="0" name="RaceDay_ERD.png"/>
                    <pic:cNvPicPr/>
                  </pic:nvPicPr>
                  <pic:blipFill>
                    <a:blip r:embed="rId9"/>
                    <a:stretch>
                      <a:fillRect/>
                    </a:stretch>
                  </pic:blipFill>
                  <pic:spPr>
                    <a:xfrm>
                      <a:off x="0" y="0"/>
                      <a:ext cx="6217920" cy="2020824"/>
                    </a:xfrm>
                    <a:prstGeom prst="rect"/>
                  </pic:spPr>
                </pic:pic>
              </a:graphicData>
            </a:graphic>
          </wp:inline>
        </w:drawing>
      </w:r>
    </w:p>
    <w:p>
      <w:r>
        <w:t>Relationship summary: one Organiser can create many Events; one Event can have many Categories; one Participant can have many Enrolments; one Event can have many Enrolments; one Category can be selected by many Enrolments; and an Enrolment can have zero or one Result.</w:t>
      </w:r>
    </w:p>
    <w:p>
      <w:pPr>
        <w:pStyle w:val="Heading1"/>
      </w:pPr>
      <w:r>
        <w:t>4. Entity and Attribute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Entity</w:t>
            </w:r>
          </w:p>
        </w:tc>
        <w:tc>
          <w:tcPr>
            <w:tcW w:type="dxa" w:w="3312"/>
          </w:tcPr>
          <w:p>
            <w:r>
              <w:t>Attributes</w:t>
            </w:r>
          </w:p>
        </w:tc>
        <w:tc>
          <w:tcPr>
            <w:tcW w:type="dxa" w:w="3312"/>
          </w:tcPr>
          <w:p>
            <w:r>
              <w:t>Purpose</w:t>
            </w:r>
          </w:p>
        </w:tc>
      </w:tr>
      <w:tr>
        <w:tc>
          <w:tcPr>
            <w:tcW w:type="dxa" w:w="3312"/>
            <w:vAlign w:val="top"/>
          </w:tcPr>
          <w:p>
            <w:r>
              <w:t>Users</w:t>
            </w:r>
          </w:p>
        </w:tc>
        <w:tc>
          <w:tcPr>
            <w:tcW w:type="dxa" w:w="3312"/>
            <w:vAlign w:val="top"/>
          </w:tcPr>
          <w:p>
            <w:r>
              <w:t>UserID PK; FirstName; LastName; Email UNIQUE; PasswordHash; Role; Phone; ProfilePictureUrl; CreatedAt</w:t>
            </w:r>
          </w:p>
        </w:tc>
        <w:tc>
          <w:tcPr>
            <w:tcW w:type="dxa" w:w="3312"/>
            <w:vAlign w:val="top"/>
          </w:tcPr>
          <w:p>
            <w:r>
              <w:t>Stores both Organiser and Participant accounts.</w:t>
            </w:r>
          </w:p>
        </w:tc>
      </w:tr>
      <w:tr>
        <w:tc>
          <w:tcPr>
            <w:tcW w:type="dxa" w:w="3312"/>
            <w:vAlign w:val="top"/>
          </w:tcPr>
          <w:p>
            <w:r>
              <w:t>Events</w:t>
            </w:r>
          </w:p>
        </w:tc>
        <w:tc>
          <w:tcPr>
            <w:tcW w:type="dxa" w:w="3312"/>
            <w:vAlign w:val="top"/>
          </w:tcPr>
          <w:p>
            <w:r>
              <w:t>EventID PK; OrganiserID FK; Name; Description; EventDate; Location; DistanceKm; EventType; BannerImageUrl; CreatedAt</w:t>
            </w:r>
          </w:p>
        </w:tc>
        <w:tc>
          <w:tcPr>
            <w:tcW w:type="dxa" w:w="3312"/>
            <w:vAlign w:val="top"/>
          </w:tcPr>
          <w:p>
            <w:r>
              <w:t>Stores each event and its owning Organiser.</w:t>
            </w:r>
          </w:p>
        </w:tc>
      </w:tr>
      <w:tr>
        <w:tc>
          <w:tcPr>
            <w:tcW w:type="dxa" w:w="3312"/>
            <w:vAlign w:val="top"/>
          </w:tcPr>
          <w:p>
            <w:r>
              <w:t>Categories</w:t>
            </w:r>
          </w:p>
        </w:tc>
        <w:tc>
          <w:tcPr>
            <w:tcW w:type="dxa" w:w="3312"/>
            <w:vAlign w:val="top"/>
          </w:tcPr>
          <w:p>
            <w:r>
              <w:t>CategoryID PK; EventID FK; CategoryName; MinAge; MaxAge; CategoryDistanceKm</w:t>
            </w:r>
          </w:p>
        </w:tc>
        <w:tc>
          <w:tcPr>
            <w:tcW w:type="dxa" w:w="3312"/>
            <w:vAlign w:val="top"/>
          </w:tcPr>
          <w:p>
            <w:r>
              <w:t>Stores age or distance categories for an event.</w:t>
            </w:r>
          </w:p>
        </w:tc>
      </w:tr>
      <w:tr>
        <w:tc>
          <w:tcPr>
            <w:tcW w:type="dxa" w:w="3312"/>
            <w:vAlign w:val="top"/>
          </w:tcPr>
          <w:p>
            <w:r>
              <w:t>Enrolments</w:t>
            </w:r>
          </w:p>
        </w:tc>
        <w:tc>
          <w:tcPr>
            <w:tcW w:type="dxa" w:w="3312"/>
            <w:vAlign w:val="top"/>
          </w:tcPr>
          <w:p>
            <w:r>
              <w:t>EnrolmentID PK; ParticipantID FK; EventID FK; CategoryID FK; EnrolmentDate; Status</w:t>
            </w:r>
          </w:p>
        </w:tc>
        <w:tc>
          <w:tcPr>
            <w:tcW w:type="dxa" w:w="3312"/>
            <w:vAlign w:val="top"/>
          </w:tcPr>
          <w:p>
            <w:r>
              <w:t>Links a Participant to an Event and selected Category.</w:t>
            </w:r>
          </w:p>
        </w:tc>
      </w:tr>
      <w:tr>
        <w:tc>
          <w:tcPr>
            <w:tcW w:type="dxa" w:w="3312"/>
            <w:vAlign w:val="top"/>
          </w:tcPr>
          <w:p>
            <w:r>
              <w:t>Results</w:t>
            </w:r>
          </w:p>
        </w:tc>
        <w:tc>
          <w:tcPr>
            <w:tcW w:type="dxa" w:w="3312"/>
            <w:vAlign w:val="top"/>
          </w:tcPr>
          <w:p>
            <w:r>
              <w:t>ResultID PK; EnrolmentID FK UNIQUE; FinishTimeSeconds; FinishingPosition; PublishedAt</w:t>
            </w:r>
          </w:p>
        </w:tc>
        <w:tc>
          <w:tcPr>
            <w:tcW w:type="dxa" w:w="3312"/>
            <w:vAlign w:val="top"/>
          </w:tcPr>
          <w:p>
            <w:r>
              <w:t>Stores a Participant's result for an enrolment.</w:t>
            </w:r>
          </w:p>
        </w:tc>
      </w:tr>
    </w:tbl>
    <w:p>
      <w:pPr>
        <w:pStyle w:val="Heading1"/>
      </w:pPr>
      <w:r>
        <w:t>5. Section B – API Endpoint Plan</w:t>
      </w:r>
    </w:p>
    <w:p>
      <w:r>
        <w:t>The endpoint plan is the specification for Part 2. It deliberately includes successful and failure responses so that authentication, authorisation and validation can be tested rather than only planning the happy path.</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Method</w:t>
            </w:r>
          </w:p>
        </w:tc>
        <w:tc>
          <w:tcPr>
            <w:tcW w:type="dxa" w:w="1656"/>
          </w:tcPr>
          <w:p>
            <w:r>
              <w:t>Route</w:t>
            </w:r>
          </w:p>
        </w:tc>
        <w:tc>
          <w:tcPr>
            <w:tcW w:type="dxa" w:w="1656"/>
          </w:tcPr>
          <w:p>
            <w:r>
              <w:t>Description</w:t>
            </w:r>
          </w:p>
        </w:tc>
        <w:tc>
          <w:tcPr>
            <w:tcW w:type="dxa" w:w="1656"/>
          </w:tcPr>
          <w:p>
            <w:r>
              <w:t>Role</w:t>
            </w:r>
          </w:p>
        </w:tc>
        <w:tc>
          <w:tcPr>
            <w:tcW w:type="dxa" w:w="1656"/>
          </w:tcPr>
          <w:p>
            <w:r>
              <w:t>Request body</w:t>
            </w:r>
          </w:p>
        </w:tc>
        <w:tc>
          <w:tcPr>
            <w:tcW w:type="dxa" w:w="1656"/>
          </w:tcPr>
          <w:p>
            <w:r>
              <w:t>Response</w:t>
            </w:r>
          </w:p>
        </w:tc>
      </w:tr>
      <w:tr>
        <w:tc>
          <w:tcPr>
            <w:tcW w:type="dxa" w:w="1656"/>
            <w:vAlign w:val="top"/>
          </w:tcPr>
          <w:p>
            <w:r>
              <w:rPr>
                <w:sz w:val="16"/>
              </w:rPr>
              <w:t>POST</w:t>
            </w:r>
          </w:p>
        </w:tc>
        <w:tc>
          <w:tcPr>
            <w:tcW w:type="dxa" w:w="1656"/>
            <w:vAlign w:val="top"/>
          </w:tcPr>
          <w:p>
            <w:r>
              <w:rPr>
                <w:sz w:val="16"/>
              </w:rPr>
              <w:t>/api/auth/register</w:t>
            </w:r>
          </w:p>
        </w:tc>
        <w:tc>
          <w:tcPr>
            <w:tcW w:type="dxa" w:w="1656"/>
            <w:vAlign w:val="top"/>
          </w:tcPr>
          <w:p>
            <w:r>
              <w:rPr>
                <w:sz w:val="16"/>
              </w:rPr>
              <w:t>Register account</w:t>
            </w:r>
          </w:p>
        </w:tc>
        <w:tc>
          <w:tcPr>
            <w:tcW w:type="dxa" w:w="1656"/>
            <w:vAlign w:val="top"/>
          </w:tcPr>
          <w:p>
            <w:r>
              <w:rPr>
                <w:sz w:val="16"/>
              </w:rPr>
              <w:t>None</w:t>
            </w:r>
          </w:p>
        </w:tc>
        <w:tc>
          <w:tcPr>
            <w:tcW w:type="dxa" w:w="1656"/>
            <w:vAlign w:val="top"/>
          </w:tcPr>
          <w:p>
            <w:r>
              <w:rPr>
                <w:sz w:val="16"/>
              </w:rPr>
              <w:t>firstName, lastName, email, password, role, phone</w:t>
            </w:r>
          </w:p>
        </w:tc>
        <w:tc>
          <w:tcPr>
            <w:tcW w:type="dxa" w:w="1656"/>
            <w:vAlign w:val="top"/>
          </w:tcPr>
          <w:p>
            <w:r>
              <w:rPr>
                <w:sz w:val="16"/>
              </w:rPr>
              <w:t>201 / 400 / 409</w:t>
            </w:r>
          </w:p>
        </w:tc>
      </w:tr>
      <w:tr>
        <w:tc>
          <w:tcPr>
            <w:tcW w:type="dxa" w:w="1656"/>
            <w:vAlign w:val="top"/>
          </w:tcPr>
          <w:p>
            <w:r>
              <w:rPr>
                <w:sz w:val="16"/>
              </w:rPr>
              <w:t>POST</w:t>
            </w:r>
          </w:p>
        </w:tc>
        <w:tc>
          <w:tcPr>
            <w:tcW w:type="dxa" w:w="1656"/>
            <w:vAlign w:val="top"/>
          </w:tcPr>
          <w:p>
            <w:r>
              <w:rPr>
                <w:sz w:val="16"/>
              </w:rPr>
              <w:t>/api/auth/login</w:t>
            </w:r>
          </w:p>
        </w:tc>
        <w:tc>
          <w:tcPr>
            <w:tcW w:type="dxa" w:w="1656"/>
            <w:vAlign w:val="top"/>
          </w:tcPr>
          <w:p>
            <w:r>
              <w:rPr>
                <w:sz w:val="16"/>
              </w:rPr>
              <w:t>Login and create session</w:t>
            </w:r>
          </w:p>
        </w:tc>
        <w:tc>
          <w:tcPr>
            <w:tcW w:type="dxa" w:w="1656"/>
            <w:vAlign w:val="top"/>
          </w:tcPr>
          <w:p>
            <w:r>
              <w:rPr>
                <w:sz w:val="16"/>
              </w:rPr>
              <w:t>None</w:t>
            </w:r>
          </w:p>
        </w:tc>
        <w:tc>
          <w:tcPr>
            <w:tcW w:type="dxa" w:w="1656"/>
            <w:vAlign w:val="top"/>
          </w:tcPr>
          <w:p>
            <w:r>
              <w:rPr>
                <w:sz w:val="16"/>
              </w:rPr>
              <w:t>email, password</w:t>
            </w:r>
          </w:p>
        </w:tc>
        <w:tc>
          <w:tcPr>
            <w:tcW w:type="dxa" w:w="1656"/>
            <w:vAlign w:val="top"/>
          </w:tcPr>
          <w:p>
            <w:r>
              <w:rPr>
                <w:sz w:val="16"/>
              </w:rPr>
              <w:t>200 / 401</w:t>
            </w:r>
          </w:p>
        </w:tc>
      </w:tr>
      <w:tr>
        <w:tc>
          <w:tcPr>
            <w:tcW w:type="dxa" w:w="1656"/>
            <w:vAlign w:val="top"/>
          </w:tcPr>
          <w:p>
            <w:r>
              <w:rPr>
                <w:sz w:val="16"/>
              </w:rPr>
              <w:t>POST</w:t>
            </w:r>
          </w:p>
        </w:tc>
        <w:tc>
          <w:tcPr>
            <w:tcW w:type="dxa" w:w="1656"/>
            <w:vAlign w:val="top"/>
          </w:tcPr>
          <w:p>
            <w:r>
              <w:rPr>
                <w:sz w:val="16"/>
              </w:rPr>
              <w:t>/api/auth/logout</w:t>
            </w:r>
          </w:p>
        </w:tc>
        <w:tc>
          <w:tcPr>
            <w:tcW w:type="dxa" w:w="1656"/>
            <w:vAlign w:val="top"/>
          </w:tcPr>
          <w:p>
            <w:r>
              <w:rPr>
                <w:sz w:val="16"/>
              </w:rPr>
              <w:t>End session</w:t>
            </w:r>
          </w:p>
        </w:tc>
        <w:tc>
          <w:tcPr>
            <w:tcW w:type="dxa" w:w="1656"/>
            <w:vAlign w:val="top"/>
          </w:tcPr>
          <w:p>
            <w:r>
              <w:rPr>
                <w:sz w:val="16"/>
              </w:rPr>
              <w:t>Any</w:t>
            </w:r>
          </w:p>
        </w:tc>
        <w:tc>
          <w:tcPr>
            <w:tcW w:type="dxa" w:w="1656"/>
            <w:vAlign w:val="top"/>
          </w:tcPr>
          <w:p>
            <w:r>
              <w:rPr>
                <w:sz w:val="16"/>
              </w:rPr>
              <w:t>None</w:t>
            </w:r>
          </w:p>
        </w:tc>
        <w:tc>
          <w:tcPr>
            <w:tcW w:type="dxa" w:w="1656"/>
            <w:vAlign w:val="top"/>
          </w:tcPr>
          <w:p>
            <w:r>
              <w:rPr>
                <w:sz w:val="16"/>
              </w:rPr>
              <w:t>204 / 401</w:t>
            </w:r>
          </w:p>
        </w:tc>
      </w:tr>
      <w:tr>
        <w:tc>
          <w:tcPr>
            <w:tcW w:type="dxa" w:w="1656"/>
            <w:vAlign w:val="top"/>
          </w:tcPr>
          <w:p>
            <w:r>
              <w:rPr>
                <w:sz w:val="16"/>
              </w:rPr>
              <w:t>GET</w:t>
            </w:r>
          </w:p>
        </w:tc>
        <w:tc>
          <w:tcPr>
            <w:tcW w:type="dxa" w:w="1656"/>
            <w:vAlign w:val="top"/>
          </w:tcPr>
          <w:p>
            <w:r>
              <w:rPr>
                <w:sz w:val="16"/>
              </w:rPr>
              <w:t>/api/profile</w:t>
            </w:r>
          </w:p>
        </w:tc>
        <w:tc>
          <w:tcPr>
            <w:tcW w:type="dxa" w:w="1656"/>
            <w:vAlign w:val="top"/>
          </w:tcPr>
          <w:p>
            <w:r>
              <w:rPr>
                <w:sz w:val="16"/>
              </w:rPr>
              <w:t>View own profile</w:t>
            </w:r>
          </w:p>
        </w:tc>
        <w:tc>
          <w:tcPr>
            <w:tcW w:type="dxa" w:w="1656"/>
            <w:vAlign w:val="top"/>
          </w:tcPr>
          <w:p>
            <w:r>
              <w:rPr>
                <w:sz w:val="16"/>
              </w:rPr>
              <w:t>Any</w:t>
            </w:r>
          </w:p>
        </w:tc>
        <w:tc>
          <w:tcPr>
            <w:tcW w:type="dxa" w:w="1656"/>
            <w:vAlign w:val="top"/>
          </w:tcPr>
          <w:p>
            <w:r>
              <w:rPr>
                <w:sz w:val="16"/>
              </w:rPr>
              <w:t>None</w:t>
            </w:r>
          </w:p>
        </w:tc>
        <w:tc>
          <w:tcPr>
            <w:tcW w:type="dxa" w:w="1656"/>
            <w:vAlign w:val="top"/>
          </w:tcPr>
          <w:p>
            <w:r>
              <w:rPr>
                <w:sz w:val="16"/>
              </w:rPr>
              <w:t>200 / 401</w:t>
            </w:r>
          </w:p>
        </w:tc>
      </w:tr>
      <w:tr>
        <w:tc>
          <w:tcPr>
            <w:tcW w:type="dxa" w:w="1656"/>
            <w:vAlign w:val="top"/>
          </w:tcPr>
          <w:p>
            <w:r>
              <w:rPr>
                <w:sz w:val="16"/>
              </w:rPr>
              <w:t>PUT</w:t>
            </w:r>
          </w:p>
        </w:tc>
        <w:tc>
          <w:tcPr>
            <w:tcW w:type="dxa" w:w="1656"/>
            <w:vAlign w:val="top"/>
          </w:tcPr>
          <w:p>
            <w:r>
              <w:rPr>
                <w:sz w:val="16"/>
              </w:rPr>
              <w:t>/api/profile</w:t>
            </w:r>
          </w:p>
        </w:tc>
        <w:tc>
          <w:tcPr>
            <w:tcW w:type="dxa" w:w="1656"/>
            <w:vAlign w:val="top"/>
          </w:tcPr>
          <w:p>
            <w:r>
              <w:rPr>
                <w:sz w:val="16"/>
              </w:rPr>
              <w:t>Update own profile</w:t>
            </w:r>
          </w:p>
        </w:tc>
        <w:tc>
          <w:tcPr>
            <w:tcW w:type="dxa" w:w="1656"/>
            <w:vAlign w:val="top"/>
          </w:tcPr>
          <w:p>
            <w:r>
              <w:rPr>
                <w:sz w:val="16"/>
              </w:rPr>
              <w:t>Any</w:t>
            </w:r>
          </w:p>
        </w:tc>
        <w:tc>
          <w:tcPr>
            <w:tcW w:type="dxa" w:w="1656"/>
            <w:vAlign w:val="top"/>
          </w:tcPr>
          <w:p>
            <w:r>
              <w:rPr>
                <w:sz w:val="16"/>
              </w:rPr>
              <w:t>profile fields</w:t>
            </w:r>
          </w:p>
        </w:tc>
        <w:tc>
          <w:tcPr>
            <w:tcW w:type="dxa" w:w="1656"/>
            <w:vAlign w:val="top"/>
          </w:tcPr>
          <w:p>
            <w:r>
              <w:rPr>
                <w:sz w:val="16"/>
              </w:rPr>
              <w:t>200 / 400 / 401</w:t>
            </w:r>
          </w:p>
        </w:tc>
      </w:tr>
      <w:tr>
        <w:tc>
          <w:tcPr>
            <w:tcW w:type="dxa" w:w="1656"/>
            <w:vAlign w:val="top"/>
          </w:tcPr>
          <w:p>
            <w:r>
              <w:rPr>
                <w:sz w:val="16"/>
              </w:rPr>
              <w:t>GET</w:t>
            </w:r>
          </w:p>
        </w:tc>
        <w:tc>
          <w:tcPr>
            <w:tcW w:type="dxa" w:w="1656"/>
            <w:vAlign w:val="top"/>
          </w:tcPr>
          <w:p>
            <w:r>
              <w:rPr>
                <w:sz w:val="16"/>
              </w:rPr>
              <w:t>/api/events</w:t>
            </w:r>
          </w:p>
        </w:tc>
        <w:tc>
          <w:tcPr>
            <w:tcW w:type="dxa" w:w="1656"/>
            <w:vAlign w:val="top"/>
          </w:tcPr>
          <w:p>
            <w:r>
              <w:rPr>
                <w:sz w:val="16"/>
              </w:rPr>
              <w:t>Browse upcoming events</w:t>
            </w:r>
          </w:p>
        </w:tc>
        <w:tc>
          <w:tcPr>
            <w:tcW w:type="dxa" w:w="1656"/>
            <w:vAlign w:val="top"/>
          </w:tcPr>
          <w:p>
            <w:r>
              <w:rPr>
                <w:sz w:val="16"/>
              </w:rPr>
              <w:t>None</w:t>
            </w:r>
          </w:p>
        </w:tc>
        <w:tc>
          <w:tcPr>
            <w:tcW w:type="dxa" w:w="1656"/>
            <w:vAlign w:val="top"/>
          </w:tcPr>
          <w:p>
            <w:r>
              <w:rPr>
                <w:sz w:val="16"/>
              </w:rPr>
              <w:t>None</w:t>
            </w:r>
          </w:p>
        </w:tc>
        <w:tc>
          <w:tcPr>
            <w:tcW w:type="dxa" w:w="1656"/>
            <w:vAlign w:val="top"/>
          </w:tcPr>
          <w:p>
            <w:r>
              <w:rPr>
                <w:sz w:val="16"/>
              </w:rPr>
              <w:t>200</w:t>
            </w:r>
          </w:p>
        </w:tc>
      </w:tr>
      <w:tr>
        <w:tc>
          <w:tcPr>
            <w:tcW w:type="dxa" w:w="1656"/>
            <w:vAlign w:val="top"/>
          </w:tcPr>
          <w:p>
            <w:r>
              <w:rPr>
                <w:sz w:val="16"/>
              </w:rPr>
              <w:t>GET</w:t>
            </w:r>
          </w:p>
        </w:tc>
        <w:tc>
          <w:tcPr>
            <w:tcW w:type="dxa" w:w="1656"/>
            <w:vAlign w:val="top"/>
          </w:tcPr>
          <w:p>
            <w:r>
              <w:rPr>
                <w:sz w:val="16"/>
              </w:rPr>
              <w:t>/api/events/{id}</w:t>
            </w:r>
          </w:p>
        </w:tc>
        <w:tc>
          <w:tcPr>
            <w:tcW w:type="dxa" w:w="1656"/>
            <w:vAlign w:val="top"/>
          </w:tcPr>
          <w:p>
            <w:r>
              <w:rPr>
                <w:sz w:val="16"/>
              </w:rPr>
              <w:t>View event details</w:t>
            </w:r>
          </w:p>
        </w:tc>
        <w:tc>
          <w:tcPr>
            <w:tcW w:type="dxa" w:w="1656"/>
            <w:vAlign w:val="top"/>
          </w:tcPr>
          <w:p>
            <w:r>
              <w:rPr>
                <w:sz w:val="16"/>
              </w:rPr>
              <w:t>None</w:t>
            </w:r>
          </w:p>
        </w:tc>
        <w:tc>
          <w:tcPr>
            <w:tcW w:type="dxa" w:w="1656"/>
            <w:vAlign w:val="top"/>
          </w:tcPr>
          <w:p>
            <w:r>
              <w:rPr>
                <w:sz w:val="16"/>
              </w:rPr>
              <w:t>None</w:t>
            </w:r>
          </w:p>
        </w:tc>
        <w:tc>
          <w:tcPr>
            <w:tcW w:type="dxa" w:w="1656"/>
            <w:vAlign w:val="top"/>
          </w:tcPr>
          <w:p>
            <w:r>
              <w:rPr>
                <w:sz w:val="16"/>
              </w:rPr>
              <w:t>200 / 404</w:t>
            </w:r>
          </w:p>
        </w:tc>
      </w:tr>
      <w:tr>
        <w:tc>
          <w:tcPr>
            <w:tcW w:type="dxa" w:w="1656"/>
            <w:vAlign w:val="top"/>
          </w:tcPr>
          <w:p>
            <w:r>
              <w:rPr>
                <w:sz w:val="16"/>
              </w:rPr>
              <w:t>POST</w:t>
            </w:r>
          </w:p>
        </w:tc>
        <w:tc>
          <w:tcPr>
            <w:tcW w:type="dxa" w:w="1656"/>
            <w:vAlign w:val="top"/>
          </w:tcPr>
          <w:p>
            <w:r>
              <w:rPr>
                <w:sz w:val="16"/>
              </w:rPr>
              <w:t>/api/events</w:t>
            </w:r>
          </w:p>
        </w:tc>
        <w:tc>
          <w:tcPr>
            <w:tcW w:type="dxa" w:w="1656"/>
            <w:vAlign w:val="top"/>
          </w:tcPr>
          <w:p>
            <w:r>
              <w:rPr>
                <w:sz w:val="16"/>
              </w:rPr>
              <w:t>Create event</w:t>
            </w:r>
          </w:p>
        </w:tc>
        <w:tc>
          <w:tcPr>
            <w:tcW w:type="dxa" w:w="1656"/>
            <w:vAlign w:val="top"/>
          </w:tcPr>
          <w:p>
            <w:r>
              <w:rPr>
                <w:sz w:val="16"/>
              </w:rPr>
              <w:t>Organiser</w:t>
            </w:r>
          </w:p>
        </w:tc>
        <w:tc>
          <w:tcPr>
            <w:tcW w:type="dxa" w:w="1656"/>
            <w:vAlign w:val="top"/>
          </w:tcPr>
          <w:p>
            <w:r>
              <w:rPr>
                <w:sz w:val="16"/>
              </w:rPr>
              <w:t>event fields</w:t>
            </w:r>
          </w:p>
        </w:tc>
        <w:tc>
          <w:tcPr>
            <w:tcW w:type="dxa" w:w="1656"/>
            <w:vAlign w:val="top"/>
          </w:tcPr>
          <w:p>
            <w:r>
              <w:rPr>
                <w:sz w:val="16"/>
              </w:rPr>
              <w:t>201 / 400 / 401 / 403</w:t>
            </w:r>
          </w:p>
        </w:tc>
      </w:tr>
      <w:tr>
        <w:tc>
          <w:tcPr>
            <w:tcW w:type="dxa" w:w="1656"/>
            <w:vAlign w:val="top"/>
          </w:tcPr>
          <w:p>
            <w:r>
              <w:rPr>
                <w:sz w:val="16"/>
              </w:rPr>
              <w:t>PUT</w:t>
            </w:r>
          </w:p>
        </w:tc>
        <w:tc>
          <w:tcPr>
            <w:tcW w:type="dxa" w:w="1656"/>
            <w:vAlign w:val="top"/>
          </w:tcPr>
          <w:p>
            <w:r>
              <w:rPr>
                <w:sz w:val="16"/>
              </w:rPr>
              <w:t>/api/events/{id}</w:t>
            </w:r>
          </w:p>
        </w:tc>
        <w:tc>
          <w:tcPr>
            <w:tcW w:type="dxa" w:w="1656"/>
            <w:vAlign w:val="top"/>
          </w:tcPr>
          <w:p>
            <w:r>
              <w:rPr>
                <w:sz w:val="16"/>
              </w:rPr>
              <w:t>Update own event</w:t>
            </w:r>
          </w:p>
        </w:tc>
        <w:tc>
          <w:tcPr>
            <w:tcW w:type="dxa" w:w="1656"/>
            <w:vAlign w:val="top"/>
          </w:tcPr>
          <w:p>
            <w:r>
              <w:rPr>
                <w:sz w:val="16"/>
              </w:rPr>
              <w:t>Organiser</w:t>
            </w:r>
          </w:p>
        </w:tc>
        <w:tc>
          <w:tcPr>
            <w:tcW w:type="dxa" w:w="1656"/>
            <w:vAlign w:val="top"/>
          </w:tcPr>
          <w:p>
            <w:r>
              <w:rPr>
                <w:sz w:val="16"/>
              </w:rPr>
              <w:t>event fields</w:t>
            </w:r>
          </w:p>
        </w:tc>
        <w:tc>
          <w:tcPr>
            <w:tcW w:type="dxa" w:w="1656"/>
            <w:vAlign w:val="top"/>
          </w:tcPr>
          <w:p>
            <w:r>
              <w:rPr>
                <w:sz w:val="16"/>
              </w:rPr>
              <w:t>200 / 403 / 404</w:t>
            </w:r>
          </w:p>
        </w:tc>
      </w:tr>
      <w:tr>
        <w:tc>
          <w:tcPr>
            <w:tcW w:type="dxa" w:w="1656"/>
            <w:vAlign w:val="top"/>
          </w:tcPr>
          <w:p>
            <w:r>
              <w:rPr>
                <w:sz w:val="16"/>
              </w:rPr>
              <w:t>DELETE</w:t>
            </w:r>
          </w:p>
        </w:tc>
        <w:tc>
          <w:tcPr>
            <w:tcW w:type="dxa" w:w="1656"/>
            <w:vAlign w:val="top"/>
          </w:tcPr>
          <w:p>
            <w:r>
              <w:rPr>
                <w:sz w:val="16"/>
              </w:rPr>
              <w:t>/api/events/{id}</w:t>
            </w:r>
          </w:p>
        </w:tc>
        <w:tc>
          <w:tcPr>
            <w:tcW w:type="dxa" w:w="1656"/>
            <w:vAlign w:val="top"/>
          </w:tcPr>
          <w:p>
            <w:r>
              <w:rPr>
                <w:sz w:val="16"/>
              </w:rPr>
              <w:t>Delete own event</w:t>
            </w:r>
          </w:p>
        </w:tc>
        <w:tc>
          <w:tcPr>
            <w:tcW w:type="dxa" w:w="1656"/>
            <w:vAlign w:val="top"/>
          </w:tcPr>
          <w:p>
            <w:r>
              <w:rPr>
                <w:sz w:val="16"/>
              </w:rPr>
              <w:t>Organiser</w:t>
            </w:r>
          </w:p>
        </w:tc>
        <w:tc>
          <w:tcPr>
            <w:tcW w:type="dxa" w:w="1656"/>
            <w:vAlign w:val="top"/>
          </w:tcPr>
          <w:p>
            <w:r>
              <w:rPr>
                <w:sz w:val="16"/>
              </w:rPr>
              <w:t>None</w:t>
            </w:r>
          </w:p>
        </w:tc>
        <w:tc>
          <w:tcPr>
            <w:tcW w:type="dxa" w:w="1656"/>
            <w:vAlign w:val="top"/>
          </w:tcPr>
          <w:p>
            <w:r>
              <w:rPr>
                <w:sz w:val="16"/>
              </w:rPr>
              <w:t>204 / 403 / 404</w:t>
            </w:r>
          </w:p>
        </w:tc>
      </w:tr>
      <w:tr>
        <w:tc>
          <w:tcPr>
            <w:tcW w:type="dxa" w:w="1656"/>
            <w:vAlign w:val="top"/>
          </w:tcPr>
          <w:p>
            <w:r>
              <w:rPr>
                <w:sz w:val="16"/>
              </w:rPr>
              <w:t>GET</w:t>
            </w:r>
          </w:p>
        </w:tc>
        <w:tc>
          <w:tcPr>
            <w:tcW w:type="dxa" w:w="1656"/>
            <w:vAlign w:val="top"/>
          </w:tcPr>
          <w:p>
            <w:r>
              <w:rPr>
                <w:sz w:val="16"/>
              </w:rPr>
              <w:t>/api/events/{eventId}/categories</w:t>
            </w:r>
          </w:p>
        </w:tc>
        <w:tc>
          <w:tcPr>
            <w:tcW w:type="dxa" w:w="1656"/>
            <w:vAlign w:val="top"/>
          </w:tcPr>
          <w:p>
            <w:r>
              <w:rPr>
                <w:sz w:val="16"/>
              </w:rPr>
              <w:t>View event categories</w:t>
            </w:r>
          </w:p>
        </w:tc>
        <w:tc>
          <w:tcPr>
            <w:tcW w:type="dxa" w:w="1656"/>
            <w:vAlign w:val="top"/>
          </w:tcPr>
          <w:p>
            <w:r>
              <w:rPr>
                <w:sz w:val="16"/>
              </w:rPr>
              <w:t>None</w:t>
            </w:r>
          </w:p>
        </w:tc>
        <w:tc>
          <w:tcPr>
            <w:tcW w:type="dxa" w:w="1656"/>
            <w:vAlign w:val="top"/>
          </w:tcPr>
          <w:p>
            <w:r>
              <w:rPr>
                <w:sz w:val="16"/>
              </w:rPr>
              <w:t>None</w:t>
            </w:r>
          </w:p>
        </w:tc>
        <w:tc>
          <w:tcPr>
            <w:tcW w:type="dxa" w:w="1656"/>
            <w:vAlign w:val="top"/>
          </w:tcPr>
          <w:p>
            <w:r>
              <w:rPr>
                <w:sz w:val="16"/>
              </w:rPr>
              <w:t>200 / 404</w:t>
            </w:r>
          </w:p>
        </w:tc>
      </w:tr>
      <w:tr>
        <w:tc>
          <w:tcPr>
            <w:tcW w:type="dxa" w:w="1656"/>
            <w:vAlign w:val="top"/>
          </w:tcPr>
          <w:p>
            <w:r>
              <w:rPr>
                <w:sz w:val="16"/>
              </w:rPr>
              <w:t>POST</w:t>
            </w:r>
          </w:p>
        </w:tc>
        <w:tc>
          <w:tcPr>
            <w:tcW w:type="dxa" w:w="1656"/>
            <w:vAlign w:val="top"/>
          </w:tcPr>
          <w:p>
            <w:r>
              <w:rPr>
                <w:sz w:val="16"/>
              </w:rPr>
              <w:t>/api/events/{eventId}/categories</w:t>
            </w:r>
          </w:p>
        </w:tc>
        <w:tc>
          <w:tcPr>
            <w:tcW w:type="dxa" w:w="1656"/>
            <w:vAlign w:val="top"/>
          </w:tcPr>
          <w:p>
            <w:r>
              <w:rPr>
                <w:sz w:val="16"/>
              </w:rPr>
              <w:t>Add category</w:t>
            </w:r>
          </w:p>
        </w:tc>
        <w:tc>
          <w:tcPr>
            <w:tcW w:type="dxa" w:w="1656"/>
            <w:vAlign w:val="top"/>
          </w:tcPr>
          <w:p>
            <w:r>
              <w:rPr>
                <w:sz w:val="16"/>
              </w:rPr>
              <w:t>Organiser</w:t>
            </w:r>
          </w:p>
        </w:tc>
        <w:tc>
          <w:tcPr>
            <w:tcW w:type="dxa" w:w="1656"/>
            <w:vAlign w:val="top"/>
          </w:tcPr>
          <w:p>
            <w:r>
              <w:rPr>
                <w:sz w:val="16"/>
              </w:rPr>
              <w:t>category fields</w:t>
            </w:r>
          </w:p>
        </w:tc>
        <w:tc>
          <w:tcPr>
            <w:tcW w:type="dxa" w:w="1656"/>
            <w:vAlign w:val="top"/>
          </w:tcPr>
          <w:p>
            <w:r>
              <w:rPr>
                <w:sz w:val="16"/>
              </w:rPr>
              <w:t>201 / 400 / 403 / 404</w:t>
            </w:r>
          </w:p>
        </w:tc>
      </w:tr>
      <w:tr>
        <w:tc>
          <w:tcPr>
            <w:tcW w:type="dxa" w:w="1656"/>
            <w:vAlign w:val="top"/>
          </w:tcPr>
          <w:p>
            <w:r>
              <w:rPr>
                <w:sz w:val="16"/>
              </w:rPr>
              <w:t>PUT</w:t>
            </w:r>
          </w:p>
        </w:tc>
        <w:tc>
          <w:tcPr>
            <w:tcW w:type="dxa" w:w="1656"/>
            <w:vAlign w:val="top"/>
          </w:tcPr>
          <w:p>
            <w:r>
              <w:rPr>
                <w:sz w:val="16"/>
              </w:rPr>
              <w:t>/api/categories/{id}</w:t>
            </w:r>
          </w:p>
        </w:tc>
        <w:tc>
          <w:tcPr>
            <w:tcW w:type="dxa" w:w="1656"/>
            <w:vAlign w:val="top"/>
          </w:tcPr>
          <w:p>
            <w:r>
              <w:rPr>
                <w:sz w:val="16"/>
              </w:rPr>
              <w:t>Update category</w:t>
            </w:r>
          </w:p>
        </w:tc>
        <w:tc>
          <w:tcPr>
            <w:tcW w:type="dxa" w:w="1656"/>
            <w:vAlign w:val="top"/>
          </w:tcPr>
          <w:p>
            <w:r>
              <w:rPr>
                <w:sz w:val="16"/>
              </w:rPr>
              <w:t>Organiser</w:t>
            </w:r>
          </w:p>
        </w:tc>
        <w:tc>
          <w:tcPr>
            <w:tcW w:type="dxa" w:w="1656"/>
            <w:vAlign w:val="top"/>
          </w:tcPr>
          <w:p>
            <w:r>
              <w:rPr>
                <w:sz w:val="16"/>
              </w:rPr>
              <w:t>category fields</w:t>
            </w:r>
          </w:p>
        </w:tc>
        <w:tc>
          <w:tcPr>
            <w:tcW w:type="dxa" w:w="1656"/>
            <w:vAlign w:val="top"/>
          </w:tcPr>
          <w:p>
            <w:r>
              <w:rPr>
                <w:sz w:val="16"/>
              </w:rPr>
              <w:t>200 / 403 / 404</w:t>
            </w:r>
          </w:p>
        </w:tc>
      </w:tr>
      <w:tr>
        <w:tc>
          <w:tcPr>
            <w:tcW w:type="dxa" w:w="1656"/>
            <w:vAlign w:val="top"/>
          </w:tcPr>
          <w:p>
            <w:r>
              <w:rPr>
                <w:sz w:val="16"/>
              </w:rPr>
              <w:t>DELETE</w:t>
            </w:r>
          </w:p>
        </w:tc>
        <w:tc>
          <w:tcPr>
            <w:tcW w:type="dxa" w:w="1656"/>
            <w:vAlign w:val="top"/>
          </w:tcPr>
          <w:p>
            <w:r>
              <w:rPr>
                <w:sz w:val="16"/>
              </w:rPr>
              <w:t>/api/categories/{id}</w:t>
            </w:r>
          </w:p>
        </w:tc>
        <w:tc>
          <w:tcPr>
            <w:tcW w:type="dxa" w:w="1656"/>
            <w:vAlign w:val="top"/>
          </w:tcPr>
          <w:p>
            <w:r>
              <w:rPr>
                <w:sz w:val="16"/>
              </w:rPr>
              <w:t>Delete category</w:t>
            </w:r>
          </w:p>
        </w:tc>
        <w:tc>
          <w:tcPr>
            <w:tcW w:type="dxa" w:w="1656"/>
            <w:vAlign w:val="top"/>
          </w:tcPr>
          <w:p>
            <w:r>
              <w:rPr>
                <w:sz w:val="16"/>
              </w:rPr>
              <w:t>Organiser</w:t>
            </w:r>
          </w:p>
        </w:tc>
        <w:tc>
          <w:tcPr>
            <w:tcW w:type="dxa" w:w="1656"/>
            <w:vAlign w:val="top"/>
          </w:tcPr>
          <w:p>
            <w:r>
              <w:rPr>
                <w:sz w:val="16"/>
              </w:rPr>
              <w:t>None</w:t>
            </w:r>
          </w:p>
        </w:tc>
        <w:tc>
          <w:tcPr>
            <w:tcW w:type="dxa" w:w="1656"/>
            <w:vAlign w:val="top"/>
          </w:tcPr>
          <w:p>
            <w:r>
              <w:rPr>
                <w:sz w:val="16"/>
              </w:rPr>
              <w:t>204 / 403 / 404 / 409</w:t>
            </w:r>
          </w:p>
        </w:tc>
      </w:tr>
      <w:tr>
        <w:tc>
          <w:tcPr>
            <w:tcW w:type="dxa" w:w="1656"/>
            <w:vAlign w:val="top"/>
          </w:tcPr>
          <w:p>
            <w:r>
              <w:rPr>
                <w:sz w:val="16"/>
              </w:rPr>
              <w:t>POST</w:t>
            </w:r>
          </w:p>
        </w:tc>
        <w:tc>
          <w:tcPr>
            <w:tcW w:type="dxa" w:w="1656"/>
            <w:vAlign w:val="top"/>
          </w:tcPr>
          <w:p>
            <w:r>
              <w:rPr>
                <w:sz w:val="16"/>
              </w:rPr>
              <w:t>/api/events/{eventId}/enrolments</w:t>
            </w:r>
          </w:p>
        </w:tc>
        <w:tc>
          <w:tcPr>
            <w:tcW w:type="dxa" w:w="1656"/>
            <w:vAlign w:val="top"/>
          </w:tcPr>
          <w:p>
            <w:r>
              <w:rPr>
                <w:sz w:val="16"/>
              </w:rPr>
              <w:t>Enter event</w:t>
            </w:r>
          </w:p>
        </w:tc>
        <w:tc>
          <w:tcPr>
            <w:tcW w:type="dxa" w:w="1656"/>
            <w:vAlign w:val="top"/>
          </w:tcPr>
          <w:p>
            <w:r>
              <w:rPr>
                <w:sz w:val="16"/>
              </w:rPr>
              <w:t>Participant</w:t>
            </w:r>
          </w:p>
        </w:tc>
        <w:tc>
          <w:tcPr>
            <w:tcW w:type="dxa" w:w="1656"/>
            <w:vAlign w:val="top"/>
          </w:tcPr>
          <w:p>
            <w:r>
              <w:rPr>
                <w:sz w:val="16"/>
              </w:rPr>
              <w:t>categoryId</w:t>
            </w:r>
          </w:p>
        </w:tc>
        <w:tc>
          <w:tcPr>
            <w:tcW w:type="dxa" w:w="1656"/>
            <w:vAlign w:val="top"/>
          </w:tcPr>
          <w:p>
            <w:r>
              <w:rPr>
                <w:sz w:val="16"/>
              </w:rPr>
              <w:t>201 / 400 / 404 / 409</w:t>
            </w:r>
          </w:p>
        </w:tc>
      </w:tr>
      <w:tr>
        <w:tc>
          <w:tcPr>
            <w:tcW w:type="dxa" w:w="1656"/>
            <w:vAlign w:val="top"/>
          </w:tcPr>
          <w:p>
            <w:r>
              <w:rPr>
                <w:sz w:val="16"/>
              </w:rPr>
              <w:t>GET</w:t>
            </w:r>
          </w:p>
        </w:tc>
        <w:tc>
          <w:tcPr>
            <w:tcW w:type="dxa" w:w="1656"/>
            <w:vAlign w:val="top"/>
          </w:tcPr>
          <w:p>
            <w:r>
              <w:rPr>
                <w:sz w:val="16"/>
              </w:rPr>
              <w:t>/api/enrolments/mine</w:t>
            </w:r>
          </w:p>
        </w:tc>
        <w:tc>
          <w:tcPr>
            <w:tcW w:type="dxa" w:w="1656"/>
            <w:vAlign w:val="top"/>
          </w:tcPr>
          <w:p>
            <w:r>
              <w:rPr>
                <w:sz w:val="16"/>
              </w:rPr>
              <w:t>View own enrolments</w:t>
            </w:r>
          </w:p>
        </w:tc>
        <w:tc>
          <w:tcPr>
            <w:tcW w:type="dxa" w:w="1656"/>
            <w:vAlign w:val="top"/>
          </w:tcPr>
          <w:p>
            <w:r>
              <w:rPr>
                <w:sz w:val="16"/>
              </w:rPr>
              <w:t>Participant</w:t>
            </w:r>
          </w:p>
        </w:tc>
        <w:tc>
          <w:tcPr>
            <w:tcW w:type="dxa" w:w="1656"/>
            <w:vAlign w:val="top"/>
          </w:tcPr>
          <w:p>
            <w:r>
              <w:rPr>
                <w:sz w:val="16"/>
              </w:rPr>
              <w:t>None</w:t>
            </w:r>
          </w:p>
        </w:tc>
        <w:tc>
          <w:tcPr>
            <w:tcW w:type="dxa" w:w="1656"/>
            <w:vAlign w:val="top"/>
          </w:tcPr>
          <w:p>
            <w:r>
              <w:rPr>
                <w:sz w:val="16"/>
              </w:rPr>
              <w:t>200 / 401</w:t>
            </w:r>
          </w:p>
        </w:tc>
      </w:tr>
      <w:tr>
        <w:tc>
          <w:tcPr>
            <w:tcW w:type="dxa" w:w="1656"/>
            <w:vAlign w:val="top"/>
          </w:tcPr>
          <w:p>
            <w:r>
              <w:rPr>
                <w:sz w:val="16"/>
              </w:rPr>
              <w:t>GET</w:t>
            </w:r>
          </w:p>
        </w:tc>
        <w:tc>
          <w:tcPr>
            <w:tcW w:type="dxa" w:w="1656"/>
            <w:vAlign w:val="top"/>
          </w:tcPr>
          <w:p>
            <w:r>
              <w:rPr>
                <w:sz w:val="16"/>
              </w:rPr>
              <w:t>/api/events/{eventId}/enrolments</w:t>
            </w:r>
          </w:p>
        </w:tc>
        <w:tc>
          <w:tcPr>
            <w:tcW w:type="dxa" w:w="1656"/>
            <w:vAlign w:val="top"/>
          </w:tcPr>
          <w:p>
            <w:r>
              <w:rPr>
                <w:sz w:val="16"/>
              </w:rPr>
              <w:t>View event enrolments</w:t>
            </w:r>
          </w:p>
        </w:tc>
        <w:tc>
          <w:tcPr>
            <w:tcW w:type="dxa" w:w="1656"/>
            <w:vAlign w:val="top"/>
          </w:tcPr>
          <w:p>
            <w:r>
              <w:rPr>
                <w:sz w:val="16"/>
              </w:rPr>
              <w:t>Organiser</w:t>
            </w:r>
          </w:p>
        </w:tc>
        <w:tc>
          <w:tcPr>
            <w:tcW w:type="dxa" w:w="1656"/>
            <w:vAlign w:val="top"/>
          </w:tcPr>
          <w:p>
            <w:r>
              <w:rPr>
                <w:sz w:val="16"/>
              </w:rPr>
              <w:t>None</w:t>
            </w:r>
          </w:p>
        </w:tc>
        <w:tc>
          <w:tcPr>
            <w:tcW w:type="dxa" w:w="1656"/>
            <w:vAlign w:val="top"/>
          </w:tcPr>
          <w:p>
            <w:r>
              <w:rPr>
                <w:sz w:val="16"/>
              </w:rPr>
              <w:t>200 / 403 / 404</w:t>
            </w:r>
          </w:p>
        </w:tc>
      </w:tr>
      <w:tr>
        <w:tc>
          <w:tcPr>
            <w:tcW w:type="dxa" w:w="1656"/>
            <w:vAlign w:val="top"/>
          </w:tcPr>
          <w:p>
            <w:r>
              <w:rPr>
                <w:sz w:val="16"/>
              </w:rPr>
              <w:t>GET</w:t>
            </w:r>
          </w:p>
        </w:tc>
        <w:tc>
          <w:tcPr>
            <w:tcW w:type="dxa" w:w="1656"/>
            <w:vAlign w:val="top"/>
          </w:tcPr>
          <w:p>
            <w:r>
              <w:rPr>
                <w:sz w:val="16"/>
              </w:rPr>
              <w:t>/api/enrolments/{id}</w:t>
            </w:r>
          </w:p>
        </w:tc>
        <w:tc>
          <w:tcPr>
            <w:tcW w:type="dxa" w:w="1656"/>
            <w:vAlign w:val="top"/>
          </w:tcPr>
          <w:p>
            <w:r>
              <w:rPr>
                <w:sz w:val="16"/>
              </w:rPr>
              <w:t>View authorised enrolment</w:t>
            </w:r>
          </w:p>
        </w:tc>
        <w:tc>
          <w:tcPr>
            <w:tcW w:type="dxa" w:w="1656"/>
            <w:vAlign w:val="top"/>
          </w:tcPr>
          <w:p>
            <w:r>
              <w:rPr>
                <w:sz w:val="16"/>
              </w:rPr>
              <w:t>Any authenticated</w:t>
            </w:r>
          </w:p>
        </w:tc>
        <w:tc>
          <w:tcPr>
            <w:tcW w:type="dxa" w:w="1656"/>
            <w:vAlign w:val="top"/>
          </w:tcPr>
          <w:p>
            <w:r>
              <w:rPr>
                <w:sz w:val="16"/>
              </w:rPr>
              <w:t>None</w:t>
            </w:r>
          </w:p>
        </w:tc>
        <w:tc>
          <w:tcPr>
            <w:tcW w:type="dxa" w:w="1656"/>
            <w:vAlign w:val="top"/>
          </w:tcPr>
          <w:p>
            <w:r>
              <w:rPr>
                <w:sz w:val="16"/>
              </w:rPr>
              <w:t>200 / 403 / 404</w:t>
            </w:r>
          </w:p>
        </w:tc>
      </w:tr>
      <w:tr>
        <w:tc>
          <w:tcPr>
            <w:tcW w:type="dxa" w:w="1656"/>
            <w:vAlign w:val="top"/>
          </w:tcPr>
          <w:p>
            <w:r>
              <w:rPr>
                <w:sz w:val="16"/>
              </w:rPr>
              <w:t>POST</w:t>
            </w:r>
          </w:p>
        </w:tc>
        <w:tc>
          <w:tcPr>
            <w:tcW w:type="dxa" w:w="1656"/>
            <w:vAlign w:val="top"/>
          </w:tcPr>
          <w:p>
            <w:r>
              <w:rPr>
                <w:sz w:val="16"/>
              </w:rPr>
              <w:t>/api/events/{eventId}/results</w:t>
            </w:r>
          </w:p>
        </w:tc>
        <w:tc>
          <w:tcPr>
            <w:tcW w:type="dxa" w:w="1656"/>
            <w:vAlign w:val="top"/>
          </w:tcPr>
          <w:p>
            <w:r>
              <w:rPr>
                <w:sz w:val="16"/>
              </w:rPr>
              <w:t>Capture result</w:t>
            </w:r>
          </w:p>
        </w:tc>
        <w:tc>
          <w:tcPr>
            <w:tcW w:type="dxa" w:w="1656"/>
            <w:vAlign w:val="top"/>
          </w:tcPr>
          <w:p>
            <w:r>
              <w:rPr>
                <w:sz w:val="16"/>
              </w:rPr>
              <w:t>Organiser</w:t>
            </w:r>
          </w:p>
        </w:tc>
        <w:tc>
          <w:tcPr>
            <w:tcW w:type="dxa" w:w="1656"/>
            <w:vAlign w:val="top"/>
          </w:tcPr>
          <w:p>
            <w:r>
              <w:rPr>
                <w:sz w:val="16"/>
              </w:rPr>
              <w:t>enrolmentId, finishTimeSeconds, finishingPosition, publishedAt</w:t>
            </w:r>
          </w:p>
        </w:tc>
        <w:tc>
          <w:tcPr>
            <w:tcW w:type="dxa" w:w="1656"/>
            <w:vAlign w:val="top"/>
          </w:tcPr>
          <w:p>
            <w:r>
              <w:rPr>
                <w:sz w:val="16"/>
              </w:rPr>
              <w:t>201 / 400 / 403 / 404 / 409</w:t>
            </w:r>
          </w:p>
        </w:tc>
      </w:tr>
      <w:tr>
        <w:tc>
          <w:tcPr>
            <w:tcW w:type="dxa" w:w="1656"/>
            <w:vAlign w:val="top"/>
          </w:tcPr>
          <w:p>
            <w:r>
              <w:rPr>
                <w:sz w:val="16"/>
              </w:rPr>
              <w:t>PUT</w:t>
            </w:r>
          </w:p>
        </w:tc>
        <w:tc>
          <w:tcPr>
            <w:tcW w:type="dxa" w:w="1656"/>
            <w:vAlign w:val="top"/>
          </w:tcPr>
          <w:p>
            <w:r>
              <w:rPr>
                <w:sz w:val="16"/>
              </w:rPr>
              <w:t>/api/results/{id}</w:t>
            </w:r>
          </w:p>
        </w:tc>
        <w:tc>
          <w:tcPr>
            <w:tcW w:type="dxa" w:w="1656"/>
            <w:vAlign w:val="top"/>
          </w:tcPr>
          <w:p>
            <w:r>
              <w:rPr>
                <w:sz w:val="16"/>
              </w:rPr>
              <w:t>Update result</w:t>
            </w:r>
          </w:p>
        </w:tc>
        <w:tc>
          <w:tcPr>
            <w:tcW w:type="dxa" w:w="1656"/>
            <w:vAlign w:val="top"/>
          </w:tcPr>
          <w:p>
            <w:r>
              <w:rPr>
                <w:sz w:val="16"/>
              </w:rPr>
              <w:t>Organiser</w:t>
            </w:r>
          </w:p>
        </w:tc>
        <w:tc>
          <w:tcPr>
            <w:tcW w:type="dxa" w:w="1656"/>
            <w:vAlign w:val="top"/>
          </w:tcPr>
          <w:p>
            <w:r>
              <w:rPr>
                <w:sz w:val="16"/>
              </w:rPr>
              <w:t>result fields</w:t>
            </w:r>
          </w:p>
        </w:tc>
        <w:tc>
          <w:tcPr>
            <w:tcW w:type="dxa" w:w="1656"/>
            <w:vAlign w:val="top"/>
          </w:tcPr>
          <w:p>
            <w:r>
              <w:rPr>
                <w:sz w:val="16"/>
              </w:rPr>
              <w:t>200 / 403 / 404</w:t>
            </w:r>
          </w:p>
        </w:tc>
      </w:tr>
      <w:tr>
        <w:tc>
          <w:tcPr>
            <w:tcW w:type="dxa" w:w="1656"/>
            <w:vAlign w:val="top"/>
          </w:tcPr>
          <w:p>
            <w:r>
              <w:rPr>
                <w:sz w:val="16"/>
              </w:rPr>
              <w:t>GET</w:t>
            </w:r>
          </w:p>
        </w:tc>
        <w:tc>
          <w:tcPr>
            <w:tcW w:type="dxa" w:w="1656"/>
            <w:vAlign w:val="top"/>
          </w:tcPr>
          <w:p>
            <w:r>
              <w:rPr>
                <w:sz w:val="16"/>
              </w:rPr>
              <w:t>/api/results/mine</w:t>
            </w:r>
          </w:p>
        </w:tc>
        <w:tc>
          <w:tcPr>
            <w:tcW w:type="dxa" w:w="1656"/>
            <w:vAlign w:val="top"/>
          </w:tcPr>
          <w:p>
            <w:r>
              <w:rPr>
                <w:sz w:val="16"/>
              </w:rPr>
              <w:t>View personal results</w:t>
            </w:r>
          </w:p>
        </w:tc>
        <w:tc>
          <w:tcPr>
            <w:tcW w:type="dxa" w:w="1656"/>
            <w:vAlign w:val="top"/>
          </w:tcPr>
          <w:p>
            <w:r>
              <w:rPr>
                <w:sz w:val="16"/>
              </w:rPr>
              <w:t>Participant</w:t>
            </w:r>
          </w:p>
        </w:tc>
        <w:tc>
          <w:tcPr>
            <w:tcW w:type="dxa" w:w="1656"/>
            <w:vAlign w:val="top"/>
          </w:tcPr>
          <w:p>
            <w:r>
              <w:rPr>
                <w:sz w:val="16"/>
              </w:rPr>
              <w:t>None</w:t>
            </w:r>
          </w:p>
        </w:tc>
        <w:tc>
          <w:tcPr>
            <w:tcW w:type="dxa" w:w="1656"/>
            <w:vAlign w:val="top"/>
          </w:tcPr>
          <w:p>
            <w:r>
              <w:rPr>
                <w:sz w:val="16"/>
              </w:rPr>
              <w:t>200 / 401</w:t>
            </w:r>
          </w:p>
        </w:tc>
      </w:tr>
      <w:tr>
        <w:tc>
          <w:tcPr>
            <w:tcW w:type="dxa" w:w="1656"/>
            <w:vAlign w:val="top"/>
          </w:tcPr>
          <w:p>
            <w:r>
              <w:rPr>
                <w:sz w:val="16"/>
              </w:rPr>
              <w:t>GET</w:t>
            </w:r>
          </w:p>
        </w:tc>
        <w:tc>
          <w:tcPr>
            <w:tcW w:type="dxa" w:w="1656"/>
            <w:vAlign w:val="top"/>
          </w:tcPr>
          <w:p>
            <w:r>
              <w:rPr>
                <w:sz w:val="16"/>
              </w:rPr>
              <w:t>/api/events/{eventId}/results</w:t>
            </w:r>
          </w:p>
        </w:tc>
        <w:tc>
          <w:tcPr>
            <w:tcW w:type="dxa" w:w="1656"/>
            <w:vAlign w:val="top"/>
          </w:tcPr>
          <w:p>
            <w:r>
              <w:rPr>
                <w:sz w:val="16"/>
              </w:rPr>
              <w:t>View event results</w:t>
            </w:r>
          </w:p>
        </w:tc>
        <w:tc>
          <w:tcPr>
            <w:tcW w:type="dxa" w:w="1656"/>
            <w:vAlign w:val="top"/>
          </w:tcPr>
          <w:p>
            <w:r>
              <w:rPr>
                <w:sz w:val="16"/>
              </w:rPr>
              <w:t>Organiser</w:t>
            </w:r>
          </w:p>
        </w:tc>
        <w:tc>
          <w:tcPr>
            <w:tcW w:type="dxa" w:w="1656"/>
            <w:vAlign w:val="top"/>
          </w:tcPr>
          <w:p>
            <w:r>
              <w:rPr>
                <w:sz w:val="16"/>
              </w:rPr>
              <w:t>None</w:t>
            </w:r>
          </w:p>
        </w:tc>
        <w:tc>
          <w:tcPr>
            <w:tcW w:type="dxa" w:w="1656"/>
            <w:vAlign w:val="top"/>
          </w:tcPr>
          <w:p>
            <w:r>
              <w:rPr>
                <w:sz w:val="16"/>
              </w:rPr>
              <w:t>200 / 403 / 404</w:t>
            </w:r>
          </w:p>
        </w:tc>
      </w:tr>
    </w:tbl>
    <w:p>
      <w:pPr>
        <w:pStyle w:val="Heading1"/>
      </w:pPr>
      <w:r>
        <w:t>6. API Design Decisions</w:t>
      </w:r>
    </w:p>
    <w:p>
      <w:pPr>
        <w:pStyle w:val="ListBullet"/>
      </w:pPr>
      <w:r>
        <w:t>Only Organisers can manage events, categories and event results. Ownership is checked using the OrganiserID stored on Events.</w:t>
      </w:r>
    </w:p>
    <w:p>
      <w:pPr>
        <w:pStyle w:val="ListBullet"/>
      </w:pPr>
      <w:r>
        <w:t>Participants can enrol only for themselves and can select a category that belongs to the selected event.</w:t>
      </w:r>
    </w:p>
    <w:p>
      <w:pPr>
        <w:pStyle w:val="ListBullet"/>
      </w:pPr>
      <w:r>
        <w:t>Authentication is planned around a server-side session. Part 2 will store the authenticated user ID and role in the session.</w:t>
      </w:r>
    </w:p>
    <w:p>
      <w:pPr>
        <w:pStyle w:val="ListBullet"/>
      </w:pPr>
      <w:r>
        <w:t>Passwords must not be stored in plain text. Part 2 will hash passwords before storing them.</w:t>
      </w:r>
    </w:p>
    <w:p>
      <w:pPr>
        <w:pStyle w:val="ListBullet"/>
      </w:pPr>
      <w:r>
        <w:t>GET endpoints that browse events and categories are public where the POE allows both roles to view them.</w:t>
      </w:r>
    </w:p>
    <w:p>
      <w:pPr>
        <w:pStyle w:val="ListBullet"/>
      </w:pPr>
      <w:r>
        <w:t>Conflict responses such as an already-existing enrolment or result are included so duplicate operations can be handled predictably.</w:t>
      </w:r>
    </w:p>
    <w:p>
      <w:pPr>
        <w:pStyle w:val="Heading1"/>
      </w:pPr>
      <w:r>
        <w:t>7. Section C – SQL Database Script</w:t>
      </w:r>
    </w:p>
    <w:p>
      <w:r>
        <w:t>The SQL script creates RaceDayDB and the five tables shown in the ERD. Primary keys, foreign keys, NOT NULL, UNIQUE, DEFAULT and CHECK constraints are included. The script also seeds two Organisers, two Participants, three Events, categories for every event and sample enrolments and results.</w:t>
      </w:r>
    </w:p>
    <w:p>
      <w:pPr>
        <w:pStyle w:val="ListBullet"/>
      </w:pPr>
      <w:r>
        <w:t>Users: enforces unique email addresses and limits Role to Organiser or Participant.</w:t>
      </w:r>
    </w:p>
    <w:p>
      <w:pPr>
        <w:pStyle w:val="ListBullet"/>
      </w:pPr>
      <w:r>
        <w:t>Events: links each event to its Organiser and limits EventType to Run, Walk or Cycle.</w:t>
      </w:r>
    </w:p>
    <w:p>
      <w:pPr>
        <w:pStyle w:val="ListBullet"/>
      </w:pPr>
      <w:r>
        <w:t>Categories: links each category to an event and prevents duplicate category names within one event.</w:t>
      </w:r>
    </w:p>
    <w:p>
      <w:pPr>
        <w:pStyle w:val="ListBullet"/>
      </w:pPr>
      <w:r>
        <w:t>Enrolments: links Participant, Event and Category and prevents the same Participant from enrolling twice in one Event.</w:t>
      </w:r>
    </w:p>
    <w:p>
      <w:pPr>
        <w:pStyle w:val="ListBullet"/>
      </w:pPr>
      <w:r>
        <w:t>Results: links to Enrolments and allows a maximum of one result per enrolment.</w:t>
      </w:r>
    </w:p>
    <w:p>
      <w:r>
        <w:t>The SQL implementation uses standard SQL Server CREATE TABLE constraints and foreign-key relationships. Microsoft documents PRIMARY KEY, UNIQUE, FOREIGN KEY, DEFAULT and CHECK constraints as table-definition mechanisms for enforcing data integrity (Microsoft, 2026).</w:t>
      </w:r>
    </w:p>
    <w:p>
      <w:pPr>
        <w:pStyle w:val="Heading1"/>
      </w:pPr>
      <w:r>
        <w:t>8. Testing the SQL Script in SSMS</w:t>
      </w:r>
    </w:p>
    <w:p>
      <w:r>
        <w:t>1. Open SQL Server Management Studio and connect to a SQL Server instance.</w:t>
      </w:r>
    </w:p>
    <w:p>
      <w:r>
        <w:t>2. Open docs/RaceDayDB.sql.</w:t>
      </w:r>
    </w:p>
    <w:p>
      <w:r>
        <w:t>3. Execute the complete script on a test instance.</w:t>
      </w:r>
    </w:p>
    <w:p>
      <w:r>
        <w:t>4. Confirm that RaceDayDB is created and that dbo.Users, dbo.Events, dbo.Categories, dbo.Enrolments and dbo.Results appear.</w:t>
      </w:r>
    </w:p>
    <w:p>
      <w:r>
        <w:t>5. Run the verification SELECT statements at the end of the script.</w:t>
      </w:r>
    </w:p>
    <w:p>
      <w:r>
        <w:t>6. Confirm that the seed data includes two Organisers, two Participants, three Events, categories for every Event and sample enrolments.</w:t>
      </w:r>
    </w:p>
    <w:p>
      <w:pPr>
        <w:pStyle w:val="Heading1"/>
      </w:pPr>
      <w:r>
        <w:t>9. GitHub and CI/CD Preparation</w:t>
      </w:r>
    </w:p>
    <w:p>
      <w:r>
        <w:t>The POE requires a minimum of 20 meaningful commits for Part 1 and a GitHub Actions workflow that validates the repository structure. The supplied workflow checks that the ERD, endpoint plan, SQL script and README are present.</w:t>
      </w:r>
    </w:p>
    <w:p>
      <w:r>
        <w:t>1. Create repository structure and initial README</w:t>
      </w:r>
    </w:p>
    <w:p>
      <w:r>
        <w:t>2. Add RaceDay system overview and roles</w:t>
      </w:r>
    </w:p>
    <w:p>
      <w:r>
        <w:t>3. Create Users entity design</w:t>
      </w:r>
    </w:p>
    <w:p>
      <w:r>
        <w:t>4. Create Events entity design</w:t>
      </w:r>
    </w:p>
    <w:p>
      <w:r>
        <w:t>5. Create Categories entity design</w:t>
      </w:r>
    </w:p>
    <w:p>
      <w:r>
        <w:t>6. Create Enrolments entity design</w:t>
      </w:r>
    </w:p>
    <w:p>
      <w:r>
        <w:t>7. Create Results entity design</w:t>
      </w:r>
    </w:p>
    <w:p>
      <w:r>
        <w:t>8. Define Users–Events relationship</w:t>
      </w:r>
    </w:p>
    <w:p>
      <w:r>
        <w:t>9. Define Events–Categories relationship</w:t>
      </w:r>
    </w:p>
    <w:p>
      <w:r>
        <w:t>10. Define Participant–Enrolment relationship</w:t>
      </w:r>
    </w:p>
    <w:p>
      <w:r>
        <w:t>11. Define Event–Enrolment relationship</w:t>
      </w:r>
    </w:p>
    <w:p>
      <w:r>
        <w:t>12. Define Category–Enrolment relationship</w:t>
      </w:r>
    </w:p>
    <w:p>
      <w:r>
        <w:t>13. Define Enrolment–Result relationship</w:t>
      </w:r>
    </w:p>
    <w:p>
      <w:r>
        <w:t>14. Complete ERD and export PNG</w:t>
      </w:r>
    </w:p>
    <w:p>
      <w:r>
        <w:t>15. Draft authentication endpoints</w:t>
      </w:r>
    </w:p>
    <w:p>
      <w:r>
        <w:t>16. Draft profile and event endpoints</w:t>
      </w:r>
    </w:p>
    <w:p>
      <w:r>
        <w:t>17. Draft category and enrolment endpoints</w:t>
      </w:r>
    </w:p>
    <w:p>
      <w:r>
        <w:t>18. Draft results endpoints and failure cases</w:t>
      </w:r>
    </w:p>
    <w:p>
      <w:r>
        <w:t>19. Create SQL schema and constraints</w:t>
      </w:r>
    </w:p>
    <w:p>
      <w:r>
        <w:t>20. Add seed data, README and CI workflow</w:t>
      </w:r>
    </w:p>
    <w:p>
      <w:pPr>
        <w:pStyle w:val="Heading1"/>
      </w:pPr>
      <w:r>
        <w:t>10. Part 1 Submission Checklist</w:t>
      </w:r>
    </w:p>
    <w:p>
      <w:r>
        <w:t>☐ ERD PNG placed in /docs.</w:t>
      </w:r>
    </w:p>
    <w:p>
      <w:r>
        <w:t>☐ API endpoint plan placed in /docs.</w:t>
      </w:r>
    </w:p>
    <w:p>
      <w:r>
        <w:t>☐ SQL script placed in /docs.</w:t>
      </w:r>
    </w:p>
    <w:p>
      <w:r>
        <w:t>☐ README includes system description, roles, CI/CD screenshot and YouTube link.</w:t>
      </w:r>
    </w:p>
    <w:p>
      <w:r>
        <w:t>☐ GitHub Actions workflow is in .github/workflows/.</w:t>
      </w:r>
    </w:p>
    <w:p>
      <w:r>
        <w:t>☐ At least 20 meaningful commits are made using the student's own GitHub account.</w:t>
      </w:r>
    </w:p>
    <w:p>
      <w:r>
        <w:t>☐ SQL script is tested in SSMS and runs successfully on a clean/test database.</w:t>
      </w:r>
    </w:p>
    <w:p>
      <w:r>
        <w:t>☐ The submitted Part 1 documents are consistent with one another.</w:t>
      </w:r>
    </w:p>
    <w:p>
      <w:pPr>
        <w:pStyle w:val="Heading1"/>
      </w:pPr>
      <w:r>
        <w:t>11. References</w:t>
      </w:r>
    </w:p>
    <w:p>
      <w:r>
        <w:t>Microsoft (2026) 'CREATE TABLE (Transact-SQL)', Microsoft Learn. Available at: https://learn.microsoft.com/en-us/sql/t-sql/statements/create-table-transact-sql (Accessed: 2 September 2026).</w:t>
      </w:r>
    </w:p>
    <w:p>
      <w:r>
        <w:t>Microsoft (2026) 'Primary and foreign key constraints', Microsoft Learn. Available at: https://learn.microsoft.com/en-us/sql/relational-databases/tables/primary-and-foreign-key-constraints (Accessed: 2 September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