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B67" w:rsidRPr="00C0063A" w:rsidRDefault="00774B67" w:rsidP="00774B67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t>Problem 1</w:t>
      </w:r>
    </w:p>
    <w:p w:rsidR="00774B67" w:rsidRDefault="00774B67" w:rsidP="00774B67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Fig.1, there are 5 applications of the </w:t>
      </w:r>
      <w:r w:rsidRPr="006432B3">
        <w:rPr>
          <w:rFonts w:ascii="Times New Roman" w:hAnsi="Times New Roman" w:cs="Times New Roman"/>
          <w:b/>
          <w:sz w:val="32"/>
          <w:szCs w:val="32"/>
        </w:rPr>
        <w:t>Entity-type rule</w:t>
      </w:r>
      <w:r>
        <w:rPr>
          <w:rFonts w:ascii="Times New Roman" w:hAnsi="Times New Roman" w:cs="Times New Roman"/>
          <w:sz w:val="32"/>
          <w:szCs w:val="32"/>
        </w:rPr>
        <w:t>. They are:</w:t>
      </w:r>
    </w:p>
    <w:p w:rsidR="00774B67" w:rsidRDefault="00774B67" w:rsidP="00774B67">
      <w:pPr>
        <w:pStyle w:val="ListParagraph"/>
        <w:numPr>
          <w:ilvl w:val="0"/>
          <w:numId w:val="1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(Table name),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(Primary Key),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StdAddress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StdState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StdZip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(Other Columns).</w:t>
      </w:r>
    </w:p>
    <w:p w:rsidR="00774B67" w:rsidRDefault="00774B67" w:rsidP="00774B67">
      <w:pPr>
        <w:pStyle w:val="ListParagraph"/>
        <w:numPr>
          <w:ilvl w:val="0"/>
          <w:numId w:val="1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Loan (Table name),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(Primary Key),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DisbMethod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DisbBank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DateAuth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NoteValue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Subsidized,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Rate (Other Columns).</w:t>
      </w:r>
      <w:r w:rsidRPr="003D3440">
        <w:rPr>
          <w:rFonts w:ascii="Times New Roman" w:hAnsi="Times New Roman" w:cs="Times New Roman"/>
          <w:sz w:val="32"/>
          <w:szCs w:val="32"/>
        </w:rPr>
        <w:tab/>
      </w:r>
    </w:p>
    <w:p w:rsidR="00774B67" w:rsidRDefault="00774B67" w:rsidP="00774B67">
      <w:pPr>
        <w:pStyle w:val="ListParagraph"/>
        <w:numPr>
          <w:ilvl w:val="0"/>
          <w:numId w:val="1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Lender (Table name), </w:t>
      </w:r>
      <w:proofErr w:type="spellStart"/>
      <w:r>
        <w:rPr>
          <w:rFonts w:ascii="Times New Roman" w:hAnsi="Times New Roman" w:cs="Times New Roman"/>
          <w:sz w:val="32"/>
          <w:szCs w:val="32"/>
        </w:rPr>
        <w:t>LenderNo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(Primary Key), </w:t>
      </w:r>
      <w:proofErr w:type="spellStart"/>
      <w:r>
        <w:rPr>
          <w:rFonts w:ascii="Times New Roman" w:hAnsi="Times New Roman" w:cs="Times New Roman"/>
          <w:sz w:val="32"/>
          <w:szCs w:val="32"/>
        </w:rPr>
        <w:t>LendName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Other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Column).</w:t>
      </w:r>
    </w:p>
    <w:p w:rsidR="00774B67" w:rsidRDefault="00774B67" w:rsidP="00774B67">
      <w:pPr>
        <w:pStyle w:val="ListParagraph"/>
        <w:numPr>
          <w:ilvl w:val="0"/>
          <w:numId w:val="1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Institution (Table name),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(Primary Key),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InstMascot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(Other Columns).</w:t>
      </w:r>
    </w:p>
    <w:p w:rsidR="00774B67" w:rsidRDefault="00774B67" w:rsidP="00774B67">
      <w:pPr>
        <w:pStyle w:val="ListParagraph"/>
        <w:numPr>
          <w:ilvl w:val="0"/>
          <w:numId w:val="1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DisburseLine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(Table name),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DateSent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(Primary Key), Amount, </w:t>
      </w:r>
      <w:proofErr w:type="spellStart"/>
      <w:r>
        <w:rPr>
          <w:rFonts w:ascii="Times New Roman" w:hAnsi="Times New Roman" w:cs="Times New Roman"/>
          <w:sz w:val="32"/>
          <w:szCs w:val="32"/>
        </w:rPr>
        <w:t>OrigFee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GuaFee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(Other Columns).</w:t>
      </w:r>
    </w:p>
    <w:p w:rsidR="00A00BCE" w:rsidRDefault="00A00BCE">
      <w:bookmarkStart w:id="0" w:name="_GoBack"/>
      <w:bookmarkEnd w:id="0"/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901"/>
    <w:multiLevelType w:val="hybridMultilevel"/>
    <w:tmpl w:val="91F26C92"/>
    <w:lvl w:ilvl="0" w:tplc="D0B64C5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67"/>
    <w:rsid w:val="00774B67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44C15-16BC-4BD7-AAEF-8E145F48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2017-06-30T13:39:00Z</dcterms:created>
  <dcterms:modified xsi:type="dcterms:W3CDTF">2017-06-30T13:40:00Z</dcterms:modified>
</cp:coreProperties>
</file>