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E9D0" w14:textId="6A6EBD2F" w:rsidR="00B861EC" w:rsidRDefault="00B861EC" w:rsidP="00B861EC">
      <w:r>
        <w:rPr>
          <w:rFonts w:hint="eastAsia"/>
        </w:rPr>
        <w:t>数组映射到了</w:t>
      </w:r>
      <w:r>
        <w:t>0和1之间，并且保持着标准正态分布的性质</w:t>
      </w:r>
    </w:p>
    <w:p w14:paraId="3B6C73CB" w14:textId="77777777" w:rsidR="0029353D" w:rsidRDefault="0029353D" w:rsidP="00B861EC"/>
    <w:p w14:paraId="153F1762" w14:textId="76FA61E5" w:rsidR="0029353D" w:rsidRDefault="0029353D" w:rsidP="00B861EC">
      <w:r>
        <w:rPr>
          <w:rFonts w:hint="eastAsia"/>
        </w:rPr>
        <w:t>用问题1的最优水位确定模型计算得到2</w:t>
      </w:r>
      <w:r>
        <w:t>017</w:t>
      </w:r>
      <w:r>
        <w:rPr>
          <w:rFonts w:hint="eastAsia"/>
        </w:rPr>
        <w:t>年五大湖各月份的平均最佳水位如下：</w:t>
      </w:r>
    </w:p>
    <w:p w14:paraId="7A8F3683" w14:textId="77777777" w:rsidR="00B17094" w:rsidRDefault="00B17094" w:rsidP="00B861EC">
      <w:pPr>
        <w:rPr>
          <w:rFonts w:hint="eastAsia"/>
        </w:rPr>
      </w:pPr>
    </w:p>
    <w:p w14:paraId="2533F748" w14:textId="07EF245C" w:rsidR="0029353D" w:rsidRDefault="0029353D" w:rsidP="00B861EC">
      <w:r>
        <w:rPr>
          <w:rFonts w:hint="eastAsia"/>
        </w:rPr>
        <w:t>图</w:t>
      </w:r>
      <w:r w:rsidR="00B17094">
        <w:rPr>
          <w:rFonts w:hint="eastAsia"/>
        </w:rPr>
        <w:t>（或表）</w:t>
      </w:r>
    </w:p>
    <w:p w14:paraId="0969CC78" w14:textId="77777777" w:rsidR="00B17094" w:rsidRDefault="00B17094" w:rsidP="00B861EC">
      <w:pPr>
        <w:rPr>
          <w:rFonts w:hint="eastAsia"/>
        </w:rPr>
      </w:pPr>
    </w:p>
    <w:p w14:paraId="38523BED" w14:textId="12E7A79A" w:rsidR="0029353D" w:rsidRDefault="00B17094" w:rsidP="00B861EC">
      <w:r>
        <w:rPr>
          <w:rFonts w:hint="eastAsia"/>
        </w:rPr>
        <w:t>以五大湖2</w:t>
      </w:r>
      <w:r>
        <w:t>017</w:t>
      </w:r>
      <w:r>
        <w:rPr>
          <w:rFonts w:hint="eastAsia"/>
        </w:rPr>
        <w:t>年7月为例</w:t>
      </w:r>
      <w:r>
        <w:rPr>
          <w:rFonts w:hint="eastAsia"/>
        </w:rPr>
        <w:t>，</w:t>
      </w:r>
      <w:r w:rsidR="0029353D">
        <w:rPr>
          <w:rFonts w:hint="eastAsia"/>
        </w:rPr>
        <w:t>将</w:t>
      </w:r>
      <w:r>
        <w:rPr>
          <w:rFonts w:hint="eastAsia"/>
        </w:rPr>
        <w:t>求解得到的</w:t>
      </w:r>
      <w:r w:rsidR="0029353D">
        <w:rPr>
          <w:rFonts w:hint="eastAsia"/>
        </w:rPr>
        <w:t>数据</w:t>
      </w:r>
      <w:r>
        <w:rPr>
          <w:rFonts w:hint="eastAsia"/>
        </w:rPr>
        <w:t>标准化后</w:t>
      </w:r>
      <w:r w:rsidR="0029353D">
        <w:rPr>
          <w:rFonts w:hint="eastAsia"/>
        </w:rPr>
        <w:t>作为问题2的最优水位控制模型输入的Xn</w:t>
      </w:r>
      <w:r w:rsidR="0029353D">
        <w:t>1</w:t>
      </w:r>
      <w:r w:rsidR="0029353D">
        <w:rPr>
          <w:rFonts w:hint="eastAsia"/>
        </w:rPr>
        <w:t>，并将2</w:t>
      </w:r>
      <w:r w:rsidR="0029353D">
        <w:t>017</w:t>
      </w:r>
      <w:r w:rsidR="0029353D">
        <w:rPr>
          <w:rFonts w:hint="eastAsia"/>
        </w:rPr>
        <w:t>年五大湖</w:t>
      </w:r>
      <w:r>
        <w:rPr>
          <w:rFonts w:hint="eastAsia"/>
        </w:rPr>
        <w:t>7</w:t>
      </w:r>
      <w:r w:rsidR="0029353D">
        <w:rPr>
          <w:rFonts w:hint="eastAsia"/>
        </w:rPr>
        <w:t>月份实际月份平均水位</w:t>
      </w:r>
      <w:r>
        <w:rPr>
          <w:rFonts w:hint="eastAsia"/>
        </w:rPr>
        <w:t>标准化后</w:t>
      </w:r>
      <w:r w:rsidR="0029353D">
        <w:rPr>
          <w:rFonts w:hint="eastAsia"/>
        </w:rPr>
        <w:t>作为模型输入的Xn</w:t>
      </w:r>
      <w:r w:rsidR="0029353D">
        <w:t>2</w:t>
      </w:r>
      <w:r w:rsidR="0029353D">
        <w:rPr>
          <w:rFonts w:hint="eastAsia"/>
        </w:rPr>
        <w:t>，</w:t>
      </w:r>
      <w:r>
        <w:rPr>
          <w:rFonts w:hint="eastAsia"/>
        </w:rPr>
        <w:t>调整模型参数，</w:t>
      </w:r>
      <w:r>
        <w:rPr>
          <w:rFonts w:hint="eastAsia"/>
        </w:rPr>
        <w:t>使误差率最低。</w:t>
      </w:r>
      <w:r>
        <w:rPr>
          <w:rFonts w:hint="eastAsia"/>
        </w:rPr>
        <w:t>得到上文中的a参数为0</w:t>
      </w:r>
      <w:r>
        <w:t>.17</w:t>
      </w:r>
      <w:r>
        <w:rPr>
          <w:rFonts w:hint="eastAsia"/>
        </w:rPr>
        <w:t>，并将</w:t>
      </w:r>
      <w:r w:rsidR="0029353D">
        <w:rPr>
          <w:rFonts w:hint="eastAsia"/>
        </w:rPr>
        <w:t>最佳水位控制目标与实际水位控制结果的曲线</w:t>
      </w:r>
      <w:r>
        <w:rPr>
          <w:rFonts w:hint="eastAsia"/>
        </w:rPr>
        <w:t>和误差率曲线绘制</w:t>
      </w:r>
      <w:r w:rsidR="0029353D">
        <w:rPr>
          <w:rFonts w:hint="eastAsia"/>
        </w:rPr>
        <w:t>如下：</w:t>
      </w:r>
    </w:p>
    <w:p w14:paraId="1707DE92" w14:textId="77777777" w:rsidR="0029353D" w:rsidRPr="0029353D" w:rsidRDefault="0029353D" w:rsidP="00B861EC">
      <w:pPr>
        <w:rPr>
          <w:rFonts w:hint="eastAsia"/>
        </w:rPr>
      </w:pPr>
    </w:p>
    <w:p w14:paraId="1AC17B1B" w14:textId="34EC5FD0" w:rsidR="0029353D" w:rsidRDefault="0029353D" w:rsidP="00B861EC">
      <w:r>
        <w:rPr>
          <w:rFonts w:hint="eastAsia"/>
        </w:rPr>
        <w:t>图 图</w:t>
      </w:r>
    </w:p>
    <w:p w14:paraId="0DEBD96A" w14:textId="77777777" w:rsidR="0029353D" w:rsidRDefault="0029353D" w:rsidP="00B861EC">
      <w:pPr>
        <w:rPr>
          <w:rFonts w:hint="eastAsia"/>
        </w:rPr>
      </w:pPr>
    </w:p>
    <w:p w14:paraId="65DC6AEB" w14:textId="5D760454" w:rsidR="0029353D" w:rsidRDefault="0029353D" w:rsidP="00B861EC">
      <w:r>
        <w:rPr>
          <w:rFonts w:hint="eastAsia"/>
        </w:rPr>
        <w:t>以2</w:t>
      </w:r>
      <w:r>
        <w:t>017</w:t>
      </w:r>
      <w:r>
        <w:rPr>
          <w:rFonts w:hint="eastAsia"/>
        </w:rPr>
        <w:t>，7月的伊利湖为例，控制精准度为：9</w:t>
      </w:r>
      <w:r>
        <w:t>8.5%</w:t>
      </w:r>
    </w:p>
    <w:p w14:paraId="40050EA5" w14:textId="207C1774" w:rsidR="0029353D" w:rsidRPr="0029353D" w:rsidRDefault="0029353D" w:rsidP="00B861EC">
      <w:pPr>
        <w:rPr>
          <w:rFonts w:hint="eastAsia"/>
        </w:rPr>
      </w:pPr>
      <w:r>
        <w:rPr>
          <w:rFonts w:hint="eastAsia"/>
        </w:rPr>
        <w:t>图</w:t>
      </w:r>
    </w:p>
    <w:p w14:paraId="68E7ED89" w14:textId="72E73BAB" w:rsidR="0029353D" w:rsidRDefault="00B17094" w:rsidP="00B861EC">
      <w:r>
        <w:rPr>
          <w:rFonts w:hint="eastAsia"/>
        </w:rPr>
        <w:t>修改问题2模型中两个大坝的实际输出值</w:t>
      </w:r>
      <w:r w:rsidR="0029353D">
        <w:rPr>
          <w:rFonts w:hint="eastAsia"/>
        </w:rPr>
        <w:t>Q</w:t>
      </w:r>
      <w:r w:rsidR="0029353D">
        <w:t>2</w:t>
      </w:r>
      <w:r>
        <w:rPr>
          <w:rFonts w:hint="eastAsia"/>
        </w:rPr>
        <w:t>，使其分别</w:t>
      </w:r>
      <w:r w:rsidR="0029353D">
        <w:rPr>
          <w:rFonts w:hint="eastAsia"/>
        </w:rPr>
        <w:t>上下</w:t>
      </w:r>
      <w:r>
        <w:rPr>
          <w:rFonts w:hint="eastAsia"/>
        </w:rPr>
        <w:t>浮动</w:t>
      </w:r>
      <w:r w:rsidR="0029353D">
        <w:rPr>
          <w:rFonts w:hint="eastAsia"/>
        </w:rPr>
        <w:t>5%，得到新的控制精准度为：</w:t>
      </w:r>
      <w:r w:rsidR="00F4556E">
        <w:t>93.1</w:t>
      </w:r>
      <w:r w:rsidR="0029353D">
        <w:t>%</w:t>
      </w:r>
      <w:r>
        <w:rPr>
          <w:rFonts w:hint="eastAsia"/>
        </w:rPr>
        <w:t>和9</w:t>
      </w:r>
      <w:r>
        <w:t>5.</w:t>
      </w:r>
      <w:r w:rsidR="00F4556E">
        <w:t>3</w:t>
      </w:r>
      <w:r>
        <w:t>%</w:t>
      </w:r>
    </w:p>
    <w:p w14:paraId="77B42EAE" w14:textId="6B246E06" w:rsidR="0029353D" w:rsidRDefault="0029353D" w:rsidP="00B861EC">
      <w:r>
        <w:rPr>
          <w:rFonts w:hint="eastAsia"/>
        </w:rPr>
        <w:t>图</w:t>
      </w:r>
    </w:p>
    <w:p w14:paraId="10D5FF5E" w14:textId="1DB18EF5" w:rsidR="00B17094" w:rsidRDefault="00B17094" w:rsidP="00B861EC">
      <w:pPr>
        <w:rPr>
          <w:rFonts w:hint="eastAsia"/>
        </w:rPr>
      </w:pPr>
      <w:r>
        <w:rPr>
          <w:rFonts w:hint="eastAsia"/>
        </w:rPr>
        <w:t>控制精准度分别变化</w:t>
      </w:r>
      <w:r w:rsidR="00F4556E">
        <w:t>5.4</w:t>
      </w:r>
      <w:r>
        <w:t>%</w:t>
      </w:r>
      <w:r>
        <w:rPr>
          <w:rFonts w:hint="eastAsia"/>
        </w:rPr>
        <w:t>和</w:t>
      </w:r>
      <w:r w:rsidR="00F4556E">
        <w:t>3.2%</w:t>
      </w:r>
      <w:r>
        <w:rPr>
          <w:rFonts w:hint="eastAsia"/>
        </w:rPr>
        <w:t>，相对于Q</w:t>
      </w:r>
      <w:r>
        <w:t>2</w:t>
      </w:r>
      <w:r>
        <w:rPr>
          <w:rFonts w:hint="eastAsia"/>
        </w:rPr>
        <w:t>和Q</w:t>
      </w:r>
      <w:r>
        <w:t>5</w:t>
      </w:r>
      <w:r>
        <w:rPr>
          <w:rFonts w:hint="eastAsia"/>
        </w:rPr>
        <w:t>值变化了</w:t>
      </w:r>
      <w:r w:rsidR="00F4556E">
        <w:rPr>
          <w:rFonts w:hint="eastAsia"/>
        </w:rPr>
        <w:t>(</w:t>
      </w:r>
      <w:r w:rsidR="00F4556E">
        <w:t>5.4</w:t>
      </w:r>
      <w:r w:rsidR="00F4556E">
        <w:rPr>
          <w:rFonts w:hint="eastAsia"/>
        </w:rPr>
        <w:t>/</w:t>
      </w:r>
      <w:r w:rsidR="00F4556E">
        <w:t>98.5)</w:t>
      </w:r>
      <w:r>
        <w:rPr>
          <w:rFonts w:hint="eastAsia"/>
        </w:rPr>
        <w:t>/</w:t>
      </w:r>
      <w:r>
        <w:t>5=</w:t>
      </w:r>
      <w:r w:rsidR="00F4556E">
        <w:t>?</w:t>
      </w:r>
      <w:r>
        <w:t>%</w:t>
      </w:r>
      <w:r>
        <w:rPr>
          <w:rFonts w:hint="eastAsia"/>
        </w:rPr>
        <w:t>和</w:t>
      </w:r>
      <w:r w:rsidR="00F4556E">
        <w:rPr>
          <w:rFonts w:hint="eastAsia"/>
        </w:rPr>
        <w:t>(</w:t>
      </w:r>
      <w:r w:rsidR="00F4556E">
        <w:t>3</w:t>
      </w:r>
      <w:r w:rsidR="00F4556E">
        <w:rPr>
          <w:rFonts w:hint="eastAsia"/>
        </w:rPr>
        <w:t>。2</w:t>
      </w:r>
      <w:r w:rsidR="00F4556E">
        <w:rPr>
          <w:rFonts w:hint="eastAsia"/>
        </w:rPr>
        <w:t>/</w:t>
      </w:r>
      <w:r w:rsidR="00F4556E">
        <w:t>98.5)</w:t>
      </w:r>
      <w:r>
        <w:rPr>
          <w:rFonts w:hint="eastAsia"/>
        </w:rPr>
        <w:t>/</w:t>
      </w:r>
      <w:r>
        <w:t>5=</w:t>
      </w:r>
      <w:r w:rsidR="00F4556E">
        <w:t>?</w:t>
      </w:r>
      <w:r>
        <w:t>%</w:t>
      </w:r>
      <w:r>
        <w:rPr>
          <w:rFonts w:hint="eastAsia"/>
        </w:rPr>
        <w:t>。</w:t>
      </w:r>
    </w:p>
    <w:p w14:paraId="1EE08784" w14:textId="0EAAF8D5" w:rsidR="00B17094" w:rsidRDefault="00B17094" w:rsidP="00B861EC">
      <w:r>
        <w:rPr>
          <w:rFonts w:hint="eastAsia"/>
        </w:rPr>
        <w:t>证明我们的模型对两个大坝输出量具有较高的敏感度，因此必须确保在模型中输入的Q</w:t>
      </w:r>
      <w:r>
        <w:t>2</w:t>
      </w:r>
      <w:r>
        <w:rPr>
          <w:rFonts w:hint="eastAsia"/>
        </w:rPr>
        <w:t>和Q</w:t>
      </w:r>
      <w:r>
        <w:t>5</w:t>
      </w:r>
      <w:r>
        <w:rPr>
          <w:rFonts w:hint="eastAsia"/>
        </w:rPr>
        <w:t>必须是实际且准确的。</w:t>
      </w:r>
    </w:p>
    <w:p w14:paraId="5EB7B556" w14:textId="77777777" w:rsidR="00F4556E" w:rsidRDefault="00F4556E" w:rsidP="00B861EC"/>
    <w:p w14:paraId="5426E5D2" w14:textId="6E6389B0" w:rsidR="00F4556E" w:rsidRDefault="00F4556E" w:rsidP="00B861EC">
      <w:r>
        <w:rPr>
          <w:rFonts w:hint="eastAsia"/>
        </w:rPr>
        <w:t>下面继续分析我们所控制得到的最优水位的各利益方的满意情况。</w:t>
      </w:r>
    </w:p>
    <w:p w14:paraId="296C4799" w14:textId="77777777" w:rsidR="00F4556E" w:rsidRDefault="00F4556E" w:rsidP="00B861EC"/>
    <w:p w14:paraId="361ACAA6" w14:textId="62D26739" w:rsidR="00F4556E" w:rsidRDefault="00F4556E" w:rsidP="00B861EC">
      <w:r>
        <w:rPr>
          <w:rFonts w:hint="eastAsia"/>
        </w:rPr>
        <w:t>同样</w:t>
      </w:r>
      <w:r>
        <w:rPr>
          <w:rFonts w:hint="eastAsia"/>
        </w:rPr>
        <w:t>以2</w:t>
      </w:r>
      <w:r>
        <w:t>017</w:t>
      </w:r>
      <w:r>
        <w:rPr>
          <w:rFonts w:hint="eastAsia"/>
        </w:rPr>
        <w:t>年五大湖各月份真实平均水位数据</w:t>
      </w:r>
      <w:r>
        <w:rPr>
          <w:rFonts w:hint="eastAsia"/>
        </w:rPr>
        <w:t>为例</w:t>
      </w:r>
      <w:r>
        <w:rPr>
          <w:rFonts w:hint="eastAsia"/>
        </w:rPr>
        <w:t>，求解模型1，综合各利益方，</w:t>
      </w:r>
      <w:r w:rsidR="00537D51">
        <w:rPr>
          <w:rFonts w:hint="eastAsia"/>
        </w:rPr>
        <w:t>令权重矩阵仍为w</w:t>
      </w:r>
      <w:r w:rsidR="00537D51">
        <w:t>=</w:t>
      </w:r>
      <w:r w:rsidR="00537D51">
        <w:rPr>
          <w:rFonts w:hint="eastAsia"/>
        </w:rPr>
        <w:t>【</w:t>
      </w:r>
      <w:r w:rsidR="00537D51">
        <w:t>0.4</w:t>
      </w:r>
      <w:r w:rsidR="00537D51">
        <w:rPr>
          <w:rFonts w:hint="eastAsia"/>
        </w:rPr>
        <w:t>，</w:t>
      </w:r>
      <w:r w:rsidR="00537D51">
        <w:t>0.4</w:t>
      </w:r>
      <w:r w:rsidR="00537D51">
        <w:rPr>
          <w:rFonts w:hint="eastAsia"/>
        </w:rPr>
        <w:t>，</w:t>
      </w:r>
      <w:r w:rsidR="00537D51">
        <w:t>0.</w:t>
      </w:r>
      <w:r w:rsidR="00537D51">
        <w:t>2</w:t>
      </w:r>
      <w:r w:rsidR="00537D51">
        <w:rPr>
          <w:rFonts w:hint="eastAsia"/>
        </w:rPr>
        <w:t>】，</w:t>
      </w:r>
      <w:r>
        <w:rPr>
          <w:rFonts w:hint="eastAsia"/>
        </w:rPr>
        <w:t>我们得到</w:t>
      </w:r>
      <w:r w:rsidR="009F09BE">
        <w:rPr>
          <w:rFonts w:hint="eastAsia"/>
        </w:rPr>
        <w:t>一年中</w:t>
      </w:r>
      <w:r>
        <w:rPr>
          <w:rFonts w:hint="eastAsia"/>
        </w:rPr>
        <w:t>f</w:t>
      </w:r>
      <w:r w:rsidR="009F09BE">
        <w:rPr>
          <w:rFonts w:hint="eastAsia"/>
        </w:rPr>
        <w:t>的各值如下</w:t>
      </w:r>
    </w:p>
    <w:p w14:paraId="1E85F4BD" w14:textId="35E944DE" w:rsidR="009F09BE" w:rsidRDefault="009F09BE" w:rsidP="00B861EC">
      <w:r>
        <w:rPr>
          <w:rFonts w:hint="eastAsia"/>
        </w:rPr>
        <w:t>表（</w:t>
      </w:r>
      <w:r>
        <w:t>12</w:t>
      </w:r>
      <w:r>
        <w:rPr>
          <w:rFonts w:hint="eastAsia"/>
        </w:rPr>
        <w:t>个月份的f的值，0到1之间）</w:t>
      </w:r>
    </w:p>
    <w:p w14:paraId="41C84F7B" w14:textId="6CF33836" w:rsidR="009F09BE" w:rsidRDefault="009F09BE" w:rsidP="00B861EC">
      <w:r>
        <w:rPr>
          <w:rFonts w:hint="eastAsia"/>
        </w:rPr>
        <w:t>我们以其平均值作为各利益方一年的总体满意度，f</w:t>
      </w:r>
      <w:r w:rsidRPr="009F09BE">
        <w:rPr>
          <w:rFonts w:hint="eastAsia"/>
          <w:vertAlign w:val="subscript"/>
        </w:rPr>
        <w:t>all</w:t>
      </w:r>
      <w:r w:rsidRPr="009F09BE">
        <w:t>=</w:t>
      </w:r>
      <w:r>
        <w:rPr>
          <w:rFonts w:hint="eastAsia"/>
        </w:rPr>
        <w:t>？</w:t>
      </w:r>
    </w:p>
    <w:p w14:paraId="76B3FB47" w14:textId="77777777" w:rsidR="009F09BE" w:rsidRDefault="009F09BE" w:rsidP="00B861EC">
      <w:pPr>
        <w:rPr>
          <w:rFonts w:hint="eastAsia"/>
        </w:rPr>
      </w:pPr>
    </w:p>
    <w:p w14:paraId="1FC05DA5" w14:textId="7B13CDBA" w:rsidR="00F4556E" w:rsidRDefault="00F4556E" w:rsidP="00B861EC">
      <w:r>
        <w:rPr>
          <w:rFonts w:hint="eastAsia"/>
        </w:rPr>
        <w:t>使用模型2求解后，五大湖水位的各月份的</w:t>
      </w:r>
      <w:r w:rsidR="009F09BE">
        <w:rPr>
          <w:rFonts w:hint="eastAsia"/>
        </w:rPr>
        <w:t>平均</w:t>
      </w:r>
      <w:r>
        <w:rPr>
          <w:rFonts w:hint="eastAsia"/>
        </w:rPr>
        <w:t>控制</w:t>
      </w:r>
      <w:r w:rsidR="009F09BE">
        <w:rPr>
          <w:rFonts w:hint="eastAsia"/>
        </w:rPr>
        <w:t>水位</w:t>
      </w:r>
      <w:r>
        <w:rPr>
          <w:rFonts w:hint="eastAsia"/>
        </w:rPr>
        <w:t>如下</w:t>
      </w:r>
    </w:p>
    <w:p w14:paraId="1EC24753" w14:textId="50A54D41" w:rsidR="00F4556E" w:rsidRDefault="00537D51" w:rsidP="00B861EC">
      <w:r>
        <w:rPr>
          <w:rFonts w:hint="eastAsia"/>
        </w:rPr>
        <w:t>图</w:t>
      </w:r>
      <w:r w:rsidR="00F4556E">
        <w:rPr>
          <w:rFonts w:hint="eastAsia"/>
        </w:rPr>
        <w:t>（5个湖分别1</w:t>
      </w:r>
      <w:r w:rsidR="00F4556E">
        <w:t>2</w:t>
      </w:r>
      <w:r w:rsidR="00F4556E">
        <w:rPr>
          <w:rFonts w:hint="eastAsia"/>
        </w:rPr>
        <w:t>个月的</w:t>
      </w:r>
      <w:r w:rsidR="009F09BE">
        <w:rPr>
          <w:rFonts w:hint="eastAsia"/>
        </w:rPr>
        <w:t>平均控制水位</w:t>
      </w:r>
      <w:r w:rsidR="00F4556E">
        <w:rPr>
          <w:rFonts w:hint="eastAsia"/>
        </w:rPr>
        <w:t>）</w:t>
      </w:r>
      <w:r>
        <w:rPr>
          <w:rFonts w:hint="eastAsia"/>
        </w:rPr>
        <w:t>（如果太难做表也行）</w:t>
      </w:r>
    </w:p>
    <w:p w14:paraId="2DBBFBE0" w14:textId="61E161A3" w:rsidR="009F09BE" w:rsidRDefault="009F09BE" w:rsidP="00B861EC">
      <w:r>
        <w:rPr>
          <w:rFonts w:hint="eastAsia"/>
        </w:rPr>
        <w:t>将其带入模型1，综合各方利益，</w:t>
      </w:r>
      <w:r w:rsidR="00537D51">
        <w:rPr>
          <w:rFonts w:hint="eastAsia"/>
        </w:rPr>
        <w:t>w</w:t>
      </w:r>
      <w:r w:rsidR="00537D51">
        <w:t>=</w:t>
      </w:r>
      <w:r w:rsidR="00537D51">
        <w:rPr>
          <w:rFonts w:hint="eastAsia"/>
        </w:rPr>
        <w:t>【</w:t>
      </w:r>
      <w:r w:rsidR="00537D51">
        <w:t>0.4</w:t>
      </w:r>
      <w:r w:rsidR="00537D51">
        <w:rPr>
          <w:rFonts w:hint="eastAsia"/>
        </w:rPr>
        <w:t>，</w:t>
      </w:r>
      <w:r w:rsidR="00537D51">
        <w:t>0.4</w:t>
      </w:r>
      <w:r w:rsidR="00537D51">
        <w:rPr>
          <w:rFonts w:hint="eastAsia"/>
        </w:rPr>
        <w:t>，</w:t>
      </w:r>
      <w:r w:rsidR="00537D51">
        <w:t>0.2</w:t>
      </w:r>
      <w:r w:rsidR="00537D51">
        <w:rPr>
          <w:rFonts w:hint="eastAsia"/>
        </w:rPr>
        <w:t>】</w:t>
      </w:r>
      <w:r w:rsidR="00537D51">
        <w:rPr>
          <w:rFonts w:hint="eastAsia"/>
        </w:rPr>
        <w:t>，</w:t>
      </w:r>
      <w:r>
        <w:rPr>
          <w:rFonts w:hint="eastAsia"/>
        </w:rPr>
        <w:t>求解得到一年中f</w:t>
      </w:r>
      <w:r w:rsidRPr="009F09BE">
        <w:rPr>
          <w:rFonts w:hint="eastAsia"/>
          <w:vertAlign w:val="subscript"/>
        </w:rPr>
        <w:t>new</w:t>
      </w:r>
      <w:r>
        <w:rPr>
          <w:rFonts w:hint="eastAsia"/>
        </w:rPr>
        <w:t>各值如下</w:t>
      </w:r>
    </w:p>
    <w:p w14:paraId="562DB8E0" w14:textId="581A6F4D" w:rsidR="009F09BE" w:rsidRDefault="009F09BE" w:rsidP="00B861EC">
      <w:r>
        <w:rPr>
          <w:rFonts w:hint="eastAsia"/>
        </w:rPr>
        <w:t>表（</w:t>
      </w:r>
      <w:r>
        <w:rPr>
          <w:rFonts w:hint="eastAsia"/>
        </w:rPr>
        <w:t>表（</w:t>
      </w:r>
      <w:r>
        <w:t>12</w:t>
      </w:r>
      <w:r>
        <w:rPr>
          <w:rFonts w:hint="eastAsia"/>
        </w:rPr>
        <w:t>个月份的f的值，0到1之间</w:t>
      </w:r>
      <w:r>
        <w:rPr>
          <w:rFonts w:hint="eastAsia"/>
        </w:rPr>
        <w:t>）</w:t>
      </w:r>
    </w:p>
    <w:p w14:paraId="2CDDC6C2" w14:textId="531F3608" w:rsidR="009F09BE" w:rsidRDefault="009F09BE" w:rsidP="009F09BE">
      <w:r>
        <w:rPr>
          <w:rFonts w:hint="eastAsia"/>
        </w:rPr>
        <w:t>同样的，</w:t>
      </w:r>
      <w:r>
        <w:rPr>
          <w:rFonts w:hint="eastAsia"/>
        </w:rPr>
        <w:t>我们以其平均值作为各利益方一年的总体满意度，f</w:t>
      </w:r>
      <w:r w:rsidRPr="009F09BE">
        <w:rPr>
          <w:rFonts w:hint="eastAsia"/>
          <w:vertAlign w:val="subscript"/>
        </w:rPr>
        <w:t>new</w:t>
      </w:r>
      <w:r>
        <w:rPr>
          <w:vertAlign w:val="subscript"/>
        </w:rPr>
        <w:t xml:space="preserve"> </w:t>
      </w:r>
      <w:r w:rsidRPr="009F09BE">
        <w:rPr>
          <w:rFonts w:hint="eastAsia"/>
          <w:vertAlign w:val="subscript"/>
        </w:rPr>
        <w:t>all</w:t>
      </w:r>
      <w:r w:rsidRPr="009F09BE">
        <w:t>=</w:t>
      </w:r>
      <w:r>
        <w:rPr>
          <w:rFonts w:hint="eastAsia"/>
        </w:rPr>
        <w:t>？</w:t>
      </w:r>
    </w:p>
    <w:p w14:paraId="13D87674" w14:textId="7F244B62" w:rsidR="009F09BE" w:rsidRPr="009F09BE" w:rsidRDefault="009F09BE" w:rsidP="00B861EC">
      <w:pPr>
        <w:rPr>
          <w:rFonts w:hint="eastAsia"/>
        </w:rPr>
      </w:pPr>
      <w:r>
        <w:rPr>
          <w:rFonts w:hint="eastAsia"/>
        </w:rPr>
        <w:t>其值大于2</w:t>
      </w:r>
      <w:r>
        <w:t>017</w:t>
      </w:r>
      <w:r>
        <w:rPr>
          <w:rFonts w:hint="eastAsia"/>
        </w:rPr>
        <w:t>年各利益方的实际满意度</w:t>
      </w:r>
      <w:r>
        <w:rPr>
          <w:rFonts w:hint="eastAsia"/>
        </w:rPr>
        <w:t>f</w:t>
      </w:r>
      <w:r w:rsidRPr="009F09BE">
        <w:rPr>
          <w:rFonts w:hint="eastAsia"/>
          <w:vertAlign w:val="subscript"/>
        </w:rPr>
        <w:t>all</w:t>
      </w:r>
    </w:p>
    <w:p w14:paraId="4DD13AB0" w14:textId="54E49D53" w:rsidR="009F09BE" w:rsidRPr="009F09BE" w:rsidRDefault="009F09BE" w:rsidP="00B861EC">
      <w:pPr>
        <w:rPr>
          <w:rFonts w:hint="eastAsia"/>
        </w:rPr>
      </w:pPr>
      <w:r>
        <w:rPr>
          <w:rFonts w:hint="eastAsia"/>
        </w:rPr>
        <w:t>因此我们可以说，相比于2</w:t>
      </w:r>
      <w:r>
        <w:t>017</w:t>
      </w:r>
      <w:r>
        <w:rPr>
          <w:rFonts w:hint="eastAsia"/>
        </w:rPr>
        <w:t>的实际水位满意度，我们的新控制措施确实令各利益相关者更加满意了。</w:t>
      </w:r>
    </w:p>
    <w:p w14:paraId="6FBE3F9A" w14:textId="77777777" w:rsidR="00F4556E" w:rsidRPr="00F4556E" w:rsidRDefault="00F4556E" w:rsidP="00B861EC">
      <w:pPr>
        <w:rPr>
          <w:rFonts w:hint="eastAsia"/>
        </w:rPr>
      </w:pPr>
    </w:p>
    <w:p w14:paraId="735148E1" w14:textId="77777777" w:rsidR="00F4556E" w:rsidRDefault="00F4556E" w:rsidP="00B861EC">
      <w:pPr>
        <w:rPr>
          <w:rFonts w:hint="eastAsia"/>
        </w:rPr>
      </w:pPr>
    </w:p>
    <w:p w14:paraId="2F02D260" w14:textId="77777777" w:rsidR="00F4556E" w:rsidRPr="0029353D" w:rsidRDefault="00F4556E" w:rsidP="00B861EC">
      <w:pPr>
        <w:rPr>
          <w:rFonts w:hint="eastAsia"/>
        </w:rPr>
      </w:pPr>
    </w:p>
    <w:p w14:paraId="162D8042" w14:textId="77777777" w:rsidR="0029353D" w:rsidRDefault="0029353D" w:rsidP="00B861EC">
      <w:pPr>
        <w:rPr>
          <w:rFonts w:hint="eastAsia"/>
        </w:rPr>
      </w:pPr>
    </w:p>
    <w:p w14:paraId="0B9DDC2B" w14:textId="77777777" w:rsidR="0029353D" w:rsidRDefault="0029353D" w:rsidP="00B861EC"/>
    <w:p w14:paraId="198CDEFA" w14:textId="77777777" w:rsidR="0029353D" w:rsidRDefault="0029353D" w:rsidP="00B861EC"/>
    <w:p w14:paraId="227AA959" w14:textId="77777777" w:rsidR="0029353D" w:rsidRDefault="0029353D" w:rsidP="00B861EC">
      <w:pPr>
        <w:rPr>
          <w:rFonts w:hint="eastAsia"/>
        </w:rPr>
      </w:pPr>
    </w:p>
    <w:p w14:paraId="24A24A7B" w14:textId="77777777" w:rsidR="00B861EC" w:rsidRDefault="00B861EC">
      <w:pPr>
        <w:rPr>
          <w:rFonts w:hint="eastAsia"/>
        </w:rPr>
      </w:pPr>
    </w:p>
    <w:sectPr w:rsidR="00B86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2F4D"/>
    <w:multiLevelType w:val="multilevel"/>
    <w:tmpl w:val="3B98B7D6"/>
    <w:lvl w:ilvl="0">
      <w:start w:val="1"/>
      <w:numFmt w:val="chineseCountingThousand"/>
      <w:suff w:val="nothing"/>
      <w:lvlText w:val="第%1章"/>
      <w:lvlJc w:val="center"/>
      <w:pPr>
        <w:ind w:left="2688" w:firstLine="288"/>
      </w:pPr>
      <w:rPr>
        <w:rFonts w:ascii="黑体" w:eastAsia="黑体" w:hAnsi="黑体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u w:val="none"/>
        <w:effect w:val="none"/>
        <w:vertAlign w:val="baseline"/>
        <w:em w:val="none"/>
        <w:lang w:bidi="x-none"/>
        <w:specVanish w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426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Restart w:val="0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lvlRestart w:val="0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 w16cid:durableId="28196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EC"/>
    <w:rsid w:val="0029353D"/>
    <w:rsid w:val="002A0270"/>
    <w:rsid w:val="00537D51"/>
    <w:rsid w:val="007075BB"/>
    <w:rsid w:val="009F09BE"/>
    <w:rsid w:val="00A445C6"/>
    <w:rsid w:val="00A6703B"/>
    <w:rsid w:val="00B13AE6"/>
    <w:rsid w:val="00B17094"/>
    <w:rsid w:val="00B861EC"/>
    <w:rsid w:val="00F4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3F8C"/>
  <w15:chartTrackingRefBased/>
  <w15:docId w15:val="{FBC55610-6607-43EB-A0DB-64DB8660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9BE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A445C6"/>
    <w:pPr>
      <w:keepNext/>
      <w:keepLines/>
      <w:numPr>
        <w:ilvl w:val="2"/>
        <w:numId w:val="1"/>
      </w:numPr>
      <w:adjustRightInd w:val="0"/>
      <w:spacing w:before="240"/>
      <w:jc w:val="left"/>
      <w:outlineLvl w:val="2"/>
    </w:pPr>
    <w:rPr>
      <w:rFonts w:ascii="Times New Roman" w:eastAsia="黑体" w:hAnsi="Times New Roman" w:cs="Times New Roman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sid w:val="00A445C6"/>
    <w:rPr>
      <w:rFonts w:ascii="Times New Roman" w:eastAsia="黑体" w:hAnsi="Times New Roman" w:cs="Times New Roman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32759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Dragonchinese King</dc:creator>
  <cp:keywords/>
  <dc:description/>
  <cp:lastModifiedBy>Dragonchinese King</cp:lastModifiedBy>
  <cp:revision>3</cp:revision>
  <dcterms:created xsi:type="dcterms:W3CDTF">2024-02-03T14:38:00Z</dcterms:created>
  <dcterms:modified xsi:type="dcterms:W3CDTF">2024-02-03T15:46:00Z</dcterms:modified>
</cp:coreProperties>
</file>