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p4</w:t>
      </w:r>
      <w:r w:rsidDel="00000000" w:rsidR="00000000" w:rsidRPr="00000000">
        <w:rPr>
          <w:rtl w:val="0"/>
        </w:rPr>
        <w:br w:type="textWrapping"/>
        <w:br w:type="textWrapping"/>
        <w:t xml:space="preserve">SELECT COUNT(*) AS product_count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mydb.products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price &gt; 20 AND price &lt; 100;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