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E4" w:rsidRDefault="00B913E4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Терминология</w:t>
      </w:r>
    </w:p>
    <w:p w:rsidR="00742CB2" w:rsidRDefault="00742CB2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13E4" w:rsidRDefault="00B913E4" w:rsidP="00B91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742CB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2CB2">
        <w:rPr>
          <w:rFonts w:ascii="Times New Roman" w:hAnsi="Times New Roman" w:cs="Times New Roman"/>
          <w:sz w:val="24"/>
          <w:szCs w:val="24"/>
        </w:rPr>
        <w:t>Сопоставление терминов и их определений/разъяснений</w:t>
      </w:r>
    </w:p>
    <w:p w:rsidR="00742CB2" w:rsidRDefault="00742CB2" w:rsidP="00B91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3830" w:type="dxa"/>
        <w:jc w:val="center"/>
        <w:tblInd w:w="1476" w:type="dxa"/>
        <w:tblLayout w:type="fixed"/>
        <w:tblLook w:val="04A0"/>
      </w:tblPr>
      <w:tblGrid>
        <w:gridCol w:w="2333"/>
        <w:gridCol w:w="11497"/>
      </w:tblGrid>
      <w:tr w:rsidR="00B913E4" w:rsidRPr="006D23FA" w:rsidTr="00742CB2">
        <w:trPr>
          <w:jc w:val="center"/>
        </w:trPr>
        <w:tc>
          <w:tcPr>
            <w:tcW w:w="2333" w:type="dxa"/>
            <w:shd w:val="clear" w:color="auto" w:fill="F5E8FC"/>
            <w:vAlign w:val="center"/>
          </w:tcPr>
          <w:p w:rsidR="00B913E4" w:rsidRPr="00B913E4" w:rsidRDefault="00B913E4" w:rsidP="0065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11497" w:type="dxa"/>
            <w:shd w:val="clear" w:color="auto" w:fill="F5E8FC"/>
            <w:vAlign w:val="center"/>
          </w:tcPr>
          <w:p w:rsidR="00B913E4" w:rsidRPr="003F477C" w:rsidRDefault="00B913E4" w:rsidP="0065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B913E4" w:rsidRPr="006D23FA" w:rsidTr="00742CB2">
        <w:trPr>
          <w:jc w:val="center"/>
        </w:trPr>
        <w:tc>
          <w:tcPr>
            <w:tcW w:w="2333" w:type="dxa"/>
            <w:shd w:val="clear" w:color="auto" w:fill="FFFFFF" w:themeFill="background1"/>
          </w:tcPr>
          <w:p w:rsidR="00B913E4" w:rsidRPr="00742CB2" w:rsidRDefault="00742CB2" w:rsidP="00653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</w:t>
            </w:r>
          </w:p>
        </w:tc>
        <w:tc>
          <w:tcPr>
            <w:tcW w:w="11497" w:type="dxa"/>
            <w:shd w:val="clear" w:color="auto" w:fill="FFFFFF" w:themeFill="background1"/>
          </w:tcPr>
          <w:p w:rsidR="00B913E4" w:rsidRPr="005D05DC" w:rsidRDefault="00742CB2" w:rsidP="006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Архитектурный стиль взаимодействия компонентов распределенного приложения в сети</w:t>
            </w:r>
          </w:p>
        </w:tc>
      </w:tr>
      <w:tr w:rsidR="00B913E4" w:rsidRPr="006D23FA" w:rsidTr="00742CB2">
        <w:trPr>
          <w:jc w:val="center"/>
        </w:trPr>
        <w:tc>
          <w:tcPr>
            <w:tcW w:w="2333" w:type="dxa"/>
            <w:shd w:val="clear" w:color="auto" w:fill="FFFFFF" w:themeFill="background1"/>
          </w:tcPr>
          <w:p w:rsidR="00B913E4" w:rsidRPr="00742CB2" w:rsidRDefault="00742CB2" w:rsidP="006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Кэширование</w:t>
            </w:r>
          </w:p>
        </w:tc>
        <w:tc>
          <w:tcPr>
            <w:tcW w:w="11497" w:type="dxa"/>
            <w:shd w:val="clear" w:color="auto" w:fill="FFFFFF" w:themeFill="background1"/>
          </w:tcPr>
          <w:p w:rsidR="00B913E4" w:rsidRPr="00742CB2" w:rsidRDefault="00742CB2" w:rsidP="006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Увеличение производительности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счет использования сохраненных ранее данных</w:t>
            </w:r>
          </w:p>
        </w:tc>
      </w:tr>
      <w:tr w:rsidR="00B913E4" w:rsidRPr="006D23FA" w:rsidTr="00742CB2">
        <w:trPr>
          <w:jc w:val="center"/>
        </w:trPr>
        <w:tc>
          <w:tcPr>
            <w:tcW w:w="2333" w:type="dxa"/>
            <w:shd w:val="clear" w:color="auto" w:fill="FFFFFF" w:themeFill="background1"/>
          </w:tcPr>
          <w:p w:rsidR="00B913E4" w:rsidRPr="00EC4DC7" w:rsidRDefault="00742CB2" w:rsidP="006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  <w:proofErr w:type="spellEnd"/>
          </w:p>
        </w:tc>
        <w:tc>
          <w:tcPr>
            <w:tcW w:w="11497" w:type="dxa"/>
            <w:shd w:val="clear" w:color="auto" w:fill="FFFFFF" w:themeFill="background1"/>
          </w:tcPr>
          <w:p w:rsidR="00B913E4" w:rsidRDefault="00742CB2" w:rsidP="006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Способность системы, сети или процесса увеличивать свою производительность при добавлении ресурсов</w:t>
            </w:r>
          </w:p>
        </w:tc>
      </w:tr>
      <w:tr w:rsidR="00B913E4" w:rsidRPr="00F9384E" w:rsidTr="00742CB2">
        <w:trPr>
          <w:jc w:val="center"/>
        </w:trPr>
        <w:tc>
          <w:tcPr>
            <w:tcW w:w="2333" w:type="dxa"/>
            <w:shd w:val="clear" w:color="auto" w:fill="FFFFFF" w:themeFill="background1"/>
          </w:tcPr>
          <w:p w:rsidR="00B913E4" w:rsidRPr="009115A1" w:rsidRDefault="00742CB2" w:rsidP="006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Асинхронность</w:t>
            </w:r>
          </w:p>
        </w:tc>
        <w:tc>
          <w:tcPr>
            <w:tcW w:w="11497" w:type="dxa"/>
            <w:shd w:val="clear" w:color="auto" w:fill="FFFFFF" w:themeFill="background1"/>
          </w:tcPr>
          <w:p w:rsidR="00B913E4" w:rsidRPr="00F9384E" w:rsidRDefault="00742CB2" w:rsidP="006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Несовпадение, несогласованность с чем-либо во времени,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неодномоментность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неодновременность</w:t>
            </w:r>
            <w:proofErr w:type="spellEnd"/>
          </w:p>
        </w:tc>
      </w:tr>
    </w:tbl>
    <w:p w:rsidR="00FC0B7E" w:rsidRPr="00CC63AF" w:rsidRDefault="00FC0B7E" w:rsidP="009418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C0B7E" w:rsidRPr="00CC63AF" w:rsidSect="002449D0">
      <w:pgSz w:w="16838" w:h="11906" w:orient="landscape"/>
      <w:pgMar w:top="567" w:right="426" w:bottom="56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63AF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0B8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9D0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5AD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CB2"/>
    <w:rsid w:val="00743215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18BA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3E4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3AF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1A5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C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450</Characters>
  <Application>Microsoft Office Word</Application>
  <DocSecurity>0</DocSecurity>
  <Lines>3</Lines>
  <Paragraphs>1</Paragraphs>
  <ScaleCrop>false</ScaleCrop>
  <Company>RePack by SPecialiST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5</cp:revision>
  <dcterms:created xsi:type="dcterms:W3CDTF">2025-03-24T11:24:00Z</dcterms:created>
  <dcterms:modified xsi:type="dcterms:W3CDTF">2025-03-24T11:35:00Z</dcterms:modified>
</cp:coreProperties>
</file>