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0AECA" w14:textId="501F0B3F" w:rsidR="00B2020E" w:rsidRPr="00B2020E" w:rsidRDefault="006D39C5" w:rsidP="006D39C5">
      <w:pPr>
        <w:spacing w:before="150" w:after="375" w:line="360" w:lineRule="atLeast"/>
        <w:ind w:left="1440"/>
        <w:jc w:val="center"/>
        <w:rPr>
          <w:rFonts w:ascii="Roboto" w:eastAsia="Times New Roman" w:hAnsi="Roboto" w:cs="Times New Roman"/>
          <w:b/>
          <w:bCs/>
          <w:color w:val="2B2B2B"/>
          <w:sz w:val="40"/>
          <w:szCs w:val="40"/>
          <w:u w:val="single"/>
        </w:rPr>
      </w:pPr>
      <w:r w:rsidRPr="006D39C5">
        <w:rPr>
          <w:rFonts w:ascii="Roboto" w:eastAsia="Times New Roman" w:hAnsi="Roboto" w:cs="Times New Roman"/>
          <w:b/>
          <w:bCs/>
          <w:color w:val="2B2B2B"/>
          <w:sz w:val="40"/>
          <w:szCs w:val="40"/>
          <w:u w:val="single"/>
        </w:rPr>
        <w:t>Report</w:t>
      </w:r>
    </w:p>
    <w:p w14:paraId="7E5E43E9" w14:textId="77777777" w:rsidR="00B2020E" w:rsidRDefault="00B2020E" w:rsidP="006B5EF1">
      <w:pPr>
        <w:spacing w:before="150" w:line="360" w:lineRule="atLeast"/>
        <w:rPr>
          <w:rFonts w:ascii="Roboto" w:eastAsia="Times New Roman" w:hAnsi="Roboto" w:cs="Times New Roman"/>
          <w:color w:val="2B2B2B"/>
          <w:sz w:val="30"/>
          <w:szCs w:val="30"/>
        </w:rPr>
      </w:pPr>
      <w:r w:rsidRPr="00B2020E">
        <w:rPr>
          <w:rFonts w:ascii="Roboto" w:eastAsia="Times New Roman" w:hAnsi="Roboto" w:cs="Times New Roman"/>
          <w:b/>
          <w:bCs/>
          <w:color w:val="2B2B2B"/>
          <w:sz w:val="30"/>
          <w:szCs w:val="30"/>
        </w:rPr>
        <w:t>Given</w:t>
      </w:r>
      <w:r w:rsidRPr="00B2020E">
        <w:rPr>
          <w:rFonts w:ascii="Roboto" w:eastAsia="Times New Roman" w:hAnsi="Roboto" w:cs="Times New Roman"/>
          <w:color w:val="2B2B2B"/>
          <w:sz w:val="30"/>
          <w:szCs w:val="30"/>
        </w:rPr>
        <w:t xml:space="preserve"> </w:t>
      </w:r>
      <w:r w:rsidRPr="00B2020E">
        <w:rPr>
          <w:rFonts w:ascii="Roboto" w:eastAsia="Times New Roman" w:hAnsi="Roboto" w:cs="Times New Roman"/>
          <w:b/>
          <w:bCs/>
          <w:color w:val="2B2B2B"/>
          <w:sz w:val="30"/>
          <w:szCs w:val="30"/>
        </w:rPr>
        <w:t>the provided data, what are three conclusions that we can draw about crowdfunding campaigns?</w:t>
      </w:r>
    </w:p>
    <w:p w14:paraId="0B8FB28D" w14:textId="4764EB90" w:rsidR="00794787" w:rsidRPr="003C118C" w:rsidRDefault="003C118C" w:rsidP="006B5EF1">
      <w:pPr>
        <w:pStyle w:val="ListParagraph"/>
        <w:numPr>
          <w:ilvl w:val="0"/>
          <w:numId w:val="2"/>
        </w:numPr>
        <w:spacing w:before="150" w:line="360" w:lineRule="atLeast"/>
        <w:rPr>
          <w:rFonts w:ascii="Roboto" w:eastAsia="Times New Roman" w:hAnsi="Roboto" w:cs="Times New Roman"/>
          <w:color w:val="2B2B2B"/>
          <w:sz w:val="30"/>
          <w:szCs w:val="30"/>
        </w:rPr>
      </w:pPr>
      <w:r w:rsidRPr="003C118C">
        <w:rPr>
          <w:rFonts w:ascii="Roboto" w:eastAsia="Times New Roman" w:hAnsi="Roboto" w:cs="Times New Roman"/>
          <w:color w:val="2B2B2B"/>
          <w:sz w:val="30"/>
          <w:szCs w:val="30"/>
        </w:rPr>
        <w:t xml:space="preserve">Campaign </w:t>
      </w:r>
      <w:r w:rsidR="00534B5F" w:rsidRPr="003C118C">
        <w:rPr>
          <w:rFonts w:ascii="Roboto" w:eastAsia="Times New Roman" w:hAnsi="Roboto" w:cs="Times New Roman"/>
          <w:color w:val="2B2B2B"/>
          <w:sz w:val="30"/>
          <w:szCs w:val="30"/>
        </w:rPr>
        <w:t xml:space="preserve">peak time is </w:t>
      </w:r>
      <w:r w:rsidR="000A7F90">
        <w:rPr>
          <w:rFonts w:ascii="Roboto" w:eastAsia="Times New Roman" w:hAnsi="Roboto" w:cs="Times New Roman"/>
          <w:color w:val="2B2B2B"/>
          <w:sz w:val="30"/>
          <w:szCs w:val="30"/>
        </w:rPr>
        <w:t xml:space="preserve">a </w:t>
      </w:r>
      <w:r w:rsidR="00534B5F" w:rsidRPr="003C118C">
        <w:rPr>
          <w:rFonts w:ascii="Roboto" w:eastAsia="Times New Roman" w:hAnsi="Roboto" w:cs="Times New Roman"/>
          <w:color w:val="2B2B2B"/>
          <w:sz w:val="30"/>
          <w:szCs w:val="30"/>
        </w:rPr>
        <w:t>summer</w:t>
      </w:r>
    </w:p>
    <w:p w14:paraId="21E3CE52" w14:textId="4E340BB5" w:rsidR="00381702" w:rsidRDefault="005D1CCD" w:rsidP="006B5EF1">
      <w:pPr>
        <w:pStyle w:val="ListParagraph"/>
        <w:numPr>
          <w:ilvl w:val="0"/>
          <w:numId w:val="2"/>
        </w:numPr>
        <w:spacing w:before="150" w:line="360" w:lineRule="atLeast"/>
        <w:rPr>
          <w:rFonts w:ascii="Roboto" w:eastAsia="Times New Roman" w:hAnsi="Roboto" w:cs="Times New Roman"/>
          <w:color w:val="2B2B2B"/>
          <w:sz w:val="30"/>
          <w:szCs w:val="30"/>
        </w:rPr>
      </w:pPr>
      <w:r w:rsidRPr="003C118C">
        <w:rPr>
          <w:rFonts w:ascii="Roboto" w:eastAsia="Times New Roman" w:hAnsi="Roboto" w:cs="Times New Roman"/>
          <w:color w:val="2B2B2B"/>
          <w:sz w:val="30"/>
          <w:szCs w:val="30"/>
        </w:rPr>
        <w:t>T</w:t>
      </w:r>
      <w:r w:rsidR="00E60B64" w:rsidRPr="003C118C">
        <w:rPr>
          <w:rFonts w:ascii="Roboto" w:eastAsia="Times New Roman" w:hAnsi="Roboto" w:cs="Times New Roman"/>
          <w:color w:val="2B2B2B"/>
          <w:sz w:val="30"/>
          <w:szCs w:val="30"/>
        </w:rPr>
        <w:t>heater/</w:t>
      </w:r>
      <w:r w:rsidR="002049AF" w:rsidRPr="003C118C">
        <w:rPr>
          <w:rFonts w:ascii="Roboto" w:eastAsia="Times New Roman" w:hAnsi="Roboto" w:cs="Times New Roman"/>
          <w:color w:val="2B2B2B"/>
          <w:sz w:val="30"/>
          <w:szCs w:val="30"/>
        </w:rPr>
        <w:t>Plays are most popular category</w:t>
      </w:r>
    </w:p>
    <w:p w14:paraId="799B2C34" w14:textId="05D2CE5F" w:rsidR="000A7F90" w:rsidRDefault="00E6687E" w:rsidP="006B5EF1">
      <w:pPr>
        <w:pStyle w:val="ListParagraph"/>
        <w:numPr>
          <w:ilvl w:val="0"/>
          <w:numId w:val="2"/>
        </w:numPr>
        <w:spacing w:before="150" w:line="360" w:lineRule="atLeast"/>
        <w:rPr>
          <w:rFonts w:ascii="Roboto" w:eastAsia="Times New Roman" w:hAnsi="Roboto" w:cs="Times New Roman"/>
          <w:color w:val="2B2B2B"/>
          <w:sz w:val="30"/>
          <w:szCs w:val="30"/>
        </w:rPr>
      </w:pPr>
      <w:r>
        <w:rPr>
          <w:rFonts w:ascii="Roboto" w:eastAsia="Times New Roman" w:hAnsi="Roboto" w:cs="Times New Roman"/>
          <w:color w:val="2B2B2B"/>
          <w:sz w:val="30"/>
          <w:szCs w:val="30"/>
        </w:rPr>
        <w:t>Year by year categor</w:t>
      </w:r>
      <w:r w:rsidR="00C60B42">
        <w:rPr>
          <w:rFonts w:ascii="Roboto" w:eastAsia="Times New Roman" w:hAnsi="Roboto" w:cs="Times New Roman"/>
          <w:color w:val="2B2B2B"/>
          <w:sz w:val="30"/>
          <w:szCs w:val="30"/>
        </w:rPr>
        <w:t xml:space="preserve">y </w:t>
      </w:r>
      <w:r w:rsidR="00612519">
        <w:rPr>
          <w:rFonts w:ascii="Roboto" w:eastAsia="Times New Roman" w:hAnsi="Roboto" w:cs="Times New Roman"/>
          <w:color w:val="2B2B2B"/>
          <w:sz w:val="30"/>
          <w:szCs w:val="30"/>
        </w:rPr>
        <w:t>statistics are changing</w:t>
      </w:r>
    </w:p>
    <w:p w14:paraId="0343BAE7" w14:textId="5865DFB9" w:rsidR="00526F94" w:rsidRDefault="00526F94" w:rsidP="00526F94">
      <w:pPr>
        <w:pStyle w:val="ListParagraph"/>
        <w:spacing w:before="150" w:line="360" w:lineRule="atLeast"/>
        <w:ind w:left="2160"/>
        <w:rPr>
          <w:rFonts w:ascii="Roboto" w:eastAsia="Times New Roman" w:hAnsi="Roboto" w:cs="Times New Roman"/>
          <w:color w:val="2B2B2B"/>
          <w:sz w:val="30"/>
          <w:szCs w:val="30"/>
        </w:rPr>
      </w:pPr>
    </w:p>
    <w:p w14:paraId="574491B4" w14:textId="1A25427A" w:rsidR="00526F94" w:rsidRDefault="00526F94" w:rsidP="006B5EF1">
      <w:pPr>
        <w:spacing w:before="150" w:line="360" w:lineRule="atLeast"/>
        <w:rPr>
          <w:rFonts w:ascii="Roboto" w:eastAsia="Times New Roman" w:hAnsi="Roboto" w:cs="Times New Roman"/>
          <w:b/>
          <w:bCs/>
          <w:color w:val="2B2B2B"/>
          <w:sz w:val="30"/>
          <w:szCs w:val="30"/>
        </w:rPr>
      </w:pPr>
      <w:proofErr w:type="spellStart"/>
      <w:r w:rsidRPr="006B5EF1">
        <w:rPr>
          <w:rFonts w:ascii="Roboto" w:eastAsia="Times New Roman" w:hAnsi="Roboto" w:cs="Times New Roman"/>
          <w:b/>
          <w:bCs/>
          <w:color w:val="2B2B2B"/>
          <w:sz w:val="30"/>
          <w:szCs w:val="30"/>
        </w:rPr>
        <w:t>Chat.gpt</w:t>
      </w:r>
      <w:proofErr w:type="spellEnd"/>
    </w:p>
    <w:p w14:paraId="227412A5" w14:textId="77777777" w:rsidR="006B5EF1" w:rsidRPr="006B5EF1" w:rsidRDefault="006B5EF1" w:rsidP="006B5EF1">
      <w:pPr>
        <w:spacing w:before="150" w:line="360" w:lineRule="atLeast"/>
        <w:rPr>
          <w:rFonts w:ascii="Roboto" w:eastAsia="Times New Roman" w:hAnsi="Roboto" w:cs="Times New Roman"/>
          <w:b/>
          <w:bCs/>
          <w:color w:val="2B2B2B"/>
          <w:sz w:val="30"/>
          <w:szCs w:val="30"/>
        </w:rPr>
      </w:pPr>
    </w:p>
    <w:p w14:paraId="1180DB65" w14:textId="77777777" w:rsidR="00526F94" w:rsidRDefault="00526F94" w:rsidP="00526F9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Based on the given information, it can be inferred that the peak time for campaigns is during the summer, and that theater and plays are the most popular category for campaigns. Additionally, the statistics for categories change from year to year.</w:t>
      </w:r>
    </w:p>
    <w:p w14:paraId="176D5B48" w14:textId="77777777" w:rsidR="00526F94" w:rsidRDefault="00526F94" w:rsidP="00526F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suggests that marketers and advertisers should consider launching their campaigns during the summer </w:t>
      </w:r>
      <w:proofErr w:type="gramStart"/>
      <w:r>
        <w:rPr>
          <w:rFonts w:ascii="Segoe UI" w:hAnsi="Segoe UI" w:cs="Segoe UI"/>
          <w:color w:val="374151"/>
        </w:rPr>
        <w:t>months, and</w:t>
      </w:r>
      <w:proofErr w:type="gramEnd"/>
      <w:r>
        <w:rPr>
          <w:rFonts w:ascii="Segoe UI" w:hAnsi="Segoe UI" w:cs="Segoe UI"/>
          <w:color w:val="374151"/>
        </w:rPr>
        <w:t xml:space="preserve"> should focus on promoting theater and plays in their advertisements. They should also stay </w:t>
      </w:r>
      <w:proofErr w:type="gramStart"/>
      <w:r>
        <w:rPr>
          <w:rFonts w:ascii="Segoe UI" w:hAnsi="Segoe UI" w:cs="Segoe UI"/>
          <w:color w:val="374151"/>
        </w:rPr>
        <w:t>up-to-date</w:t>
      </w:r>
      <w:proofErr w:type="gramEnd"/>
      <w:r>
        <w:rPr>
          <w:rFonts w:ascii="Segoe UI" w:hAnsi="Segoe UI" w:cs="Segoe UI"/>
          <w:color w:val="374151"/>
        </w:rPr>
        <w:t xml:space="preserve"> with changing category statistics, and adjust their campaigns accordingly to stay relevant and effective.</w:t>
      </w:r>
    </w:p>
    <w:p w14:paraId="5953855D" w14:textId="77777777" w:rsidR="00526F94" w:rsidRDefault="00526F94" w:rsidP="00526F9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It's important to note that while theater and plays may be the most popular category </w:t>
      </w:r>
      <w:proofErr w:type="gramStart"/>
      <w:r>
        <w:rPr>
          <w:rFonts w:ascii="Segoe UI" w:hAnsi="Segoe UI" w:cs="Segoe UI"/>
          <w:color w:val="374151"/>
        </w:rPr>
        <w:t>at the moment</w:t>
      </w:r>
      <w:proofErr w:type="gramEnd"/>
      <w:r>
        <w:rPr>
          <w:rFonts w:ascii="Segoe UI" w:hAnsi="Segoe UI" w:cs="Segoe UI"/>
          <w:color w:val="374151"/>
        </w:rPr>
        <w:t>, this could change in the future, and marketers should be prepared to adapt to evolving trends and preferences.</w:t>
      </w:r>
    </w:p>
    <w:p w14:paraId="25B281B8" w14:textId="77777777" w:rsidR="00526F94" w:rsidRDefault="00526F94" w:rsidP="00526F94">
      <w:pPr>
        <w:pStyle w:val="ListParagraph"/>
        <w:spacing w:before="150" w:line="360" w:lineRule="atLeast"/>
        <w:ind w:left="2160"/>
        <w:rPr>
          <w:rFonts w:ascii="Roboto" w:eastAsia="Times New Roman" w:hAnsi="Roboto" w:cs="Times New Roman"/>
          <w:color w:val="2B2B2B"/>
          <w:sz w:val="30"/>
          <w:szCs w:val="30"/>
        </w:rPr>
      </w:pPr>
    </w:p>
    <w:p w14:paraId="01603B42" w14:textId="3DA7C57B" w:rsidR="00B2020E" w:rsidRPr="00CB1495" w:rsidRDefault="00B2020E" w:rsidP="006B5EF1">
      <w:pPr>
        <w:pStyle w:val="ListParagraph"/>
        <w:tabs>
          <w:tab w:val="left" w:pos="2600"/>
        </w:tabs>
        <w:spacing w:before="150" w:line="360" w:lineRule="atLeast"/>
        <w:ind w:left="0"/>
        <w:rPr>
          <w:rFonts w:ascii="Roboto" w:eastAsia="Times New Roman" w:hAnsi="Roboto" w:cs="Times New Roman"/>
          <w:b/>
          <w:bCs/>
          <w:color w:val="2B2B2B"/>
          <w:sz w:val="30"/>
          <w:szCs w:val="30"/>
        </w:rPr>
      </w:pPr>
      <w:r w:rsidRPr="00B2020E">
        <w:rPr>
          <w:rFonts w:ascii="Roboto" w:eastAsia="Times New Roman" w:hAnsi="Roboto" w:cs="Times New Roman"/>
          <w:b/>
          <w:bCs/>
          <w:color w:val="2B2B2B"/>
          <w:sz w:val="30"/>
          <w:szCs w:val="30"/>
        </w:rPr>
        <w:t>What are some limitations of this dataset?</w:t>
      </w:r>
    </w:p>
    <w:p w14:paraId="5F2DB281" w14:textId="7725DA0C" w:rsidR="00526F94" w:rsidRDefault="00BF2A6C" w:rsidP="006B5EF1">
      <w:pPr>
        <w:pStyle w:val="ListParagraph"/>
        <w:numPr>
          <w:ilvl w:val="2"/>
          <w:numId w:val="1"/>
        </w:numPr>
        <w:tabs>
          <w:tab w:val="clear" w:pos="2160"/>
          <w:tab w:val="num" w:pos="720"/>
          <w:tab w:val="left" w:pos="3960"/>
        </w:tabs>
        <w:spacing w:before="150" w:line="360" w:lineRule="atLeast"/>
        <w:ind w:left="720"/>
        <w:rPr>
          <w:rFonts w:ascii="Roboto" w:eastAsia="Times New Roman" w:hAnsi="Roboto" w:cs="Times New Roman"/>
          <w:color w:val="2B2B2B"/>
          <w:sz w:val="30"/>
          <w:szCs w:val="30"/>
        </w:rPr>
      </w:pPr>
      <w:r w:rsidRPr="00526F94">
        <w:rPr>
          <w:rFonts w:ascii="Roboto" w:eastAsia="Times New Roman" w:hAnsi="Roboto" w:cs="Times New Roman"/>
          <w:color w:val="2B2B2B"/>
          <w:sz w:val="30"/>
          <w:szCs w:val="30"/>
        </w:rPr>
        <w:t xml:space="preserve">Population </w:t>
      </w:r>
      <w:r w:rsidR="00504983" w:rsidRPr="00526F94">
        <w:rPr>
          <w:rFonts w:ascii="Roboto" w:eastAsia="Times New Roman" w:hAnsi="Roboto" w:cs="Times New Roman"/>
          <w:color w:val="2B2B2B"/>
          <w:sz w:val="30"/>
          <w:szCs w:val="30"/>
        </w:rPr>
        <w:t>of the Countr</w:t>
      </w:r>
      <w:r w:rsidR="00526F94" w:rsidRPr="00526F94">
        <w:rPr>
          <w:rFonts w:ascii="Roboto" w:eastAsia="Times New Roman" w:hAnsi="Roboto" w:cs="Times New Roman"/>
          <w:color w:val="2B2B2B"/>
          <w:sz w:val="30"/>
          <w:szCs w:val="30"/>
        </w:rPr>
        <w:t>ies which is in the table</w:t>
      </w:r>
    </w:p>
    <w:p w14:paraId="022B00BD" w14:textId="13A3B349" w:rsidR="00526F94" w:rsidRDefault="00526F94" w:rsidP="006B5EF1">
      <w:pPr>
        <w:pStyle w:val="ListParagraph"/>
        <w:numPr>
          <w:ilvl w:val="2"/>
          <w:numId w:val="1"/>
        </w:numPr>
        <w:tabs>
          <w:tab w:val="clear" w:pos="2160"/>
          <w:tab w:val="num" w:pos="720"/>
          <w:tab w:val="left" w:pos="3960"/>
        </w:tabs>
        <w:spacing w:before="150" w:line="360" w:lineRule="atLeast"/>
        <w:ind w:left="720"/>
        <w:rPr>
          <w:rFonts w:ascii="Roboto" w:eastAsia="Times New Roman" w:hAnsi="Roboto" w:cs="Times New Roman"/>
          <w:color w:val="2B2B2B"/>
          <w:sz w:val="30"/>
          <w:szCs w:val="30"/>
        </w:rPr>
      </w:pPr>
      <w:r>
        <w:rPr>
          <w:rFonts w:ascii="Roboto" w:eastAsia="Times New Roman" w:hAnsi="Roboto" w:cs="Times New Roman"/>
          <w:color w:val="2B2B2B"/>
          <w:sz w:val="30"/>
          <w:szCs w:val="30"/>
        </w:rPr>
        <w:t xml:space="preserve">Which cities from the country were </w:t>
      </w:r>
      <w:proofErr w:type="spellStart"/>
      <w:r>
        <w:rPr>
          <w:rFonts w:ascii="Roboto" w:eastAsia="Times New Roman" w:hAnsi="Roboto" w:cs="Times New Roman"/>
          <w:color w:val="2B2B2B"/>
          <w:sz w:val="30"/>
          <w:szCs w:val="30"/>
        </w:rPr>
        <w:t>analiized</w:t>
      </w:r>
      <w:proofErr w:type="spellEnd"/>
    </w:p>
    <w:p w14:paraId="6E615F7F" w14:textId="01568F3F" w:rsidR="00504983" w:rsidRPr="00526F94" w:rsidRDefault="00504983" w:rsidP="006B5EF1">
      <w:pPr>
        <w:pStyle w:val="ListParagraph"/>
        <w:numPr>
          <w:ilvl w:val="2"/>
          <w:numId w:val="1"/>
        </w:numPr>
        <w:tabs>
          <w:tab w:val="clear" w:pos="2160"/>
          <w:tab w:val="num" w:pos="720"/>
          <w:tab w:val="left" w:pos="3960"/>
        </w:tabs>
        <w:spacing w:before="150" w:line="360" w:lineRule="atLeast"/>
        <w:ind w:left="720"/>
        <w:rPr>
          <w:rFonts w:ascii="Roboto" w:eastAsia="Times New Roman" w:hAnsi="Roboto" w:cs="Times New Roman"/>
          <w:color w:val="2B2B2B"/>
          <w:sz w:val="30"/>
          <w:szCs w:val="30"/>
        </w:rPr>
      </w:pPr>
      <w:r w:rsidRPr="00526F94">
        <w:rPr>
          <w:rFonts w:ascii="Roboto" w:eastAsia="Times New Roman" w:hAnsi="Roboto" w:cs="Times New Roman"/>
          <w:color w:val="2B2B2B"/>
          <w:sz w:val="30"/>
          <w:szCs w:val="30"/>
        </w:rPr>
        <w:t>Average age</w:t>
      </w:r>
      <w:r w:rsidR="003221CE">
        <w:rPr>
          <w:rFonts w:ascii="Roboto" w:eastAsia="Times New Roman" w:hAnsi="Roboto" w:cs="Times New Roman"/>
          <w:color w:val="2B2B2B"/>
          <w:sz w:val="30"/>
          <w:szCs w:val="30"/>
        </w:rPr>
        <w:t xml:space="preserve"> per city per Country</w:t>
      </w:r>
      <w:r w:rsidR="00CB1495" w:rsidRPr="00526F94">
        <w:rPr>
          <w:rFonts w:ascii="Roboto" w:eastAsia="Times New Roman" w:hAnsi="Roboto" w:cs="Times New Roman"/>
          <w:color w:val="2B2B2B"/>
          <w:sz w:val="30"/>
          <w:szCs w:val="30"/>
        </w:rPr>
        <w:t>.</w:t>
      </w:r>
    </w:p>
    <w:p w14:paraId="6CFD7294" w14:textId="77777777" w:rsidR="00526F94" w:rsidRPr="008809A0" w:rsidRDefault="00526F94" w:rsidP="008809A0">
      <w:pPr>
        <w:pStyle w:val="ListParagraph"/>
        <w:numPr>
          <w:ilvl w:val="2"/>
          <w:numId w:val="1"/>
        </w:numPr>
        <w:tabs>
          <w:tab w:val="left" w:pos="3960"/>
        </w:tabs>
        <w:spacing w:before="150" w:line="360" w:lineRule="atLeast"/>
        <w:rPr>
          <w:rFonts w:ascii="Roboto" w:eastAsia="Times New Roman" w:hAnsi="Roboto" w:cs="Times New Roman"/>
          <w:color w:val="2B2B2B"/>
          <w:sz w:val="30"/>
          <w:szCs w:val="30"/>
        </w:rPr>
      </w:pPr>
    </w:p>
    <w:p w14:paraId="24CCF1C9" w14:textId="77777777" w:rsidR="00174848" w:rsidRPr="00B2020E" w:rsidRDefault="00174848" w:rsidP="00965DBA">
      <w:pPr>
        <w:spacing w:before="150" w:line="360" w:lineRule="atLeast"/>
        <w:ind w:left="1080"/>
        <w:rPr>
          <w:rFonts w:ascii="Roboto" w:eastAsia="Times New Roman" w:hAnsi="Roboto" w:cs="Times New Roman"/>
          <w:color w:val="2B2B2B"/>
          <w:sz w:val="30"/>
          <w:szCs w:val="30"/>
        </w:rPr>
      </w:pPr>
    </w:p>
    <w:p w14:paraId="63CDFEF5" w14:textId="77777777" w:rsidR="00B2020E" w:rsidRPr="002723B2" w:rsidRDefault="00B2020E" w:rsidP="006B5EF1">
      <w:pPr>
        <w:spacing w:before="150" w:line="360" w:lineRule="atLeast"/>
        <w:rPr>
          <w:rFonts w:ascii="Roboto" w:eastAsia="Times New Roman" w:hAnsi="Roboto" w:cs="Times New Roman"/>
          <w:b/>
          <w:bCs/>
          <w:color w:val="2B2B2B"/>
          <w:sz w:val="30"/>
          <w:szCs w:val="30"/>
        </w:rPr>
      </w:pPr>
      <w:r w:rsidRPr="00B2020E">
        <w:rPr>
          <w:rFonts w:ascii="Roboto" w:eastAsia="Times New Roman" w:hAnsi="Roboto" w:cs="Times New Roman"/>
          <w:b/>
          <w:bCs/>
          <w:color w:val="2B2B2B"/>
          <w:sz w:val="30"/>
          <w:szCs w:val="30"/>
        </w:rPr>
        <w:t>What are some other possible tables and/or graphs that we could create, and what additional value would they provide?</w:t>
      </w:r>
    </w:p>
    <w:p w14:paraId="3E4039D6" w14:textId="6D4BD034" w:rsidR="000843FD" w:rsidRDefault="00233531" w:rsidP="006B5EF1">
      <w:pPr>
        <w:pStyle w:val="ListParagraph"/>
        <w:numPr>
          <w:ilvl w:val="0"/>
          <w:numId w:val="1"/>
        </w:numPr>
        <w:spacing w:before="150" w:line="360" w:lineRule="atLeast"/>
        <w:rPr>
          <w:rFonts w:ascii="Roboto" w:eastAsia="Times New Roman" w:hAnsi="Roboto" w:cs="Times New Roman"/>
          <w:color w:val="2B2B2B"/>
          <w:sz w:val="30"/>
          <w:szCs w:val="30"/>
        </w:rPr>
      </w:pPr>
      <w:r w:rsidRPr="008809A0">
        <w:rPr>
          <w:rFonts w:ascii="Roboto" w:eastAsia="Times New Roman" w:hAnsi="Roboto" w:cs="Times New Roman"/>
          <w:color w:val="2B2B2B"/>
          <w:sz w:val="30"/>
          <w:szCs w:val="30"/>
        </w:rPr>
        <w:t>Count of</w:t>
      </w:r>
      <w:r w:rsidR="009F4D1A" w:rsidRPr="008809A0">
        <w:rPr>
          <w:rFonts w:ascii="Roboto" w:eastAsia="Times New Roman" w:hAnsi="Roboto" w:cs="Times New Roman"/>
          <w:color w:val="2B2B2B"/>
          <w:sz w:val="30"/>
          <w:szCs w:val="30"/>
        </w:rPr>
        <w:t xml:space="preserve"> </w:t>
      </w:r>
      <w:proofErr w:type="gramStart"/>
      <w:r w:rsidR="00073683" w:rsidRPr="008809A0">
        <w:rPr>
          <w:rFonts w:ascii="Roboto" w:eastAsia="Times New Roman" w:hAnsi="Roboto" w:cs="Times New Roman"/>
          <w:color w:val="2B2B2B"/>
          <w:sz w:val="30"/>
          <w:szCs w:val="30"/>
        </w:rPr>
        <w:t xml:space="preserve">Sub </w:t>
      </w:r>
      <w:r w:rsidR="00F90C4F" w:rsidRPr="008809A0">
        <w:rPr>
          <w:rFonts w:ascii="Roboto" w:eastAsia="Times New Roman" w:hAnsi="Roboto" w:cs="Times New Roman"/>
          <w:color w:val="2B2B2B"/>
          <w:sz w:val="30"/>
          <w:szCs w:val="30"/>
        </w:rPr>
        <w:t>category</w:t>
      </w:r>
      <w:proofErr w:type="gramEnd"/>
      <w:r w:rsidR="00073683" w:rsidRPr="008809A0">
        <w:rPr>
          <w:rFonts w:ascii="Roboto" w:eastAsia="Times New Roman" w:hAnsi="Roboto" w:cs="Times New Roman"/>
          <w:color w:val="2B2B2B"/>
          <w:sz w:val="30"/>
          <w:szCs w:val="30"/>
        </w:rPr>
        <w:t xml:space="preserve"> </w:t>
      </w:r>
      <w:r w:rsidR="00A90914" w:rsidRPr="008809A0">
        <w:rPr>
          <w:rFonts w:ascii="Roboto" w:eastAsia="Times New Roman" w:hAnsi="Roboto" w:cs="Times New Roman"/>
          <w:color w:val="2B2B2B"/>
          <w:sz w:val="30"/>
          <w:szCs w:val="30"/>
        </w:rPr>
        <w:t xml:space="preserve">per year to find and compare success and failure </w:t>
      </w:r>
      <w:r w:rsidR="00AD55C4" w:rsidRPr="008809A0">
        <w:rPr>
          <w:rFonts w:ascii="Roboto" w:eastAsia="Times New Roman" w:hAnsi="Roboto" w:cs="Times New Roman"/>
          <w:color w:val="2B2B2B"/>
          <w:sz w:val="30"/>
          <w:szCs w:val="30"/>
        </w:rPr>
        <w:t xml:space="preserve">to other sub categories to determine which category </w:t>
      </w:r>
      <w:r w:rsidR="0070700B" w:rsidRPr="008809A0">
        <w:rPr>
          <w:rFonts w:ascii="Roboto" w:eastAsia="Times New Roman" w:hAnsi="Roboto" w:cs="Times New Roman"/>
          <w:color w:val="2B2B2B"/>
          <w:sz w:val="30"/>
          <w:szCs w:val="30"/>
        </w:rPr>
        <w:t xml:space="preserve">is </w:t>
      </w:r>
      <w:r w:rsidR="0070700B" w:rsidRPr="008809A0">
        <w:rPr>
          <w:rFonts w:ascii="Roboto" w:eastAsia="Times New Roman" w:hAnsi="Roboto" w:cs="Times New Roman"/>
          <w:color w:val="2B2B2B"/>
          <w:sz w:val="30"/>
          <w:szCs w:val="30"/>
        </w:rPr>
        <w:lastRenderedPageBreak/>
        <w:t>increasing and decreasing, if there is a nature impact like</w:t>
      </w:r>
      <w:r w:rsidR="002723B2" w:rsidRPr="008809A0">
        <w:rPr>
          <w:rFonts w:ascii="Roboto" w:eastAsia="Times New Roman" w:hAnsi="Roboto" w:cs="Times New Roman"/>
          <w:color w:val="2B2B2B"/>
          <w:sz w:val="30"/>
          <w:szCs w:val="30"/>
        </w:rPr>
        <w:t xml:space="preserve"> (covid)</w:t>
      </w:r>
      <w:r w:rsidR="0070700B" w:rsidRPr="008809A0">
        <w:rPr>
          <w:rFonts w:ascii="Roboto" w:eastAsia="Times New Roman" w:hAnsi="Roboto" w:cs="Times New Roman"/>
          <w:color w:val="2B2B2B"/>
          <w:sz w:val="30"/>
          <w:szCs w:val="30"/>
        </w:rPr>
        <w:t xml:space="preserve"> or population impact</w:t>
      </w:r>
      <w:r w:rsidR="00F31B5D">
        <w:rPr>
          <w:rFonts w:ascii="Roboto" w:eastAsia="Times New Roman" w:hAnsi="Roboto" w:cs="Times New Roman"/>
          <w:color w:val="2B2B2B"/>
          <w:sz w:val="30"/>
          <w:szCs w:val="30"/>
        </w:rPr>
        <w:t>.</w:t>
      </w:r>
    </w:p>
    <w:p w14:paraId="107F3BC7" w14:textId="684FDB65" w:rsidR="00526F94" w:rsidRPr="006B5EF1" w:rsidRDefault="00526F94" w:rsidP="006B5EF1">
      <w:pPr>
        <w:spacing w:before="150" w:line="360" w:lineRule="atLeast"/>
        <w:rPr>
          <w:rFonts w:ascii="Roboto" w:eastAsia="Times New Roman" w:hAnsi="Roboto" w:cs="Times New Roman"/>
          <w:b/>
          <w:bCs/>
          <w:color w:val="2B2B2B"/>
          <w:sz w:val="30"/>
          <w:szCs w:val="30"/>
        </w:rPr>
      </w:pPr>
      <w:proofErr w:type="spellStart"/>
      <w:r w:rsidRPr="006B5EF1">
        <w:rPr>
          <w:rFonts w:ascii="Roboto" w:eastAsia="Times New Roman" w:hAnsi="Roboto" w:cs="Times New Roman"/>
          <w:b/>
          <w:bCs/>
          <w:color w:val="2B2B2B"/>
          <w:sz w:val="30"/>
          <w:szCs w:val="30"/>
        </w:rPr>
        <w:t>Chat.gpt</w:t>
      </w:r>
      <w:proofErr w:type="spellEnd"/>
    </w:p>
    <w:p w14:paraId="5AA0981E" w14:textId="77777777" w:rsidR="006B5EF1" w:rsidRPr="006B5EF1" w:rsidRDefault="006B5EF1" w:rsidP="006B5EF1">
      <w:pPr>
        <w:pStyle w:val="ListParagraph"/>
        <w:spacing w:before="150" w:line="360" w:lineRule="atLeast"/>
        <w:ind w:left="1530"/>
        <w:rPr>
          <w:rFonts w:ascii="Roboto" w:eastAsia="Times New Roman" w:hAnsi="Roboto" w:cs="Times New Roman"/>
          <w:b/>
          <w:bCs/>
          <w:color w:val="2B2B2B"/>
          <w:sz w:val="30"/>
          <w:szCs w:val="30"/>
        </w:rPr>
      </w:pPr>
    </w:p>
    <w:p w14:paraId="77E0A4A4" w14:textId="77777777" w:rsidR="00526F94" w:rsidRDefault="00526F94" w:rsidP="00526F94">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obtain the count of subcategories per year and compare their success and failure rates, you would need to gather data on the subcategories' performance and track them over time. This data could come from various sources, such as sales reports, customer surveys, or industry analyses.</w:t>
      </w:r>
    </w:p>
    <w:p w14:paraId="00192F21" w14:textId="77777777" w:rsidR="00526F94" w:rsidRDefault="00526F94" w:rsidP="00526F94">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Once you have the data, you can analyze it by creating a table or graph that displays the subcategories' counts and success rates for each year. You could also calculate the percentage change in count and success rate from year to year to see which subcategories are increasing or decreasing.</w:t>
      </w:r>
    </w:p>
    <w:p w14:paraId="6131A8BA" w14:textId="77777777" w:rsidR="00526F94" w:rsidRDefault="00526F94" w:rsidP="00526F94">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determine if there is a natural impact or population impact, you could look at external factors that may affect the subcategories' performance, such as economic conditions, changes in consumer preferences, or global events like the COVID-19 pandemic. You could compare the subcategories' performance during periods with and without these external factors to see if there are any significant differences.</w:t>
      </w:r>
    </w:p>
    <w:p w14:paraId="4922DA10" w14:textId="77777777" w:rsidR="00526F94" w:rsidRDefault="00526F94" w:rsidP="00526F94">
      <w:pPr>
        <w:pStyle w:val="NormalWeb"/>
        <w:numPr>
          <w:ilvl w:val="0"/>
          <w:numId w:val="1"/>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analyzing the count of subcategories per year and their success and failure rates can provide valuable insights into which subcategories are performing well and which ones need improvement. It can also help you identify any external factors that may be impacting the subcategories' performance, allowing you to adjust your strategy accordingly.</w:t>
      </w:r>
    </w:p>
    <w:p w14:paraId="2A14C69E" w14:textId="77777777" w:rsidR="00526F94" w:rsidRPr="008809A0" w:rsidRDefault="00526F94" w:rsidP="00526F94">
      <w:pPr>
        <w:pStyle w:val="ListParagraph"/>
        <w:numPr>
          <w:ilvl w:val="1"/>
          <w:numId w:val="1"/>
        </w:numPr>
        <w:spacing w:before="150" w:line="360" w:lineRule="atLeast"/>
        <w:rPr>
          <w:rFonts w:ascii="Roboto" w:eastAsia="Times New Roman" w:hAnsi="Roboto" w:cs="Times New Roman"/>
          <w:color w:val="2B2B2B"/>
          <w:sz w:val="30"/>
          <w:szCs w:val="30"/>
        </w:rPr>
      </w:pPr>
    </w:p>
    <w:p w14:paraId="096E3444" w14:textId="77777777" w:rsidR="00D66EA6" w:rsidRPr="00B2020E" w:rsidRDefault="00D66EA6" w:rsidP="00AD0A28">
      <w:pPr>
        <w:spacing w:before="150" w:line="360" w:lineRule="atLeast"/>
        <w:ind w:left="1530"/>
        <w:rPr>
          <w:rFonts w:ascii="Roboto" w:eastAsia="Times New Roman" w:hAnsi="Roboto" w:cs="Times New Roman"/>
          <w:color w:val="2B2B2B"/>
          <w:sz w:val="30"/>
          <w:szCs w:val="30"/>
        </w:rPr>
      </w:pPr>
    </w:p>
    <w:p w14:paraId="70BAEEBE" w14:textId="77777777" w:rsidR="00B2020E" w:rsidRPr="00B2020E" w:rsidRDefault="00B2020E" w:rsidP="00B2020E">
      <w:pPr>
        <w:rPr>
          <w:rFonts w:ascii="Times New Roman" w:eastAsia="Times New Roman" w:hAnsi="Times New Roman" w:cs="Times New Roman"/>
        </w:rPr>
      </w:pPr>
    </w:p>
    <w:p w14:paraId="19605E0B" w14:textId="77777777" w:rsidR="00813FBE" w:rsidRDefault="00813FBE"/>
    <w:sectPr w:rsidR="00813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B406D"/>
    <w:multiLevelType w:val="multilevel"/>
    <w:tmpl w:val="B04E2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530"/>
        </w:tabs>
        <w:ind w:left="153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E430C6"/>
    <w:multiLevelType w:val="multilevel"/>
    <w:tmpl w:val="94BEBD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256258">
    <w:abstractNumId w:val="0"/>
  </w:num>
  <w:num w:numId="2" w16cid:durableId="1802765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BE"/>
    <w:rsid w:val="00073683"/>
    <w:rsid w:val="000843FD"/>
    <w:rsid w:val="000A7F90"/>
    <w:rsid w:val="00174848"/>
    <w:rsid w:val="002049AF"/>
    <w:rsid w:val="00233531"/>
    <w:rsid w:val="002723B2"/>
    <w:rsid w:val="003221CE"/>
    <w:rsid w:val="00335AF5"/>
    <w:rsid w:val="00381702"/>
    <w:rsid w:val="003B50DC"/>
    <w:rsid w:val="003C118C"/>
    <w:rsid w:val="003E0140"/>
    <w:rsid w:val="0047402D"/>
    <w:rsid w:val="004C6A2C"/>
    <w:rsid w:val="00504983"/>
    <w:rsid w:val="00526F94"/>
    <w:rsid w:val="00534B5F"/>
    <w:rsid w:val="005D1CCD"/>
    <w:rsid w:val="00612519"/>
    <w:rsid w:val="006B579F"/>
    <w:rsid w:val="006B5EF1"/>
    <w:rsid w:val="006D39C5"/>
    <w:rsid w:val="0070700B"/>
    <w:rsid w:val="00794787"/>
    <w:rsid w:val="007E6063"/>
    <w:rsid w:val="008105F8"/>
    <w:rsid w:val="00813FBE"/>
    <w:rsid w:val="008809A0"/>
    <w:rsid w:val="00941650"/>
    <w:rsid w:val="00965DBA"/>
    <w:rsid w:val="009C4640"/>
    <w:rsid w:val="009F4D1A"/>
    <w:rsid w:val="00A90914"/>
    <w:rsid w:val="00AD0A28"/>
    <w:rsid w:val="00AD55C4"/>
    <w:rsid w:val="00B2020E"/>
    <w:rsid w:val="00BF2A6C"/>
    <w:rsid w:val="00C60B42"/>
    <w:rsid w:val="00CB1495"/>
    <w:rsid w:val="00D66EA6"/>
    <w:rsid w:val="00DF2FB3"/>
    <w:rsid w:val="00E60B64"/>
    <w:rsid w:val="00E6687E"/>
    <w:rsid w:val="00F31B5D"/>
    <w:rsid w:val="00F90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92F84"/>
  <w15:chartTrackingRefBased/>
  <w15:docId w15:val="{73A2E3B2-081A-954E-BC9B-0BD2848E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20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C1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280007">
      <w:bodyDiv w:val="1"/>
      <w:marLeft w:val="0"/>
      <w:marRight w:val="0"/>
      <w:marTop w:val="0"/>
      <w:marBottom w:val="0"/>
      <w:divBdr>
        <w:top w:val="none" w:sz="0" w:space="0" w:color="auto"/>
        <w:left w:val="none" w:sz="0" w:space="0" w:color="auto"/>
        <w:bottom w:val="none" w:sz="0" w:space="0" w:color="auto"/>
        <w:right w:val="none" w:sz="0" w:space="0" w:color="auto"/>
      </w:divBdr>
    </w:div>
    <w:div w:id="1758018638">
      <w:bodyDiv w:val="1"/>
      <w:marLeft w:val="0"/>
      <w:marRight w:val="0"/>
      <w:marTop w:val="0"/>
      <w:marBottom w:val="0"/>
      <w:divBdr>
        <w:top w:val="none" w:sz="0" w:space="0" w:color="auto"/>
        <w:left w:val="none" w:sz="0" w:space="0" w:color="auto"/>
        <w:bottom w:val="none" w:sz="0" w:space="0" w:color="auto"/>
        <w:right w:val="none" w:sz="0" w:space="0" w:color="auto"/>
      </w:divBdr>
    </w:div>
    <w:div w:id="187184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Kakhramon Talibdjanov</dc:creator>
  <cp:keywords/>
  <dc:description/>
  <cp:lastModifiedBy>Kakhramon Talibdjanov</cp:lastModifiedBy>
  <cp:revision>51</cp:revision>
  <dcterms:created xsi:type="dcterms:W3CDTF">2023-03-20T01:18:00Z</dcterms:created>
  <dcterms:modified xsi:type="dcterms:W3CDTF">2023-03-22T00:06:00Z</dcterms:modified>
</cp:coreProperties>
</file>