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gyz30wdpcjzs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COM09. OPC UA - Siemens S7-1500 (OPC UA Client) and S7-1200 (OPC UA Server) TIA Portal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https://www.youtube.com/watch?v=oChVcRaUt9M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5bbecvtu0mha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PLC S7-1500 with OPC-UA (CLIENT and SERVER). PLCSIM Advanced 3.0.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https://www.youtube.com/watch?v=9fGmCSJzQIM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after="0" w:before="0" w:line="293.33333333333337" w:lineRule="auto"/>
        <w:rPr>
          <w:b w:val="1"/>
          <w:color w:val="333333"/>
          <w:sz w:val="27"/>
          <w:szCs w:val="27"/>
        </w:rPr>
      </w:pPr>
      <w:bookmarkStart w:colFirst="0" w:colLast="0" w:name="_t0t9hpqcgh8a" w:id="2"/>
      <w:bookmarkEnd w:id="2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S7 user block for the OPC UA client of a SIMATIC S7-1500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https://support.industry.siemens.com/cs/document/109762770/s7-user-block-for-the-opc-ua-client-of-a-simatic-s7-1500?dti=0&amp;lc=en-ES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ChVcRaUt9M" TargetMode="External"/><Relationship Id="rId7" Type="http://schemas.openxmlformats.org/officeDocument/2006/relationships/hyperlink" Target="https://www.youtube.com/watch?v=9fGmCSJzQIM" TargetMode="External"/><Relationship Id="rId8" Type="http://schemas.openxmlformats.org/officeDocument/2006/relationships/hyperlink" Target="https://support.industry.siemens.com/cs/document/109762770/s7-user-block-for-the-opc-ua-client-of-a-simatic-s7-1500?dti=0&amp;lc=en-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