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 búsquedas sobre diferentes dominios utilizando FOCA. Configurar los diferentes buscadores y tipos de ficheros  a buscar. Descarga los ficheros encontrados y extrae los metadatos asociados a los mismos.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