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РД–24–4–08-08-099-099-02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«08»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Рудник "Веселый"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Рудник "Веселый")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Краснобай Александра Ивановича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Разработка рабочей документации строительства хвостохранилища рудника Весёлый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Задание на проектирование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Задание на проектирование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5120000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Задание на проектирование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Задание на проектирование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Задание на проектирование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Рудник "Веселый"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0400005170,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040001001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649189, Респ Алтай, Чойский р-н, село Сейка, ул Центральная, д 7б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1170400003817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40702810399008001453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 акционерного общества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Рудник "Веселый"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РД–24–4–08-08-099-099-02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«08»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«Разработка рабочей документации строительства хвостохранилища рудника Весёлый»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 акционерного общества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Рудник "Веселый"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«08»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РД–24–4–08-08-099-099-02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«08»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«Разработка рабочей документации строительства хвостохранилища рудника Весёлый»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1 536 000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строительной части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92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3 072 000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2 150 400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технологической части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1 024 000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716 800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электротехнической части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512 000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358 400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сметной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256 000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179 200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проекта Заказчиком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256 000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179 200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5 120 000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5 120 000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пять миллионов сто двадцать тысяч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 акционерного общества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Рудник "Веселый"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«08»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