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ТЕСТ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«17» октября 2024 г.</w:t>
            </w:r>
          </w:p>
        </w:tc>
      </w:tr>
    </w:tbl>
    <w:p w14:paraId="6C91379C" w14:textId="0B501D68" w:rsidR="00F42D33" w:rsidRPr="0048245F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 </w:t>
      </w:r>
      <w:r w:rsidR="001D5405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ООО ПО «СИБНИПИ»),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33432F" w:rsidRPr="0048245F">
        <w:rPr>
          <w:color w:val="000000" w:themeColor="text1"/>
          <w:sz w:val="22"/>
          <w:szCs w:val="22"/>
        </w:rPr>
        <w:t>Генерального директора</w:t>
      </w:r>
      <w:r w:rsidR="00BC553C">
        <w:rPr>
          <w:color w:val="000000" w:themeColor="text1"/>
          <w:sz w:val="22"/>
          <w:szCs w:val="22"/>
          <w:lang w:val="en-US"/>
        </w:rPr>
        <w:t> </w:t>
      </w:r>
      <w:r w:rsidR="00FC57E9" w:rsidRPr="0048245F">
        <w:rPr>
          <w:color w:val="000000" w:themeColor="text1"/>
          <w:sz w:val="22"/>
          <w:szCs w:val="22"/>
        </w:rPr>
        <w:t>Шкатова Владимира Юрьевича</w:t>
      </w:r>
      <w:r w:rsidR="00F42D33" w:rsidRPr="0048245F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1139562E" w:rsidR="00F42D33" w:rsidRPr="0048245F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 xml:space="preserve">Общество с ограниченной ответственностью ПО «СИБНИПИ», </w:t>
      </w:r>
      <w:r w:rsidR="00317042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ООО ПО «СИБНИПИ»</w:t>
      </w:r>
      <w:r w:rsidR="00F42D33" w:rsidRPr="0048245F">
        <w:rPr>
          <w:b/>
          <w:bCs/>
          <w:color w:val="000000" w:themeColor="text1"/>
          <w:sz w:val="22"/>
          <w:szCs w:val="22"/>
        </w:rPr>
        <w:t>),</w:t>
      </w:r>
      <w:r w:rsidR="00F42D33" w:rsidRPr="0048245F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1E60F4" w:rsidRPr="0048245F">
        <w:rPr>
          <w:color w:val="000000" w:themeColor="text1"/>
          <w:sz w:val="22"/>
          <w:szCs w:val="22"/>
        </w:rPr>
        <w:t>Г</w:t>
      </w:r>
      <w:r w:rsidR="00A506E1" w:rsidRPr="0048245F">
        <w:rPr>
          <w:color w:val="000000" w:themeColor="text1"/>
          <w:sz w:val="22"/>
          <w:szCs w:val="22"/>
        </w:rPr>
        <w:t xml:space="preserve">енерального директора </w:t>
      </w:r>
      <w:r w:rsidRPr="0048245F">
        <w:rPr>
          <w:color w:val="000000" w:themeColor="text1"/>
          <w:sz w:val="22"/>
          <w:szCs w:val="22"/>
        </w:rPr>
        <w:t>Шкатова Владимира Юрьевича</w:t>
      </w:r>
      <w:r w:rsidR="00F42D33" w:rsidRPr="0048245F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48245F">
        <w:rPr>
          <w:bCs/>
          <w:color w:val="000000" w:themeColor="text1"/>
          <w:sz w:val="22"/>
          <w:szCs w:val="22"/>
        </w:rPr>
        <w:t>проекта «</w:t>
      </w:r>
      <w:r w:rsidR="00BD1F12" w:rsidRPr="0048245F">
        <w:rPr>
          <w:bCs/>
          <w:color w:val="000000" w:themeColor="text1"/>
          <w:sz w:val="22"/>
          <w:szCs w:val="22"/>
        </w:rPr>
        <w:t>Тест задачи</w:t>
      </w:r>
      <w:r w:rsidRPr="0048245F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48245F">
        <w:rPr>
          <w:color w:val="000000" w:themeColor="text1"/>
          <w:sz w:val="22"/>
          <w:szCs w:val="22"/>
        </w:rPr>
        <w:t>Техническое задание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48245F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48245F">
        <w:rPr>
          <w:color w:val="000000" w:themeColor="text1"/>
          <w:sz w:val="22"/>
          <w:szCs w:val="22"/>
        </w:rPr>
        <w:t>1000000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317042" w:rsidRPr="0048245F">
        <w:rPr>
          <w:color w:val="000000" w:themeColor="text1"/>
          <w:sz w:val="22"/>
          <w:szCs w:val="22"/>
        </w:rPr>
        <w:t xml:space="preserve">рублей, </w:t>
      </w:r>
      <w:r w:rsidRPr="0048245F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48245F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48245F">
        <w:rPr>
          <w:color w:val="000000" w:themeColor="text1"/>
          <w:sz w:val="22"/>
          <w:szCs w:val="22"/>
        </w:rPr>
        <w:t>Техническое задание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="0021499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48245F">
        <w:rPr>
          <w:color w:val="000000" w:themeColor="text1"/>
          <w:sz w:val="22"/>
          <w:szCs w:val="22"/>
        </w:rPr>
        <w:t>на основании,</w:t>
      </w:r>
      <w:r w:rsidRPr="0048245F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48245F">
        <w:rPr>
          <w:color w:val="000000" w:themeColor="text1"/>
          <w:sz w:val="22"/>
          <w:szCs w:val="22"/>
        </w:rPr>
        <w:t>30</w:t>
      </w:r>
      <w:r w:rsidR="00F11A07" w:rsidRPr="0048245F">
        <w:rPr>
          <w:color w:val="000000" w:themeColor="text1"/>
          <w:sz w:val="22"/>
          <w:szCs w:val="22"/>
        </w:rPr>
        <w:t>%</w:t>
      </w:r>
      <w:r w:rsidR="00086264" w:rsidRPr="0048245F">
        <w:rPr>
          <w:color w:val="000000" w:themeColor="text1"/>
          <w:sz w:val="22"/>
          <w:szCs w:val="22"/>
        </w:rPr>
        <w:t xml:space="preserve">  </w:t>
      </w:r>
      <w:r w:rsidRPr="0048245F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11F48AFE" w14:textId="461B9984" w:rsidR="00F42D33" w:rsidRPr="0048245F" w:rsidRDefault="004E5254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</w:t>
      </w:r>
      <w:r w:rsidR="00F42D33" w:rsidRPr="0048245F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48245F" w:rsidRDefault="00F42D33" w:rsidP="00CF18F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72536FE6" w14:textId="6524E4F5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3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05F8D001" w14:textId="24E042BA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35507D2C" w14:textId="4D0A4403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2C75AFCA" w14:textId="6DB25E5F" w:rsidR="00CF18F7" w:rsidRPr="0048245F" w:rsidRDefault="00CF18F7" w:rsidP="00CF18F7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</w:t>
      </w:r>
      <w:r w:rsidR="008A70D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соглашения</w:t>
      </w:r>
    </w:p>
    <w:p w14:paraId="099054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Подрядчика</w:t>
      </w:r>
    </w:p>
    <w:p w14:paraId="01122E11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Выполнить предусмотренные настоящим Договором работы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48245F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48245F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B13FC1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48245F" w:rsidRDefault="00F42D33" w:rsidP="0048245F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48245F">
        <w:rPr>
          <w:color w:val="000000" w:themeColor="text1"/>
          <w:sz w:val="22"/>
          <w:szCs w:val="22"/>
        </w:rPr>
        <w:lastRenderedPageBreak/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недостатки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48245F" w:rsidRDefault="00F42D33" w:rsidP="0048245F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48245F" w:rsidRDefault="00F42D33" w:rsidP="0048245F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</w:t>
      </w:r>
      <w:r w:rsidRPr="0048245F">
        <w:rPr>
          <w:color w:val="000000" w:themeColor="text1"/>
          <w:sz w:val="22"/>
          <w:szCs w:val="22"/>
        </w:rPr>
        <w:lastRenderedPageBreak/>
        <w:t>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48245F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48245F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48245F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48245F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48245F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Техническое задание </w:t>
      </w:r>
      <w:r w:rsidR="00F42D33" w:rsidRPr="0048245F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  <w:shd w:val="clear" w:color="auto" w:fill="FFFFFF"/>
        </w:rPr>
        <w:lastRenderedPageBreak/>
        <w:t>График выполнения этапов работ и платежей</w:t>
      </w:r>
      <w:r w:rsidRPr="0048245F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48245F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77777777" w:rsidR="00F42D33" w:rsidRPr="0048245F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48245F" w14:paraId="4C9C7030" w14:textId="77777777" w:rsidTr="00214992">
        <w:tc>
          <w:tcPr>
            <w:tcW w:w="5097" w:type="dxa"/>
          </w:tcPr>
          <w:p w14:paraId="16E5CB6F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4988A4AB" w14:textId="63A85B5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  <w:p w14:paraId="64B45A0A" w14:textId="18ABBFAB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5402029908,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75EF2CE3" w14:textId="7777777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667BE8F1" w14:textId="4F58CEBA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630004, Новосибирская обл, г Новосибирск, пр-кт Димитрова, зд 4/1</w:t>
            </w:r>
          </w:p>
          <w:p w14:paraId="74F05F1C" w14:textId="32F53EC9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1175476031235</w:t>
            </w:r>
          </w:p>
          <w:p w14:paraId="447DB779" w14:textId="29D45EC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DC64A0F" w14:textId="4CF391D3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"Банк Точка" 044525104</w:t>
            </w:r>
          </w:p>
          <w:p w14:paraId="74C54D1D" w14:textId="0274EC8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</w:p>
          <w:p w14:paraId="260995ED" w14:textId="4EC3F18F" w:rsidR="00DB058C" w:rsidRPr="0048245F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48245F">
              <w:rPr>
                <w:sz w:val="22"/>
                <w:szCs w:val="22"/>
                <w:lang w:val="en-US"/>
              </w:rPr>
              <w:t>ООО ПО «СИБНИПИ»</w:t>
            </w:r>
          </w:p>
          <w:p w14:paraId="48FB5DD2" w14:textId="113B2B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5402029908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6E4B2DEF" w14:textId="6BA2F965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48245F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1175476031235</w:t>
            </w:r>
          </w:p>
          <w:p w14:paraId="5E294F25" w14:textId="12DB7502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5D1484F" w14:textId="4C37E85F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ООО "Банк Точка" </w:t>
            </w:r>
          </w:p>
          <w:p w14:paraId="0F51BC9C" w14:textId="1B88051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044525104.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к/сч.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30101810745374525104</w:t>
            </w:r>
          </w:p>
          <w:p w14:paraId="75D09B75" w14:textId="5FDA38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Телефон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+7 (952) 940-07-77  </w:t>
            </w:r>
          </w:p>
          <w:p w14:paraId="5EE8BDEE" w14:textId="559D481A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info@posibnipi.ru</w:t>
            </w:r>
          </w:p>
          <w:p w14:paraId="502C3FE7" w14:textId="03BB4044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48245F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277546" w:rsidRPr="00052F4E" w14:paraId="163C3D6F" w14:textId="77777777" w:rsidTr="00214992">
        <w:tc>
          <w:tcPr>
            <w:tcW w:w="5097" w:type="dxa"/>
          </w:tcPr>
          <w:p w14:paraId="6A602A5A" w14:textId="1AB39AA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495ABB07" w14:textId="1942E5F0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  <w:tc>
          <w:tcPr>
            <w:tcW w:w="5098" w:type="dxa"/>
          </w:tcPr>
          <w:p w14:paraId="23B4D3C6" w14:textId="77777777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38C5C5A6" w14:textId="2D687C48" w:rsidR="00D7753E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</w:tr>
      <w:tr w:rsidR="00214992" w:rsidRPr="00052F4E" w14:paraId="0320119D" w14:textId="77777777" w:rsidTr="00214992">
        <w:tc>
          <w:tcPr>
            <w:tcW w:w="5097" w:type="dxa"/>
          </w:tcPr>
          <w:p w14:paraId="6ABF5E9D" w14:textId="50FA689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778B0D56" w14:textId="4A9DAB10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2C8B9D58" w14:textId="4F76894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48245F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ТЕСТ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«17» октября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задачи»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геологоразведочных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Отчет с подсчетом запасов по результатам геологоразведочных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Протоколы ТКЗ (ГКЗ) по ранее утвержденным кондициям и запасам месторождения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Последнее ТЭО постоянных (временных) разведочных кондиций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Технологический регламент на обогащение руд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11108A11" w14:textId="77777777" w:rsidTr="00917621">
        <w:tc>
          <w:tcPr>
            <w:tcW w:w="4960" w:type="dxa"/>
          </w:tcPr>
          <w:p w14:paraId="195782B1" w14:textId="297C41BA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D3D8589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ООО ПО «СИБНИПИ»</w:t>
            </w:r>
          </w:p>
          <w:p w14:paraId="35376735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B6102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«17» октября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ТЕСТ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«17» октября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задачи»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175 000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основных экономических показателей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100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440 000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308 000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Тест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310 000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217 000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3ECABCE6" w:rsidR="0003777F" w:rsidRPr="00052F4E" w:rsidRDefault="00052F4E" w:rsidP="00917621">
            <w:pPr>
              <w:pStyle w:val="-fa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1 000 000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1 000 000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один миллион рублей 00 копеек р.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3DD85DEE" w14:textId="77777777" w:rsidTr="00917621">
        <w:tc>
          <w:tcPr>
            <w:tcW w:w="4960" w:type="dxa"/>
          </w:tcPr>
          <w:p w14:paraId="3332E151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1FAC0DC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ООО ПО «СИБНИПИ»</w:t>
            </w:r>
          </w:p>
          <w:p w14:paraId="742566A4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B6102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«17» октября 2024 г.</w:t>
            </w:r>
          </w:p>
          <w:p w14:paraId="34F533FE" w14:textId="255ED2D2" w:rsidR="0003777F" w:rsidRPr="0033432F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323BA" w14:textId="77777777" w:rsidR="00290EEE" w:rsidRDefault="00290EEE">
      <w:r>
        <w:separator/>
      </w:r>
    </w:p>
  </w:endnote>
  <w:endnote w:type="continuationSeparator" w:id="0">
    <w:p w14:paraId="4818B4F7" w14:textId="77777777" w:rsidR="00290EEE" w:rsidRDefault="0029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C165A" w14:textId="77777777" w:rsidR="00290EEE" w:rsidRDefault="00290EEE">
      <w:r>
        <w:separator/>
      </w:r>
    </w:p>
  </w:footnote>
  <w:footnote w:type="continuationSeparator" w:id="0">
    <w:p w14:paraId="2C5501F5" w14:textId="77777777" w:rsidR="00290EEE" w:rsidRDefault="00290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82C16"/>
    <w:rsid w:val="00086264"/>
    <w:rsid w:val="000B7E8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82197"/>
    <w:rsid w:val="00382869"/>
    <w:rsid w:val="003A7246"/>
    <w:rsid w:val="003B2445"/>
    <w:rsid w:val="003B4A0D"/>
    <w:rsid w:val="00401AA9"/>
    <w:rsid w:val="00416CAD"/>
    <w:rsid w:val="00471119"/>
    <w:rsid w:val="0048245F"/>
    <w:rsid w:val="004D1F84"/>
    <w:rsid w:val="004E5254"/>
    <w:rsid w:val="00510A3E"/>
    <w:rsid w:val="0051242A"/>
    <w:rsid w:val="00522EFE"/>
    <w:rsid w:val="00590353"/>
    <w:rsid w:val="005D1D15"/>
    <w:rsid w:val="005D610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C446B"/>
    <w:rsid w:val="00A506E1"/>
    <w:rsid w:val="00A679FC"/>
    <w:rsid w:val="00AA059E"/>
    <w:rsid w:val="00AC77FE"/>
    <w:rsid w:val="00AE4C2E"/>
    <w:rsid w:val="00AF1577"/>
    <w:rsid w:val="00B40FA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579D"/>
    <w:rsid w:val="00DB058C"/>
    <w:rsid w:val="00DC1370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11A07"/>
    <w:rsid w:val="00F34EFD"/>
    <w:rsid w:val="00F42D33"/>
    <w:rsid w:val="00F63B61"/>
    <w:rsid w:val="00F72B7C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3615</Words>
  <Characters>20610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58</cp:revision>
  <cp:lastPrinted>2024-03-18T07:02:00Z</cp:lastPrinted>
  <dcterms:created xsi:type="dcterms:W3CDTF">2024-03-14T09:34:00Z</dcterms:created>
  <dcterms:modified xsi:type="dcterms:W3CDTF">2024-09-10T10:58:00Z</dcterms:modified>
</cp:coreProperties>
</file>