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69"/>
        <w:gridCol w:w="521"/>
        <w:gridCol w:w="1362"/>
        <w:gridCol w:w="383"/>
        <w:gridCol w:w="860"/>
        <w:gridCol w:w="660"/>
        <w:gridCol w:w="518"/>
        <w:gridCol w:w="267"/>
        <w:gridCol w:w="514"/>
        <w:gridCol w:w="1718"/>
        <w:gridCol w:w="2173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ООО "Банк Точка"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540601001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54A3E04E" w:rsidR="00C83A19" w:rsidRPr="00B558E9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Счет на оплату №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Д0053-0150854 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«16» октября 2024 г.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F99E929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ООО ПО «СИБНИПИ», ИНН</w:t>
            </w:r>
            <w:r w:rsidR="00E20BC5">
              <w:rPr>
                <w:rFonts w:eastAsia="Times New Roman"/>
                <w:b/>
                <w:bCs/>
                <w:lang w:eastAsia="ru-RU"/>
              </w:rPr>
              <w:t> 5402029908, КПП</w:t>
            </w:r>
            <w:r w:rsidR="00E20BC5">
              <w:rPr>
                <w:rFonts w:eastAsia="Times New Roman"/>
                <w:b/>
                <w:bCs/>
                <w:lang w:eastAsia="ru-RU"/>
              </w:rPr>
              <w:t> 540601001,</w:t>
            </w:r>
            <w:r w:rsidR="00E20BC5">
              <w:rPr>
                <w:rFonts w:eastAsia="Times New Roman"/>
                <w:b/>
                <w:bCs/>
                <w:lang w:eastAsia="ru-RU"/>
              </w:rPr>
              <w:t> 630004, Новосибирская обл, г Новосибирск, пр-кт Димитрова, зд 4/1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>, тел.:</w:t>
            </w:r>
            <w:r w:rsidR="00E20BC5">
              <w:rPr>
                <w:rFonts w:eastAsia="Times New Roman"/>
                <w:b/>
                <w:bCs/>
                <w:lang w:eastAsia="ru-RU"/>
              </w:rPr>
              <w:t> +7 (952) 940-07-77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713673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08D911DC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АО «Горно-Рудная Компания «Перевальное»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2700031833,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270001001,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680042, Хабаровский край, г Хабаровск, Кировский р-н, ул Шелеста, д 73г</w:t>
            </w:r>
          </w:p>
        </w:tc>
      </w:tr>
      <w:tr w:rsidR="008A1463" w:rsidRPr="00713673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713673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727BDF35" w:rsidR="00C83A19" w:rsidRPr="00EA18EC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ТППО–24–01–053–08-04-003-099 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30.09.2024 г.</w:t>
            </w:r>
          </w:p>
          <w:p w14:paraId="253C0170" w14:textId="417EA102" w:rsidR="009E507D" w:rsidRPr="00EA18EC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0E2513" w:rsidRPr="00713673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EA18EC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EA18EC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1F7D3058" w:rsidR="00C83A19" w:rsidRPr="00713673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Аванс"  30%  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Договора</w:t>
            </w:r>
            <w:r w:rsidR="00713673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подряда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‘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ТППО–24–01–053–08-04-003-099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30.09.2024 г.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«Техническое перевооружение опасного производственного объекта «Модульная обогатительная фабрика для переработки руды месторождения «Перевальное»» Отделение Сорбционного выщелачивания. Производительностью 100 тыс тонн по руде.».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2EDA195A" w:rsidR="007F70F8" w:rsidRPr="004B5855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Всего наименований 1, на сумму</w:t>
            </w:r>
            <w:r w:rsidR="00E20BC5">
              <w:rPr>
                <w:rFonts w:ascii="Times New Roman" w:hAnsi="Times New Roman" w:cs="Times New Roman"/>
                <w:sz w:val="24"/>
                <w:szCs w:val="24"/>
              </w:rPr>
              <w:t> 5 835 000,00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пять миллионов восемьсот тридцать пять тысяч рублей 00 копеек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Шкатов В.Ю.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B1EC1"/>
    <w:rsid w:val="000E2513"/>
    <w:rsid w:val="00106689"/>
    <w:rsid w:val="00176F5A"/>
    <w:rsid w:val="001A432D"/>
    <w:rsid w:val="00205F64"/>
    <w:rsid w:val="002166B1"/>
    <w:rsid w:val="002E50A1"/>
    <w:rsid w:val="004B261E"/>
    <w:rsid w:val="004B5855"/>
    <w:rsid w:val="004E21F4"/>
    <w:rsid w:val="004E3207"/>
    <w:rsid w:val="005279C6"/>
    <w:rsid w:val="00552F2B"/>
    <w:rsid w:val="005B4D1E"/>
    <w:rsid w:val="006037E5"/>
    <w:rsid w:val="00623989"/>
    <w:rsid w:val="00643C6C"/>
    <w:rsid w:val="00690932"/>
    <w:rsid w:val="006B5FB5"/>
    <w:rsid w:val="006D46D1"/>
    <w:rsid w:val="006D6EB4"/>
    <w:rsid w:val="00713673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64BD1"/>
    <w:rsid w:val="00A80816"/>
    <w:rsid w:val="00B558E9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E20BC5"/>
    <w:rsid w:val="00EA18EC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dcterms:created xsi:type="dcterms:W3CDTF">2024-03-22T02:33:00Z</dcterms:created>
  <dcterms:modified xsi:type="dcterms:W3CDTF">2024-09-12T05:33:00Z</dcterms:modified>
</cp:coreProperties>
</file>