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AD56E" w14:textId="77777777" w:rsidR="00DC6E8E" w:rsidRPr="00C45418" w:rsidRDefault="00DC6E8E" w:rsidP="00DC6E8E">
      <w:pPr>
        <w:tabs>
          <w:tab w:val="left" w:pos="993"/>
        </w:tabs>
        <w:spacing w:line="360" w:lineRule="auto"/>
        <w:jc w:val="center"/>
        <w:outlineLvl w:val="0"/>
        <w:rPr>
          <w:color w:val="000000" w:themeColor="text1"/>
          <w:sz w:val="23"/>
          <w:szCs w:val="23"/>
        </w:rPr>
      </w:pPr>
      <w:r w:rsidRPr="00C45418">
        <w:rPr>
          <w:b/>
          <w:color w:val="000000" w:themeColor="text1"/>
          <w:sz w:val="23"/>
          <w:szCs w:val="23"/>
        </w:rPr>
        <w:t>Договор подряда</w:t>
      </w:r>
      <w:r w:rsidRPr="00C45418">
        <w:rPr>
          <w:b/>
          <w:color w:val="000000" w:themeColor="text1"/>
          <w:sz w:val="23"/>
          <w:szCs w:val="23"/>
          <w:lang w:val="en-US"/>
        </w:rPr>
        <w:t xml:space="preserve"> </w:t>
      </w:r>
      <w:r w:rsidRPr="00C45418">
        <w:rPr>
          <w:b/>
          <w:color w:val="000000" w:themeColor="text1"/>
          <w:sz w:val="23"/>
          <w:szCs w:val="23"/>
        </w:rPr>
        <w:t>${project.number}</w:t>
      </w:r>
    </w:p>
    <w:tbl>
      <w:tblPr>
        <w:tblW w:w="10206" w:type="dxa"/>
        <w:tblLook w:val="04A0" w:firstRow="1" w:lastRow="0" w:firstColumn="1" w:lastColumn="0" w:noHBand="0" w:noVBand="1"/>
      </w:tblPr>
      <w:tblGrid>
        <w:gridCol w:w="3686"/>
        <w:gridCol w:w="6520"/>
      </w:tblGrid>
      <w:tr w:rsidR="00DC6E8E" w:rsidRPr="00C45418" w14:paraId="59EB9DD7" w14:textId="77777777" w:rsidTr="00B5601F">
        <w:tc>
          <w:tcPr>
            <w:tcW w:w="3686" w:type="dxa"/>
            <w:shd w:val="clear" w:color="auto" w:fill="auto"/>
          </w:tcPr>
          <w:p w14:paraId="4A4A8CFD" w14:textId="77777777" w:rsidR="00DC6E8E" w:rsidRPr="00C45418" w:rsidRDefault="00DC6E8E" w:rsidP="00B5601F">
            <w:pPr>
              <w:pStyle w:val="-f2"/>
              <w:ind w:firstLine="0"/>
              <w:jc w:val="lef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г. Новосибирск</w:t>
            </w:r>
          </w:p>
        </w:tc>
        <w:tc>
          <w:tcPr>
            <w:tcW w:w="6520" w:type="dxa"/>
            <w:shd w:val="clear" w:color="auto" w:fill="auto"/>
          </w:tcPr>
          <w:p w14:paraId="290FB04F" w14:textId="77777777" w:rsidR="00DC6E8E" w:rsidRPr="00CD220A" w:rsidRDefault="00DC6E8E" w:rsidP="00B5601F">
            <w:pPr>
              <w:pStyle w:val="-f2"/>
              <w:ind w:firstLine="0"/>
              <w:jc w:val="right"/>
              <w:rPr>
                <w:rStyle w:val="a8"/>
                <w:i w:val="0"/>
                <w:iCs w:val="0"/>
                <w:color w:val="000000" w:themeColor="text1"/>
              </w:rPr>
            </w:pPr>
            <w:r w:rsidRPr="00C45418">
              <w:rPr>
                <w:rStyle w:val="a8"/>
                <w:i w:val="0"/>
                <w:iCs w:val="0"/>
                <w:color w:val="000000" w:themeColor="text1"/>
              </w:rPr>
              <w:t>${</w:t>
            </w:r>
            <w:r>
              <w:rPr>
                <w:rStyle w:val="a8"/>
                <w:i w:val="0"/>
                <w:iCs w:val="0"/>
                <w:color w:val="000000" w:themeColor="text1"/>
              </w:rPr>
              <w:t>date_create_full</w:t>
            </w:r>
            <w:r w:rsidRPr="00C45418">
              <w:rPr>
                <w:rStyle w:val="a8"/>
                <w:i w:val="0"/>
                <w:iCs w:val="0"/>
                <w:color w:val="000000" w:themeColor="text1"/>
              </w:rPr>
              <w:t>}</w:t>
            </w:r>
          </w:p>
        </w:tc>
      </w:tr>
    </w:tbl>
    <w:p w14:paraId="3F132476" w14:textId="77777777" w:rsidR="00DC6E8E" w:rsidRPr="00B93AEB" w:rsidRDefault="00DC6E8E" w:rsidP="00DC6E8E">
      <w:pPr>
        <w:pStyle w:val="-f2"/>
        <w:rPr>
          <w:rStyle w:val="a8"/>
          <w:i w:val="0"/>
          <w:iCs w:val="0"/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${projectOrganization.full_name}  (${projectOrganization.nameOrType}),</w:t>
      </w:r>
      <w:r w:rsidRPr="00B93AEB">
        <w:rPr>
          <w:color w:val="000000" w:themeColor="text1"/>
          <w:sz w:val="22"/>
          <w:szCs w:val="22"/>
        </w:rPr>
        <w:t xml:space="preserve"> именуемое в дальнейшем «Заказчик», в лице ${projectOrganization.director.position</w:t>
      </w:r>
      <w:r w:rsidRPr="00B93AEB">
        <w:rPr>
          <w:color w:val="000000" w:themeColor="text1"/>
          <w:sz w:val="22"/>
          <w:szCs w:val="22"/>
          <w:lang w:val="en-US"/>
        </w:rPr>
        <w:t>RG</w:t>
      </w:r>
      <w:r w:rsidRPr="00B93AEB">
        <w:rPr>
          <w:color w:val="000000" w:themeColor="text1"/>
          <w:sz w:val="22"/>
          <w:szCs w:val="22"/>
        </w:rPr>
        <w:t>}</w:t>
      </w:r>
      <w:r>
        <w:rPr>
          <w:lang w:val="en-US"/>
        </w:rPr>
        <w:t> </w:t>
      </w:r>
      <w:r w:rsidRPr="00B93AEB">
        <w:rPr>
          <w:color w:val="000000" w:themeColor="text1"/>
          <w:sz w:val="22"/>
          <w:szCs w:val="22"/>
        </w:rPr>
        <w:t>${projectOrganization.director.full_name}</w:t>
      </w:r>
      <w:r w:rsidRPr="00B93AEB">
        <w:rPr>
          <w:rStyle w:val="a8"/>
          <w:i w:val="0"/>
          <w:iCs w:val="0"/>
          <w:color w:val="000000" w:themeColor="text1"/>
          <w:sz w:val="22"/>
          <w:szCs w:val="22"/>
        </w:rPr>
        <w:t xml:space="preserve">, действующего на основании Устава, с одной стороны, и </w:t>
      </w:r>
    </w:p>
    <w:p w14:paraId="5C6A9729" w14:textId="77777777" w:rsidR="00DC6E8E" w:rsidRPr="00B93AEB" w:rsidRDefault="00DC6E8E" w:rsidP="00DC6E8E">
      <w:pPr>
        <w:pStyle w:val="-f2"/>
        <w:rPr>
          <w:color w:val="000000" w:themeColor="text1"/>
          <w:sz w:val="22"/>
          <w:szCs w:val="22"/>
        </w:rPr>
      </w:pPr>
      <w:r w:rsidRPr="00B93AEB">
        <w:rPr>
          <w:b/>
          <w:bCs/>
          <w:color w:val="000000" w:themeColor="text1"/>
          <w:sz w:val="22"/>
          <w:szCs w:val="22"/>
        </w:rPr>
        <w:t>Общество с ограниченной ответственностью ПО «СИБНИПИ»,  (ООО ПО «СИБНИПИ»),</w:t>
      </w:r>
      <w:r w:rsidRPr="00B93AE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</w:t>
      </w:r>
      <w:r w:rsidRPr="00B93AEB">
        <w:rPr>
          <w:color w:val="000000" w:themeColor="text1"/>
          <w:sz w:val="22"/>
          <w:szCs w:val="22"/>
        </w:rPr>
        <w:t xml:space="preserve">именуемое в дальнейшем «Подрядчик», в лице </w:t>
      </w:r>
      <w:r>
        <w:rPr>
          <w:color w:val="000000" w:themeColor="text1"/>
          <w:sz w:val="22"/>
          <w:szCs w:val="22"/>
        </w:rPr>
        <w:t>Г</w:t>
      </w:r>
      <w:r w:rsidRPr="00B93AEB">
        <w:rPr>
          <w:color w:val="000000" w:themeColor="text1"/>
          <w:sz w:val="22"/>
          <w:szCs w:val="22"/>
        </w:rPr>
        <w:t>енерального директора Шкатова Владимира Юрьевича, действующей на основании Устава, с другой стороны, вместе именуемые в дальнейшем «Стороны», заключили настоящий Договор о нижеследующем:</w:t>
      </w:r>
    </w:p>
    <w:p w14:paraId="0035E70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Предмет Договора</w:t>
      </w:r>
    </w:p>
    <w:p w14:paraId="2EEB9C1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Заказчик поручает, а Подрядчик принимает на себя выполнение следующих работ: </w:t>
      </w:r>
      <w:r>
        <w:rPr>
          <w:bCs/>
          <w:color w:val="000000" w:themeColor="text1"/>
          <w:sz w:val="22"/>
          <w:szCs w:val="22"/>
        </w:rPr>
        <w:t>П</w:t>
      </w:r>
      <w:r w:rsidRPr="00B93AEB">
        <w:rPr>
          <w:bCs/>
          <w:color w:val="000000" w:themeColor="text1"/>
          <w:sz w:val="22"/>
          <w:szCs w:val="22"/>
        </w:rPr>
        <w:t>роект</w:t>
      </w:r>
      <w:r>
        <w:rPr>
          <w:bCs/>
          <w:color w:val="000000" w:themeColor="text1"/>
          <w:sz w:val="22"/>
          <w:szCs w:val="22"/>
        </w:rPr>
        <w:t xml:space="preserve"> </w:t>
      </w:r>
      <w:r w:rsidRPr="00B93AEB">
        <w:rPr>
          <w:bCs/>
          <w:color w:val="000000" w:themeColor="text1"/>
          <w:sz w:val="22"/>
          <w:szCs w:val="22"/>
        </w:rPr>
        <w:t>«${project.name}».</w:t>
      </w:r>
    </w:p>
    <w:p w14:paraId="1FCF8422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передаёт Подрядчику утвержденное ${project.typeProject.Specification}  (Приложение № 1 к настоящему Договору) и Исходно-разрешительную документацию (Перечень установлен Приложением № 2 к настоящему Договору) в порядке и сроки, установленные настоящим Договором. При внесении Заказчиком изменений в ${project.typeProject.Specification} (Приложение № 1 к настоящему Договору) Подрядчик обязан внести изменения в разрабатываемую документацию. Если такие изменения повлияют на стоимость и/или срок выполнения работ, предусмотренных настоящим Договором, то Подрядчик приступает к их выполнению только после подписания Сторонами соответствующего дополнительного соглашения к настоящему Договору, устанавливающего новые сроки и стоимость работ.</w:t>
      </w:r>
    </w:p>
    <w:p w14:paraId="770CDE8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выполняет работы, предусмотренные п. 1.1 настоящего Договора, в соответствии с ${project.typeProject.Specification}  (Приложение №1 к настоящему Договору) и Перечнем исходно- разрешительной документации (Приложение №2 к настоящему Договору). При выполнении работ по настоящему Договору руководствуется действующим законодательством Российской Федерации, ГОСТами, СНиПами, нормами и правилами (в т.ч. рекомендуемыми к применению), техническими условиями, регламентами, действующими на дату передачи Заказчику результата выполненной работы.</w:t>
      </w:r>
    </w:p>
    <w:p w14:paraId="43C284A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передаёт Заказчику результат выполненной работы, указанной в п. 1.1 настоящего Договора, в объёме, указанном в ${project.typeProject.Specification}  (Приложение №1 к настоящему Договору), а Заказчик принимает работу и оплачивает её в размере и порядке, определённом п. 5 настоящего Договора.</w:t>
      </w:r>
    </w:p>
    <w:p w14:paraId="1868458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Сроки выполнения работ</w:t>
      </w:r>
    </w:p>
    <w:p w14:paraId="733F0DDF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Работы, предусмотренные настоящим Договором, выполняются в соответствии с Графиком выполнения этапов работ и платежей (Приложение № 3 к настоящему Договору). </w:t>
      </w:r>
    </w:p>
    <w:p w14:paraId="55042410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приступает к выполнению работ после получения авансового платежа в соответствии с п. 5.2. Договора и предоставления Заказчиком исходных данных в соответствии с Перечнем </w:t>
      </w:r>
      <w:r w:rsidRPr="00B93AEB">
        <w:rPr>
          <w:color w:val="000000" w:themeColor="text1"/>
          <w:sz w:val="22"/>
          <w:szCs w:val="22"/>
        </w:rPr>
        <w:lastRenderedPageBreak/>
        <w:t>исходно-разрешительной документации (Приложение №2 к настоящему Договору). В случае несвоевременного исполнения обязанности Заказчика по перечислению аванса и передаче исходно-разрешительной документации, срок начала и окончания выполнения работ по настоящему Договору переносится Подрядчиком в одностороннем порядке на количество дней просрочки исполнения Заказчиком обязательств по настоящему Договору. При этом штрафные санкции к Подрядчику не применяются.</w:t>
      </w:r>
    </w:p>
    <w:p w14:paraId="1AE863FD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Сроки начала и окончания работ и отдельных этапов работ могут быть изменены по взаимному согласию Сторон, что оформляется дополнительным соглашением, являющимся неотъемлемой частью настоящего Договора.</w:t>
      </w:r>
    </w:p>
    <w:p w14:paraId="6050A325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Стоимость работ</w:t>
      </w:r>
    </w:p>
    <w:p w14:paraId="108FB22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Общая стоимость работ, выполняемых по настоящему Договору составляет ${project.price} рублей, НДС не облагается в связи с тем, что Подрядчик применяет упрощенную систему налогообложения, на основании п. 2 ст. 346.11 глава 26.2 НК РФ и не является плательщиком НДС.</w:t>
      </w:r>
    </w:p>
    <w:p w14:paraId="73B2A210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 на дополнительные работы, не предусмотренные Техническим заданием (Приложение №1 к настоящему Договору), подлежат возмещению в размере документально подтвержденных и обоснованных расходов Подрядчика только при условии предварительного согласования указанных расходов с Заказчиком и подписания Сторонами соответствующего дополнительного соглашения к настоящему Договору.</w:t>
      </w:r>
    </w:p>
    <w:p w14:paraId="2700317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согласовывает документацию, разработанную в соответствии с п. 1.1 Договора. При этом Заказчик самостоятельно оплачивает счета согласующих организаций и необходимую разрешительную документацию, так как данные расходы не входят в общую стоимость работ, установленную п. 3.1 настоящего Договора.</w:t>
      </w:r>
    </w:p>
    <w:p w14:paraId="4D77044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Командировочные расходы (оплата проезда, суточных и проживания в соответствии с нормами действующего законодательства) сотрудников Подрядчика или его возможных субподрядчиков, связанные с выполнением работ по настоящему Договору, не входят в общую стоимость работ, установленную п. 3.1 настоящего Договора. </w:t>
      </w:r>
    </w:p>
    <w:p w14:paraId="69EC6518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сдачи-приемки работ</w:t>
      </w:r>
    </w:p>
    <w:p w14:paraId="2CEF3E3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при завершении каждого этапа работ, установленных Графиком выполнения этапов работ и платежей (Приложение №3 к настоящему Договору) направляет Заказчику на адрес электронной почты 1 (один) экземпляр разработанной документации в электронном виде (формат PDF) для согласования Заказчиком принятых технических решений и выдачи замечаний.</w:t>
      </w:r>
    </w:p>
    <w:p w14:paraId="7133489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в течение 10 (десяти) календарных дней со дня направления ему разработанной документации выполненных работ (этапа работ) обязан направить Подрядчику подписанный Акт сдачи-приемки или мотивированный отказ от приёмки работ.</w:t>
      </w:r>
    </w:p>
    <w:p w14:paraId="57744C3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направления Заказчиком Подрядчику замечаний по выполненным работам, Подрядчик в течение 10 (десяти) календарных дней с момента получения замечаний устраняет недоработки, либо обосновывает принятые технические решения, которые передает Заказчику по Акту сдачи-приёмки </w:t>
      </w:r>
      <w:r w:rsidRPr="00B93AEB">
        <w:rPr>
          <w:color w:val="000000" w:themeColor="text1"/>
          <w:sz w:val="22"/>
          <w:szCs w:val="22"/>
        </w:rPr>
        <w:lastRenderedPageBreak/>
        <w:t>выполненных работ. В дальнейшем Стороны руководствуются положениями п. 4.2 настоящего Договора.</w:t>
      </w:r>
    </w:p>
    <w:p w14:paraId="239D2DA8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течение 10 (десяти) календарных дней после сдачи этапа работ Заказчику подписанный Акт сдачи-приёмки выполненных работ (этапа работ) или мотивированный отказ от приёмки не поступит от Заказчика к Подрядчику, работа считается принятой и подлежащей оплате по оформленному Подрядчиком одностороннему Акту сдачи-приёмки выполненных работ (этапа работ).</w:t>
      </w:r>
    </w:p>
    <w:p w14:paraId="5FED3EAD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Основанием для отказа в приёмке работ Заказчиком является несоответствие работы, выполненной Подрядчиком, ${project.typeProject.Specification}  (Приложение №1 к настоящему Договору), требованиям действующего в Российской Федерации законодательства, техническим регламентам, нормативным документам по строительству, утвержденным в установленном порядке, в том числе строительным нормам и правилам, государственным стандартам, а также требованиям Заказчика, определенным настоящим Договором.</w:t>
      </w:r>
    </w:p>
    <w:p w14:paraId="2B8A58FA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После подписания Акта сдачи-приёмки выполненных работ и осуществления Заказчиком расчетов в соответствии с п. 5.3 настоящего Договора Подрядчик передает Заказчику комплект разработанной документации в электронном виде по электронной почте в формате DWG и PDF.</w:t>
      </w:r>
    </w:p>
    <w:p w14:paraId="75843866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Если в процессе выполнения работы Подрядчиком будет установлена невозможность реализации технических решений, получение неприемлемого результата или нецелесообразность дальнейшего проведения работы, Подрядчик приостанавливает выполнение работы и информирует об этом Заказчика немедленно с указанием причин.</w:t>
      </w:r>
    </w:p>
    <w:p w14:paraId="6C748921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Вопрос о прекращении работы, её приостановке или внесении соответствующих изменений в ${project.typeProject.Specification}  (Приложение № 1 к настоящему Договору) рассматривается Сторонами не позже 15 (пятнадцати) календарных дней со дня получения Заказчиком информации о причинах приостановки работы.</w:t>
      </w:r>
    </w:p>
    <w:p w14:paraId="4DBD9C5E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принятия Сторонами (или Заказчиком) решения о прекращении или приостановлении работ свыше, чем на 15 (пятнадцать) календарных дней, Заказчик обязуется принять от Подрядчика по акту всю разработанную им до приостановки работ документацию, независимо от степени её завершения, и оплатить выполненные работы за вычетом авансовых платежей.</w:t>
      </w:r>
    </w:p>
    <w:p w14:paraId="7E2492D8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если стоимость фактически выполненных объемов работ не погашает размера авансового платежа, то Подрядчик обязуется вернуть Заказчику непогашенную часть авансового платежа в течение 10 (десяти) банковских дней с даты подписания акта о прекращении работ и расторжения настоящего Договора.</w:t>
      </w:r>
    </w:p>
    <w:p w14:paraId="5C225A5C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Порядок и условия платежа</w:t>
      </w:r>
    </w:p>
    <w:p w14:paraId="2CF158D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работ по настоящему Договору производится в рублях РФ путем перечисления денежных средств на расчетный счет Подрядчика на основании, выставленного им счета. </w:t>
      </w:r>
    </w:p>
    <w:p w14:paraId="41EAB6CE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аванса Заказчиком производится в соответствии с Графиком выполнения этапов работ и платежей (Приложение № 3 к настоящему Договору). </w:t>
      </w:r>
    </w:p>
    <w:p w14:paraId="6473D03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 течение 5 (Пяти) банковских дней со дня подписания настоящего Договора Заказчик осуществляет предоплату (аванс), в размере ${project.avansPecent}%  от общей стоимости работ по Договору, установленной п. 3.1 настоящего Договора.</w:t>
      </w:r>
    </w:p>
    <w:p w14:paraId="4A0847A4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Оплата выполненных этапов Работы производится путем перечисления денежных средств на расчетный счет Подрядчика в течение 5 (Пяти) банковских дней с момента подписания Сторонами Акта сдачи-приемки выполненных работ по каждому этапу в соответствии с Приложением 3 к настоящему Договору. </w:t>
      </w:r>
    </w:p>
    <w:p w14:paraId="3AB1411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случае, если подписанный Акт сдачи-приёмки выполненных работ (этапа работ) или мотивированный отказ от приёмки не поступит от Заказчика к Подрядчику в установленный п. 4.4 настоящего Договора срок работа подлежит оплате в течение 5 (Пяти) банковских дней с момента истечения срока согласования, т.е. в течение 15 (пятнадцати) календарных дней со дня направления Заказчику документации и Акта сдачи-приёмки.</w:t>
      </w:r>
      <w:bookmarkStart w:id="0" w:name="_Hlk136615751"/>
    </w:p>
    <w:bookmarkEnd w:id="0"/>
    <w:p w14:paraId="3D1BA38B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случае неподачи Заказчиком проектной документации в уполномоченный орган\организацию для проведения экспертизы в сроки, установленные п.7.7.настоящего Договора, Заказчик обязан в течение 10 (десяти) календарных дней с момента истечения сроков, установленных п.7.7 настоящего Договора для подачи проектной документации на проведение экспертизы, выплатить Подрядчику невыплаченный остаток от суммы, предусмотренной п.3.1. Договора и п.3 Графика выполнения этапов работ и платежей (Приложение № 3 к настоящему Договору). 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685DD333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Обязанность Заказчика по оплате работ считается выполненной после поступления денежных средств на расчетный счет Подрядчика. </w:t>
      </w:r>
    </w:p>
    <w:p w14:paraId="727C4535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Расходы, указанные в п. 3.2 настоящего Договора, возмещаются Заказчиком в течение 10 (десяти) банковских дней с момента подписания дополнительного соглашения к настоящему Договору.</w:t>
      </w:r>
    </w:p>
    <w:p w14:paraId="247801D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  <w:tab w:val="num" w:pos="851"/>
        </w:tabs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К отношениям сторон положения ст. 317.1. ГК РФ не применяются.</w:t>
      </w:r>
    </w:p>
    <w:p w14:paraId="2AEC1549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неоплаты Заказчиком суммы, указанной в пункте 5.5 в сроки, указанные в пункте 5.4 настоящего Договора, с момента наступления установленного договором срока оплаты, Подрядчик вправе приостановить выполнение работ по разработке проекта до момента полного погашения задолженности.</w:t>
      </w:r>
    </w:p>
    <w:p w14:paraId="3DF96C7C" w14:textId="77777777" w:rsidR="00DC6E8E" w:rsidRPr="00B93AEB" w:rsidRDefault="00DC6E8E" w:rsidP="00DC6E8E">
      <w:pPr>
        <w:numPr>
          <w:ilvl w:val="1"/>
          <w:numId w:val="6"/>
        </w:numPr>
        <w:tabs>
          <w:tab w:val="clear" w:pos="792"/>
        </w:tabs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Приостановка выполнения работ не считается нарушением обязательств Подрядчика по настоящему Договору и не влечет за собой ответственность Подрядчика за несоблюдение сроков выполнения работ, указанных в разделе 6 пункт 6.1 Договора.</w:t>
      </w:r>
    </w:p>
    <w:p w14:paraId="24C39828" w14:textId="77777777" w:rsidR="00DC6E8E" w:rsidRDefault="00DC6E8E" w:rsidP="00DC6E8E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 случае приостановки работ по причине неоплаты, Заказчик и Подрядчик обязуются заключить дополнительное соглашение о переносе сроков выполнения обязательств по Договору, с учетом периода задержки оплаты и иных обстоятельств, влияющих на выполнение работ.</w:t>
      </w:r>
    </w:p>
    <w:p w14:paraId="7EB0F87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hanging="508"/>
        <w:jc w:val="both"/>
        <w:rPr>
          <w:color w:val="000000" w:themeColor="text1"/>
          <w:sz w:val="22"/>
          <w:szCs w:val="22"/>
        </w:rPr>
      </w:pPr>
      <w:r w:rsidRPr="00B17B14">
        <w:rPr>
          <w:color w:val="000000" w:themeColor="text1"/>
          <w:sz w:val="22"/>
          <w:szCs w:val="22"/>
        </w:rPr>
        <w:t>Возобновление выполнения работ по разработке проекта осуществляется после полной оплаты Заказчиком задолженности и заключения дополнительного соглашения, указанного в п. 5.12.</w:t>
      </w:r>
    </w:p>
    <w:p w14:paraId="6638E770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lastRenderedPageBreak/>
        <w:t>Обязательства Подрядчика</w:t>
      </w:r>
    </w:p>
    <w:p w14:paraId="3013976B" w14:textId="77777777" w:rsidR="00DC6E8E" w:rsidRPr="00B93AEB" w:rsidRDefault="00DC6E8E" w:rsidP="00DC6E8E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реализации настоящего Договора Подрядчик принимает на себя следующие обязанности:</w:t>
      </w:r>
    </w:p>
    <w:p w14:paraId="7AA4B4A4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Выполнить предусмотренные настоящим Договором работы в соответствии с ${project.typeProject.Specification}  (Приложение № 1 к настоящему Договору), Перечнем исходно-разрешительной документации и сдать выполненные работы Заказчику в срок, установленный Графиком выполнения этапов работ и платежей (Приложение № 3 к настоящему Договору). </w:t>
      </w:r>
    </w:p>
    <w:p w14:paraId="1BB2F071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Руководствоваться в работе нормативными документами, действующими на территории Российской Федерации на дату передачи Заказчику результата выполненной работы.</w:t>
      </w:r>
    </w:p>
    <w:p w14:paraId="3ABED214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Привлекать к работам субподрядчиков по своему усмотрению. При этом ответственность за качество и сроки выполнения работ несёт Подрядчик. </w:t>
      </w:r>
    </w:p>
    <w:p w14:paraId="458E177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Гарантировать Заказчику законное использование авторских прав и патентов третьих лиц на используемые в работе технические решения и нести предусмотренную действующим законодательством ответственность за нарушение авторских прав третьих лиц.</w:t>
      </w:r>
    </w:p>
    <w:p w14:paraId="7728088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 дополнительному соглашению Сторон за дополнительную плату корректировать документацию в случае, если после её передачи Заказчику изменились требования нормативных документов к проектированию, строительству и эксплуатации объектов.</w:t>
      </w:r>
    </w:p>
    <w:p w14:paraId="55DBEF0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Выполнять в полном объёме обязанности Подрядчика, предусмотренные в других статьях настоящего Договора. </w:t>
      </w:r>
    </w:p>
    <w:p w14:paraId="716D73D9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Обеспечить в течение трех лет конфиденциальность сведений, касающихся предмета настоящего Договора, хода его исполнения и полученных результатов.</w:t>
      </w:r>
    </w:p>
    <w:p w14:paraId="0F022E4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выявления в процессе согласования с компетентными организациями недостатков (недоработок) документации, Подрядчик обязуется за свой счет устранять выявленные недостатки (недоработки) документации в течение 10 (десяти) рабочих дней с даты получения соответствующего уведомления от Заказчика либо в иной срок, дополнительно согласованный с Заказчиком.</w:t>
      </w:r>
    </w:p>
    <w:p w14:paraId="61B69A6F" w14:textId="77777777" w:rsidR="00DC6E8E" w:rsidRPr="00B93AEB" w:rsidRDefault="00DC6E8E" w:rsidP="00DC6E8E">
      <w:pPr>
        <w:numPr>
          <w:ilvl w:val="0"/>
          <w:numId w:val="6"/>
        </w:numPr>
        <w:tabs>
          <w:tab w:val="left" w:pos="567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Обязательства Заказчика</w:t>
      </w:r>
    </w:p>
    <w:p w14:paraId="354F6E17" w14:textId="77777777" w:rsidR="00DC6E8E" w:rsidRPr="00B93AEB" w:rsidRDefault="00DC6E8E" w:rsidP="00DC6E8E">
      <w:pPr>
        <w:spacing w:before="120" w:line="360" w:lineRule="auto"/>
        <w:ind w:left="850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Для осуществления условий Договора Заказчик принимает на себя следующие обязательства:</w:t>
      </w:r>
    </w:p>
    <w:p w14:paraId="433F330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Утвердить и одновременно с подписанием настоящего Договора передать Подрядчику ${project.typeProject.Specification}  (Приложение № 1 к настоящему Договору).</w:t>
      </w:r>
    </w:p>
    <w:p w14:paraId="6A96A3F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Передать </w:t>
      </w:r>
      <w:bookmarkStart w:id="1" w:name="_Hlk136616304"/>
      <w:r w:rsidRPr="00B93AEB">
        <w:rPr>
          <w:color w:val="000000" w:themeColor="text1"/>
          <w:sz w:val="22"/>
          <w:szCs w:val="22"/>
        </w:rPr>
        <w:t xml:space="preserve">полные, актуальные и достоверные </w:t>
      </w:r>
      <w:bookmarkEnd w:id="1"/>
      <w:r w:rsidRPr="00B93AEB">
        <w:rPr>
          <w:color w:val="000000" w:themeColor="text1"/>
          <w:sz w:val="22"/>
          <w:szCs w:val="22"/>
        </w:rPr>
        <w:t>Исходные данные в объеме и в сроки, указанные в Перечне исходно-разрешительной документации (Приложение № 2 к настоящему Договору).</w:t>
      </w:r>
    </w:p>
    <w:p w14:paraId="301CE238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Выплатить Подрядчику аванс (предоплату) в соответствии с п. 5.2 настоящего Договора.</w:t>
      </w:r>
    </w:p>
    <w:p w14:paraId="5F1F4D9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Принять и оплатить результат работ в порядке и на условиях, установленных настоящим Договором и Приложениями к нему.</w:t>
      </w:r>
    </w:p>
    <w:p w14:paraId="4EF186F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Оплатить все расходы, связанные с получением исходно-разрешительной документации.</w:t>
      </w:r>
    </w:p>
    <w:p w14:paraId="22D42A3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Выполнить в полном объёме обязанности Заказчика, предусмотренные в других статьях настоящего Договора.</w:t>
      </w:r>
    </w:p>
    <w:p w14:paraId="40637FE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В течение 30 (тридцати) календарных дней после получения проектной документации в полном объеме Заказчик обязан передать полученную проектную документацию в уполномоченный орган/организацию для прохождения экспертизы в соответствии с п.3 Графика выполнения этапов работ и платежей (Приложение № 3). </w:t>
      </w:r>
    </w:p>
    <w:p w14:paraId="442F970A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Гарантии</w:t>
      </w:r>
    </w:p>
    <w:p w14:paraId="70C242B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Подрядчик является членом Ассоциации проектировщиков саморегулируемая организация «Объединение проектных организаций «СтройПроект» (Ассоциация СРО «СтройПроект»), действует с 28.06.2019г. </w:t>
      </w:r>
    </w:p>
    <w:p w14:paraId="6785FF0E" w14:textId="77777777" w:rsidR="00DC6E8E" w:rsidRPr="00B93AEB" w:rsidRDefault="00DC6E8E" w:rsidP="00DC6E8E">
      <w:pPr>
        <w:numPr>
          <w:ilvl w:val="0"/>
          <w:numId w:val="6"/>
        </w:numPr>
        <w:tabs>
          <w:tab w:val="left" w:pos="709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Ответственность сторон</w:t>
      </w:r>
    </w:p>
    <w:p w14:paraId="1A96AC1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несут ответственность за нарушение предусмотренных настоящим Договором обязанностей или ненадлежащее их исполнение в соответствии с гражданским законодательством Российской Федерации и условиями настоящего Договора.</w:t>
      </w:r>
    </w:p>
    <w:p w14:paraId="2155507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Подрядчик несёт ответственность за дефекты и погрешности в выполненной работе, которые будут выявлены и обоснованность которых будет подтверждена в установленном порядке при строительстве и эксплуатации проектируемого объекта.</w:t>
      </w:r>
    </w:p>
    <w:p w14:paraId="60FDAC9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выявлении в выполненной работе дефектов, погрешностей и предъявлении соответствующих претензий со стороны Заказчика Подрядчик обязан без дополнительной оплаты внести соответствующие исправления в документацию в срок не более 20 (двадцати) календарных дней.</w:t>
      </w:r>
    </w:p>
    <w:p w14:paraId="7ED30D3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Подрядчиком сроков завершения этапов работ, установленных настоящим Договором, а также за задержку устранения выявленных дефектов и погрешностей, по не зависящим от Заказчика причинам, Подрядчик выплачивает Заказчику пени в размере 0,01% (ноль целых одна сотая процента) от стоимости соответствующего этапа работ за каждый день просрочки, но не более 10% (десяти процентов) от стоимости этапа.</w:t>
      </w:r>
    </w:p>
    <w:p w14:paraId="01B0156A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При нарушении Заказчиком сроков осуществления выплат в соответствии с условиями настоящего Договора, по не зависящим от Подрядчика причинам,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5B3229C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Подписание Заказчиком Акта сдачи - приемки выполненных работ и оплата работ в полном объёме являются моментом перехода права собственности на результат выполненных работ. </w:t>
      </w:r>
    </w:p>
    <w:p w14:paraId="2E7A49F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Все права на результат работ, кроме авторского права, по настоящему Договору принадлежат Заказчику.</w:t>
      </w:r>
    </w:p>
    <w:p w14:paraId="24750EF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Уплата неустойки (пени, штрафа) за несоблюдение сроков или иное ненадлежащее исполнение предусмотренных настоящим Договором обязательств, а также возмещение убытков, причиненных ненадлежащим исполнением обязательств, не освобождает виновную Сторону от исполнения </w:t>
      </w:r>
      <w:r w:rsidRPr="00B93AEB">
        <w:rPr>
          <w:color w:val="000000" w:themeColor="text1"/>
          <w:sz w:val="22"/>
          <w:szCs w:val="22"/>
        </w:rPr>
        <w:lastRenderedPageBreak/>
        <w:t>обязательств, кроме случаев, предусмотренных действующим законодательством Российской Федерации.</w:t>
      </w:r>
    </w:p>
    <w:p w14:paraId="39CC832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425"/>
        <w:jc w:val="both"/>
        <w:rPr>
          <w:color w:val="000000" w:themeColor="text1"/>
          <w:sz w:val="22"/>
          <w:szCs w:val="22"/>
        </w:rPr>
      </w:pPr>
      <w:bookmarkStart w:id="2" w:name="_Hlk136616492"/>
      <w:r w:rsidRPr="00B93AEB">
        <w:rPr>
          <w:color w:val="000000" w:themeColor="text1"/>
          <w:sz w:val="22"/>
          <w:szCs w:val="22"/>
        </w:rPr>
        <w:t>В случае отказа уполномоченного органа/организации дать положительное экспертное заключение на разработанную документацию по причине предоставленных Заказчиком неполных, неактуальных, либо недостоверных исходно-разрешительных данных (Приложение № 2) ответственность, в том числе вытекающая из денежных обязательств, возлагается на Заказчика.</w:t>
      </w:r>
    </w:p>
    <w:p w14:paraId="75CF81EB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Заказчик обязан своими силами и за свой счет устранить выявленные уполномоченным органом\организацией в ходе экспертизы недостатки исходно-разрешительной документации.</w:t>
      </w:r>
    </w:p>
    <w:p w14:paraId="34B81B0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необходимости изменения проектной документации по вновь переданным от Заказчика исходно-разрешительным данным, Стороны оформляют дополнительные работы по проекту Дополнительным соглашением к настоящему Договору.</w:t>
      </w:r>
      <w:bookmarkEnd w:id="2"/>
    </w:p>
    <w:p w14:paraId="15F15208" w14:textId="77777777" w:rsidR="00DC6E8E" w:rsidRPr="00B93AEB" w:rsidRDefault="00DC6E8E" w:rsidP="00DC6E8E">
      <w:pPr>
        <w:numPr>
          <w:ilvl w:val="0"/>
          <w:numId w:val="6"/>
        </w:numPr>
        <w:tabs>
          <w:tab w:val="left" w:pos="709"/>
          <w:tab w:val="left" w:pos="900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Обстоятельства непреодолимой силы (Форс-мажор)</w:t>
      </w:r>
    </w:p>
    <w:p w14:paraId="65E4ADC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 освобождается от ответственности за нарушение обязательств по настоящему Договору, если она докажет, что такое нарушение произошло вследствие действия обстоятельств непреодолимой силы. Обстоятельствами непреодолимой силы считаются следующие события: война и военные действия, всеобщие забастовки, эпидемии, природные катаклизмы, техногенные катастрофы, акты органов власти РФ, акты органов власти других государств, влияющие на исполнения обязательств, а также иные чрезвычайные, непредотвратимые события, влияющие на исполнения обязательств сторонами.</w:t>
      </w:r>
    </w:p>
    <w:p w14:paraId="10EAD5CE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Сторона, для которой возникли условия невозможного исполнения обязательств по Договору, обязана немедленно сообщить о наступлении или прекращении вышеуказанных обстоятельств, а если это невозможно, то не позднее 10 (десяти) календарных дней с момента их наступления или прекращения, и в письменной форме известить об этом другую сторону.</w:t>
      </w:r>
    </w:p>
    <w:p w14:paraId="1C18E9A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Уведомление должно содержать данные о времени наступления и характере форс-мажорных обстоятельств, и их возможных последствиях.</w:t>
      </w:r>
    </w:p>
    <w:p w14:paraId="02C8466C" w14:textId="77777777" w:rsidR="00DC6E8E" w:rsidRPr="00B93AEB" w:rsidRDefault="00DC6E8E" w:rsidP="00DC6E8E">
      <w:pPr>
        <w:numPr>
          <w:ilvl w:val="0"/>
          <w:numId w:val="6"/>
        </w:numPr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Рассмотрение споров</w:t>
      </w:r>
    </w:p>
    <w:p w14:paraId="58424ACA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Настоящим Договором устанавливается обязательный досудебный порядок урегулирования спора. Все споры и разногласия, которые могут возникнуть по настоящему Договору, должны, по возможности, решаться путем переговоров между Сторонами.</w:t>
      </w:r>
    </w:p>
    <w:p w14:paraId="023C120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Претензии направляются заказным письмом с уведомлением о вручении адресату. Дата штампа почтового отделения адресата на уведомлении о вручении почтового отправления адресату считается датой предъявления претензии. Сторона, получившая претензию, обязана рассмотреть ее и направить ответ в течение 30 (тридцати) календарных дней с даты ее предъявления.</w:t>
      </w:r>
    </w:p>
    <w:p w14:paraId="558BB369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В случае не разрешения спора в претензионном порядке все споры по настоящему Договору передаются Сторонами на рассмотрение Арбитражного суда в соответствии с законодательством РФ.</w:t>
      </w:r>
    </w:p>
    <w:p w14:paraId="6B6EB76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При возникновении между Заказчиком и Подрядчиком спора по поводу недостатков выполненной работы или их причин и невозможности урегулирования этого спора переговорами, по требованию любой из Сторон должна быть назначена независимая экспертиза. Расходы на экспертизу несет Сторона, требующая назначения экспертизы. В случае установления нарушений одной из Сторон условий Договора или причинной связи между действиями виновной Стороны и обнаруженными недостатками, расходы на экспертизу несет (возмещает) виновная Сторона.</w:t>
      </w:r>
    </w:p>
    <w:p w14:paraId="11800A93" w14:textId="77777777" w:rsidR="00DC6E8E" w:rsidRPr="00B93AEB" w:rsidRDefault="00DC6E8E" w:rsidP="00DC6E8E">
      <w:pPr>
        <w:numPr>
          <w:ilvl w:val="0"/>
          <w:numId w:val="6"/>
        </w:numPr>
        <w:tabs>
          <w:tab w:val="left" w:pos="993"/>
        </w:tabs>
        <w:spacing w:before="240" w:after="120" w:line="360" w:lineRule="auto"/>
        <w:ind w:left="357" w:hanging="357"/>
        <w:jc w:val="both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Прочие условия</w:t>
      </w:r>
    </w:p>
    <w:p w14:paraId="7822569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вступает в силу с момента подписания и действует до полного исполнения Сторонами обязательств.</w:t>
      </w:r>
    </w:p>
    <w:p w14:paraId="58608046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Условия настоящего Договора имеют равную обязательную силу для Сторон и могут быть изменены только по взаимному согласию с обязательным составлением дополнительного соглашения. Дополнительное соглашение с изменениями и дополнениями, подписанное полномочными лицами Сторон, является неотъемлемой частью настоящего Договора.</w:t>
      </w:r>
    </w:p>
    <w:p w14:paraId="0925D7DF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3" w:name="_Hlk136617025"/>
      <w:r w:rsidRPr="00B93AEB">
        <w:rPr>
          <w:color w:val="000000" w:themeColor="text1"/>
          <w:sz w:val="22"/>
          <w:szCs w:val="22"/>
        </w:rPr>
        <w:t>Если дополнительное соглашение к настоящему Договору содержит иные условия, чем указаны в настоящем Договоре, Стороны руководствуются в этой части условиями дополнительного соглашения.</w:t>
      </w:r>
    </w:p>
    <w:p w14:paraId="0BD742B5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обязуются немедленно письменно информировать друг друга в случае изменения сведений, указанных в разделе 13 (Реквизиты Сторон) настоящего Договора.</w:t>
      </w:r>
    </w:p>
    <w:bookmarkEnd w:id="3"/>
    <w:p w14:paraId="5C26D22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обязаны обеспечить конфиденциальность сведений, касающихся условий настоящего Договора, его исполнения, результатов работ.</w:t>
      </w:r>
    </w:p>
    <w:p w14:paraId="5859D992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Стороны подтверждают взаимное согласие на обмен юридически значимыми документами (договором и дополнительными соглашениями к нему, приложениями к договору, письмами, актами, счетами на оплату), адресованными сторонам соглашения, в электронном виде. Технические средства и возможности позволяют принимать и обрабатывать электронные формы документов.</w:t>
      </w:r>
    </w:p>
    <w:p w14:paraId="09FC8BFC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 xml:space="preserve">Стороны по настоящему Договору признают юридическую силу документов, полученных по каналам связи, в том числе и по электронной почте, наравне с документами, исполненными в простой письменной форме. Срок отправления электронного письма считается датой получения документов. </w:t>
      </w:r>
    </w:p>
    <w:p w14:paraId="3893032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bookmarkStart w:id="4" w:name="_Hlk136617081"/>
      <w:r w:rsidRPr="00B93AEB">
        <w:rPr>
          <w:color w:val="000000" w:themeColor="text1"/>
          <w:sz w:val="22"/>
          <w:szCs w:val="22"/>
        </w:rPr>
        <w:t xml:space="preserve">Обмен документами (кроме проектной документации) в электронном виде осуществляется по телекоммуникационным каналам связи через систему электронного документооборота Контур. Диадок или аналогу, с соблюдением требований российского законодательства, действующих на дату отправки документов. Во всем остальном, что не предусмотрено </w:t>
      </w:r>
      <w:bookmarkEnd w:id="4"/>
      <w:r w:rsidRPr="00B93AEB">
        <w:rPr>
          <w:color w:val="000000" w:themeColor="text1"/>
          <w:sz w:val="22"/>
          <w:szCs w:val="22"/>
        </w:rPr>
        <w:t xml:space="preserve">настоящим Договором, стороны руководствуются действующим законодательством Российской Федерации. </w:t>
      </w:r>
    </w:p>
    <w:p w14:paraId="7AEC1F37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566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Настоящий Договор составлен на русском языке в двух подлинных экземплярах, имеющих равную юридическую силу, по одному экземпляру для каждой Стороны.</w:t>
      </w:r>
    </w:p>
    <w:p w14:paraId="4F768873" w14:textId="77777777" w:rsidR="00DC6E8E" w:rsidRPr="00B93AEB" w:rsidRDefault="00DC6E8E" w:rsidP="00DC6E8E">
      <w:pPr>
        <w:numPr>
          <w:ilvl w:val="1"/>
          <w:numId w:val="6"/>
        </w:numPr>
        <w:spacing w:before="120" w:line="360" w:lineRule="auto"/>
        <w:ind w:left="850" w:hanging="708"/>
        <w:jc w:val="both"/>
        <w:rPr>
          <w:color w:val="000000" w:themeColor="text1"/>
          <w:sz w:val="22"/>
          <w:szCs w:val="22"/>
        </w:rPr>
      </w:pPr>
      <w:bookmarkStart w:id="5" w:name="_Hlk136617196"/>
      <w:r w:rsidRPr="00B93AEB">
        <w:rPr>
          <w:color w:val="000000" w:themeColor="text1"/>
          <w:sz w:val="22"/>
          <w:szCs w:val="22"/>
        </w:rPr>
        <w:t>Приложениями к настоящему Договору являются:</w:t>
      </w:r>
    </w:p>
    <w:p w14:paraId="115D8D34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lastRenderedPageBreak/>
        <w:t>${project.typeProject.Specification}  (Приложение № 1);</w:t>
      </w:r>
    </w:p>
    <w:p w14:paraId="4CFECD2C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</w:rPr>
        <w:t>Перечень исходно-разрешительной документации (Приложение 2);</w:t>
      </w:r>
    </w:p>
    <w:p w14:paraId="6611DD2F" w14:textId="77777777" w:rsidR="00DC6E8E" w:rsidRPr="00B93AEB" w:rsidRDefault="00DC6E8E" w:rsidP="00DC6E8E">
      <w:pPr>
        <w:numPr>
          <w:ilvl w:val="0"/>
          <w:numId w:val="7"/>
        </w:numPr>
        <w:tabs>
          <w:tab w:val="left" w:pos="1134"/>
          <w:tab w:val="left" w:pos="1620"/>
        </w:tabs>
        <w:spacing w:line="360" w:lineRule="auto"/>
        <w:ind w:firstLine="131"/>
        <w:jc w:val="both"/>
        <w:rPr>
          <w:color w:val="000000" w:themeColor="text1"/>
          <w:sz w:val="22"/>
          <w:szCs w:val="22"/>
        </w:rPr>
      </w:pPr>
      <w:r w:rsidRPr="00B93AEB">
        <w:rPr>
          <w:color w:val="000000" w:themeColor="text1"/>
          <w:sz w:val="22"/>
          <w:szCs w:val="22"/>
          <w:shd w:val="clear" w:color="auto" w:fill="FFFFFF"/>
        </w:rPr>
        <w:t>График выполнения этапов работ и платежей</w:t>
      </w:r>
      <w:r w:rsidRPr="00B93AEB">
        <w:rPr>
          <w:color w:val="000000" w:themeColor="text1"/>
          <w:sz w:val="22"/>
          <w:szCs w:val="22"/>
        </w:rPr>
        <w:t xml:space="preserve"> (Приложение № 3).</w:t>
      </w:r>
    </w:p>
    <w:bookmarkEnd w:id="5"/>
    <w:p w14:paraId="565F49DC" w14:textId="77777777" w:rsidR="00DC6E8E" w:rsidRPr="00B93AEB" w:rsidRDefault="00DC6E8E" w:rsidP="00DC6E8E">
      <w:pPr>
        <w:tabs>
          <w:tab w:val="left" w:pos="709"/>
          <w:tab w:val="left" w:pos="1620"/>
        </w:tabs>
        <w:spacing w:line="360" w:lineRule="auto"/>
        <w:jc w:val="both"/>
        <w:rPr>
          <w:color w:val="000000" w:themeColor="text1"/>
          <w:sz w:val="22"/>
          <w:szCs w:val="22"/>
        </w:rPr>
      </w:pPr>
    </w:p>
    <w:p w14:paraId="20A16B71" w14:textId="77777777" w:rsidR="00DC6E8E" w:rsidRPr="00B93AEB" w:rsidRDefault="00DC6E8E" w:rsidP="00DC6E8E">
      <w:pPr>
        <w:numPr>
          <w:ilvl w:val="0"/>
          <w:numId w:val="6"/>
        </w:numPr>
        <w:spacing w:after="120" w:line="360" w:lineRule="auto"/>
        <w:jc w:val="center"/>
        <w:rPr>
          <w:b/>
          <w:color w:val="000000" w:themeColor="text1"/>
          <w:sz w:val="22"/>
          <w:szCs w:val="22"/>
        </w:rPr>
      </w:pPr>
      <w:r w:rsidRPr="00B93AEB">
        <w:rPr>
          <w:b/>
          <w:color w:val="000000" w:themeColor="text1"/>
          <w:sz w:val="22"/>
          <w:szCs w:val="22"/>
        </w:rPr>
        <w:t>Реквизиты сторон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DC6E8E" w:rsidRPr="00B93AEB" w14:paraId="45CEB473" w14:textId="77777777" w:rsidTr="00B5601F">
        <w:tc>
          <w:tcPr>
            <w:tcW w:w="5097" w:type="dxa"/>
          </w:tcPr>
          <w:p w14:paraId="6BA3A4D1" w14:textId="77777777" w:rsidR="00DC6E8E" w:rsidRPr="00B93AEB" w:rsidRDefault="00DC6E8E" w:rsidP="00B5601F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b/>
                <w:bCs/>
                <w:color w:val="000000" w:themeColor="text1"/>
                <w:sz w:val="22"/>
                <w:szCs w:val="22"/>
                <w:lang w:val="en-US"/>
              </w:rPr>
              <w:t>Заказчик</w:t>
            </w:r>
          </w:p>
          <w:p w14:paraId="7FF6CCCC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  <w:p w14:paraId="3A1BBD73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ИНН ${projectOrganization.INN}, КПП ${projectOrganization.KPP}</w:t>
            </w:r>
          </w:p>
          <w:p w14:paraId="553FAAAF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 xml:space="preserve">Юридический и почтовый адрес: </w:t>
            </w:r>
          </w:p>
          <w:p w14:paraId="0683E77A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${projectOrganization.address_legal}</w:t>
            </w:r>
          </w:p>
          <w:p w14:paraId="0D53D604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ОГРН ${projectOrganization.OGRN}</w:t>
            </w:r>
          </w:p>
          <w:p w14:paraId="64460EC0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р/с ${projectOrganization.payment_account}</w:t>
            </w:r>
          </w:p>
          <w:p w14:paraId="6EB0B789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${projectOrganization.BIK.name} ${projectOrganization.BIK.bik}</w:t>
            </w:r>
          </w:p>
          <w:p w14:paraId="0C7DF02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к/с ${projectOrganization.BIK.correspondent_account}</w:t>
            </w:r>
          </w:p>
        </w:tc>
        <w:tc>
          <w:tcPr>
            <w:tcW w:w="5098" w:type="dxa"/>
          </w:tcPr>
          <w:p w14:paraId="56735C97" w14:textId="77777777" w:rsidR="00DC6E8E" w:rsidRPr="00B96055" w:rsidRDefault="00DC6E8E" w:rsidP="00B5601F">
            <w:pPr>
              <w:pStyle w:val="-f2"/>
              <w:ind w:firstLine="0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B96055">
              <w:rPr>
                <w:b/>
                <w:bCs/>
                <w:color w:val="000000" w:themeColor="text1"/>
                <w:sz w:val="22"/>
                <w:szCs w:val="22"/>
              </w:rPr>
              <w:t>Подрядчик</w:t>
            </w:r>
          </w:p>
          <w:p w14:paraId="22B3E4D3" w14:textId="77777777" w:rsidR="00DC6E8E" w:rsidRPr="00B96055" w:rsidRDefault="00DC6E8E" w:rsidP="00B5601F">
            <w:pPr>
              <w:pStyle w:val="-f2"/>
              <w:ind w:firstLine="0"/>
              <w:rPr>
                <w:sz w:val="22"/>
                <w:szCs w:val="22"/>
              </w:rPr>
            </w:pPr>
            <w:r w:rsidRPr="00B96055">
              <w:rPr>
                <w:sz w:val="22"/>
                <w:szCs w:val="22"/>
              </w:rPr>
              <w:t>ООО ПО «СИБНИПИ»</w:t>
            </w:r>
          </w:p>
          <w:p w14:paraId="6A5E2F91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ИНН 5402029908, КПП 540601001</w:t>
            </w:r>
          </w:p>
          <w:p w14:paraId="3A53C15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Юридический и почтовый адрес: </w:t>
            </w:r>
          </w:p>
          <w:p w14:paraId="3A2DF802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630004, Новосибирская обл, г Новосибирск, пр-кт Димитрова, зд 4/1</w:t>
            </w:r>
          </w:p>
          <w:p w14:paraId="10903BCC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>ОГРН 1175476031235</w:t>
            </w:r>
          </w:p>
          <w:p w14:paraId="0852B723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</w:rPr>
              <w:t xml:space="preserve">Р/сч. </w:t>
            </w:r>
            <w:r w:rsidRPr="00B96055">
              <w:rPr>
                <w:color w:val="000000" w:themeColor="text1"/>
                <w:sz w:val="22"/>
                <w:szCs w:val="22"/>
              </w:rPr>
              <w:t>40702810302500128817</w:t>
            </w:r>
          </w:p>
          <w:p w14:paraId="68486BC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ООО "Банк Точка" </w:t>
            </w:r>
          </w:p>
          <w:p w14:paraId="3D5B24EE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БИК 044525104.</w:t>
            </w:r>
          </w:p>
          <w:p w14:paraId="6CA4996C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к/сч. 30101810745374525104</w:t>
            </w:r>
          </w:p>
          <w:p w14:paraId="019EB1B5" w14:textId="10E11CE1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 xml:space="preserve">Телефон </w:t>
            </w:r>
            <w:r w:rsidR="00D8619B">
              <w:rPr>
                <w:color w:val="000000" w:themeColor="text1"/>
                <w:sz w:val="22"/>
                <w:szCs w:val="22"/>
              </w:rPr>
              <w:t>+7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(</w:t>
            </w:r>
            <w:r w:rsidR="00D8619B">
              <w:rPr>
                <w:color w:val="000000" w:themeColor="text1"/>
                <w:sz w:val="22"/>
                <w:szCs w:val="22"/>
              </w:rPr>
              <w:t>383)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</w:t>
            </w:r>
            <w:r w:rsidR="00D8619B">
              <w:rPr>
                <w:color w:val="000000" w:themeColor="text1"/>
                <w:sz w:val="22"/>
                <w:szCs w:val="22"/>
              </w:rPr>
              <w:t>248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-</w:t>
            </w:r>
            <w:r w:rsidR="00D8619B">
              <w:rPr>
                <w:color w:val="000000" w:themeColor="text1"/>
                <w:sz w:val="22"/>
                <w:szCs w:val="22"/>
              </w:rPr>
              <w:t>77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-</w:t>
            </w:r>
            <w:r w:rsidR="00D8619B">
              <w:rPr>
                <w:color w:val="000000" w:themeColor="text1"/>
                <w:sz w:val="22"/>
                <w:szCs w:val="22"/>
              </w:rPr>
              <w:t>87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>,</w:t>
            </w:r>
            <w:r w:rsidR="00D8619B">
              <w:rPr>
                <w:color w:val="000000" w:themeColor="text1"/>
                <w:sz w:val="22"/>
                <w:szCs w:val="22"/>
              </w:rPr>
              <w:t>+7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 (</w:t>
            </w:r>
            <w:r w:rsidR="00D8619B">
              <w:rPr>
                <w:color w:val="000000" w:themeColor="text1"/>
                <w:sz w:val="22"/>
                <w:szCs w:val="22"/>
              </w:rPr>
              <w:t>962</w:t>
            </w:r>
            <w:r w:rsidR="00D8619B" w:rsidRPr="00D8619B">
              <w:rPr>
                <w:color w:val="000000" w:themeColor="text1"/>
                <w:sz w:val="22"/>
                <w:szCs w:val="22"/>
              </w:rPr>
              <w:t xml:space="preserve">) </w:t>
            </w:r>
            <w:r w:rsidR="00D8619B">
              <w:rPr>
                <w:color w:val="000000" w:themeColor="text1"/>
                <w:sz w:val="22"/>
                <w:szCs w:val="22"/>
              </w:rPr>
              <w:t>828-77-87</w:t>
            </w:r>
          </w:p>
          <w:p w14:paraId="40142EC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e</w:t>
            </w:r>
            <w:r w:rsidRPr="00B96055">
              <w:rPr>
                <w:color w:val="000000" w:themeColor="text1"/>
                <w:sz w:val="22"/>
                <w:szCs w:val="22"/>
              </w:rPr>
              <w:t>-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mail</w:t>
            </w:r>
            <w:r w:rsidRPr="00B96055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info</w:t>
            </w:r>
            <w:r w:rsidRPr="00B96055">
              <w:rPr>
                <w:color w:val="000000" w:themeColor="text1"/>
                <w:sz w:val="22"/>
                <w:szCs w:val="22"/>
              </w:rPr>
              <w:t>@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posibnipi</w:t>
            </w:r>
            <w:r w:rsidRPr="00B96055">
              <w:rPr>
                <w:color w:val="000000" w:themeColor="text1"/>
                <w:sz w:val="22"/>
                <w:szCs w:val="22"/>
              </w:rPr>
              <w:t>.</w:t>
            </w: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ru</w:t>
            </w:r>
          </w:p>
          <w:p w14:paraId="6152F004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</w:p>
        </w:tc>
      </w:tr>
      <w:tr w:rsidR="00DC6E8E" w:rsidRPr="00B93AEB" w14:paraId="2492DAB9" w14:textId="77777777" w:rsidTr="00B5601F">
        <w:tc>
          <w:tcPr>
            <w:tcW w:w="10195" w:type="dxa"/>
            <w:gridSpan w:val="2"/>
          </w:tcPr>
          <w:p w14:paraId="25ED884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Подписи сторон</w:t>
            </w:r>
          </w:p>
        </w:tc>
      </w:tr>
      <w:tr w:rsidR="00DC6E8E" w:rsidRPr="00325BC5" w14:paraId="25CD66F3" w14:textId="77777777" w:rsidTr="00B5601F">
        <w:tc>
          <w:tcPr>
            <w:tcW w:w="5097" w:type="dxa"/>
          </w:tcPr>
          <w:p w14:paraId="30DDC280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${projectOrganization.director.position}</w:t>
            </w:r>
          </w:p>
          <w:p w14:paraId="467B736E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${projectOrganization.nameOrType}</w:t>
            </w:r>
          </w:p>
        </w:tc>
        <w:tc>
          <w:tcPr>
            <w:tcW w:w="5098" w:type="dxa"/>
          </w:tcPr>
          <w:p w14:paraId="09080F04" w14:textId="77777777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Генеральный директор</w:t>
            </w:r>
          </w:p>
          <w:p w14:paraId="1534CDF2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ООО ПО «СИБНИПИ»</w:t>
            </w:r>
          </w:p>
        </w:tc>
      </w:tr>
      <w:tr w:rsidR="00DC6E8E" w:rsidRPr="00325BC5" w14:paraId="60B9835F" w14:textId="77777777" w:rsidTr="00B5601F">
        <w:tc>
          <w:tcPr>
            <w:tcW w:w="5097" w:type="dxa"/>
          </w:tcPr>
          <w:p w14:paraId="53F34E4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_________________ ${projectOrganization.director.ShortFullName}</w:t>
            </w:r>
          </w:p>
          <w:p w14:paraId="380F812B" w14:textId="77777777" w:rsidR="00DC6E8E" w:rsidRPr="00B93AEB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  <w:lang w:val="en-US"/>
              </w:rPr>
            </w:pPr>
            <w:r w:rsidRPr="00B93AEB">
              <w:rPr>
                <w:color w:val="000000" w:themeColor="text1"/>
                <w:sz w:val="22"/>
                <w:szCs w:val="22"/>
                <w:lang w:val="en-US"/>
              </w:rPr>
              <w:t>М.П.</w:t>
            </w:r>
          </w:p>
        </w:tc>
        <w:tc>
          <w:tcPr>
            <w:tcW w:w="5098" w:type="dxa"/>
          </w:tcPr>
          <w:p w14:paraId="45DB1401" w14:textId="311DA18D" w:rsidR="00DC6E8E" w:rsidRPr="00B9605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__________ Шкатов В.Ю.</w:t>
            </w:r>
          </w:p>
          <w:p w14:paraId="009B4BD9" w14:textId="77777777" w:rsidR="00DC6E8E" w:rsidRPr="00325BC5" w:rsidRDefault="00DC6E8E" w:rsidP="00B5601F">
            <w:pPr>
              <w:pStyle w:val="-f2"/>
              <w:ind w:firstLine="0"/>
              <w:rPr>
                <w:color w:val="000000" w:themeColor="text1"/>
                <w:sz w:val="22"/>
                <w:szCs w:val="22"/>
              </w:rPr>
            </w:pPr>
            <w:r w:rsidRPr="00B96055">
              <w:rPr>
                <w:color w:val="000000" w:themeColor="text1"/>
                <w:sz w:val="22"/>
                <w:szCs w:val="22"/>
              </w:rPr>
              <w:t>М.П.</w:t>
            </w:r>
          </w:p>
        </w:tc>
      </w:tr>
    </w:tbl>
    <w:p w14:paraId="47F1AE8D" w14:textId="77777777" w:rsidR="00DC6E8E" w:rsidRPr="00325BC5" w:rsidRDefault="00DC6E8E" w:rsidP="00DC6E8E">
      <w:pPr>
        <w:spacing w:after="120" w:line="360" w:lineRule="auto"/>
        <w:rPr>
          <w:color w:val="000000" w:themeColor="text1"/>
          <w:sz w:val="22"/>
          <w:szCs w:val="22"/>
        </w:rPr>
      </w:pPr>
    </w:p>
    <w:p w14:paraId="1DC230C4" w14:textId="77777777" w:rsidR="00DC6E8E" w:rsidRPr="00325BC5" w:rsidRDefault="00DC6E8E" w:rsidP="00DC6E8E">
      <w:pPr>
        <w:spacing w:after="160" w:line="259" w:lineRule="auto"/>
        <w:rPr>
          <w:color w:val="000000" w:themeColor="text1"/>
        </w:rPr>
        <w:sectPr w:rsidR="00DC6E8E" w:rsidRPr="00325BC5" w:rsidSect="00E364D1">
          <w:footerReference w:type="default" r:id="rId7"/>
          <w:pgSz w:w="11906" w:h="16838"/>
          <w:pgMar w:top="567" w:right="567" w:bottom="567" w:left="1134" w:header="709" w:footer="357" w:gutter="0"/>
          <w:cols w:space="708"/>
          <w:docGrid w:linePitch="360"/>
        </w:sectPr>
      </w:pPr>
    </w:p>
    <w:p w14:paraId="3DD58501" w14:textId="77777777" w:rsidR="00DC6E8E" w:rsidRPr="00325BC5" w:rsidRDefault="00DC6E8E" w:rsidP="00DC6E8E">
      <w:pPr>
        <w:spacing w:after="160" w:line="259" w:lineRule="auto"/>
        <w:rPr>
          <w:color w:val="000000" w:themeColor="text1"/>
        </w:rPr>
      </w:pPr>
    </w:p>
    <w:p w14:paraId="435C3AE0" w14:textId="77777777" w:rsidR="00DC6E8E" w:rsidRPr="006571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Приложение №2</w:t>
      </w:r>
    </w:p>
    <w:p w14:paraId="444B701A" w14:textId="77777777" w:rsidR="00DC6E8E" w:rsidRPr="006571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к Договору подряда № ${</w:t>
      </w:r>
      <w:r w:rsidRPr="00C02539">
        <w:rPr>
          <w:b/>
          <w:bCs/>
          <w:i/>
          <w:iCs/>
          <w:color w:val="000000" w:themeColor="text1"/>
        </w:rPr>
        <w:t>project.number</w:t>
      </w:r>
      <w:r w:rsidRPr="0065713E">
        <w:rPr>
          <w:b/>
          <w:bCs/>
          <w:i/>
          <w:iCs/>
          <w:color w:val="000000" w:themeColor="text1"/>
        </w:rPr>
        <w:t>}</w:t>
      </w:r>
    </w:p>
    <w:p w14:paraId="1D186F49" w14:textId="77777777" w:rsidR="00DC6E8E" w:rsidRPr="00D10BD1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D10BD1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D10BD1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D10BD1">
        <w:rPr>
          <w:b/>
          <w:bCs/>
          <w:i/>
          <w:iCs/>
          <w:color w:val="000000" w:themeColor="text1"/>
        </w:rPr>
        <w:t>}</w:t>
      </w:r>
    </w:p>
    <w:p w14:paraId="4D721531" w14:textId="77777777" w:rsidR="00DC6E8E" w:rsidRPr="0065713E" w:rsidRDefault="00DC6E8E" w:rsidP="00DC6E8E">
      <w:pPr>
        <w:pStyle w:val="-8"/>
      </w:pPr>
      <w:r w:rsidRPr="0065713E">
        <w:t xml:space="preserve">Перечень исходно-разрешительной документации </w:t>
      </w:r>
    </w:p>
    <w:p w14:paraId="2CA3D231" w14:textId="77777777" w:rsidR="00DC6E8E" w:rsidRPr="0065713E" w:rsidRDefault="00DC6E8E" w:rsidP="00DC6E8E">
      <w:pPr>
        <w:spacing w:line="360" w:lineRule="auto"/>
        <w:jc w:val="center"/>
      </w:pPr>
      <w:bookmarkStart w:id="6" w:name="_Hlk161334097"/>
      <w:r w:rsidRPr="0065713E">
        <w:t>По разработке проекта «${project.name}»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8080"/>
        <w:gridCol w:w="1134"/>
      </w:tblGrid>
      <w:tr w:rsidR="00DC6E8E" w:rsidRPr="0065713E" w14:paraId="5A8E3660" w14:textId="77777777" w:rsidTr="00B5601F">
        <w:trPr>
          <w:trHeight w:val="680"/>
          <w:jc w:val="center"/>
        </w:trPr>
        <w:tc>
          <w:tcPr>
            <w:tcW w:w="562" w:type="dxa"/>
            <w:shd w:val="clear" w:color="auto" w:fill="auto"/>
            <w:vAlign w:val="center"/>
          </w:tcPr>
          <w:bookmarkEnd w:id="6"/>
          <w:p w14:paraId="23C37007" w14:textId="77777777" w:rsidR="00DC6E8E" w:rsidRPr="0065713E" w:rsidRDefault="00DC6E8E" w:rsidP="00B5601F">
            <w:pPr>
              <w:pStyle w:val="-fa"/>
            </w:pPr>
            <w:r w:rsidRPr="0065713E">
              <w:t>№ п/п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1BAD884C" w14:textId="77777777" w:rsidR="00DC6E8E" w:rsidRPr="0065713E" w:rsidRDefault="00DC6E8E" w:rsidP="00B5601F">
            <w:pPr>
              <w:pStyle w:val="-fa"/>
            </w:pPr>
            <w:r w:rsidRPr="0065713E">
              <w:t>Наименование материалов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B529796" w14:textId="77777777" w:rsidR="00DC6E8E" w:rsidRPr="0065713E" w:rsidRDefault="00DC6E8E" w:rsidP="00B5601F">
            <w:pPr>
              <w:pStyle w:val="-fa"/>
            </w:pPr>
            <w:r w:rsidRPr="0065713E">
              <w:t>Примечание</w:t>
            </w:r>
          </w:p>
        </w:tc>
      </w:tr>
      <w:tr w:rsidR="00DC6E8E" w:rsidRPr="0065713E" w14:paraId="42EF8AFB" w14:textId="77777777" w:rsidTr="00B5601F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1CC8D579" w14:textId="77777777" w:rsidR="00DC6E8E" w:rsidRPr="0065713E" w:rsidRDefault="00DC6E8E" w:rsidP="00B5601F">
            <w:pPr>
              <w:pStyle w:val="-fa"/>
            </w:pPr>
            <w:r w:rsidRPr="0065713E">
              <w:t>1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5FB23934" w14:textId="77777777" w:rsidR="00DC6E8E" w:rsidRPr="0065713E" w:rsidRDefault="00DC6E8E" w:rsidP="00B5601F">
            <w:pPr>
              <w:pStyle w:val="-fa"/>
            </w:pPr>
            <w:r w:rsidRPr="0065713E"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496D36" w14:textId="77777777" w:rsidR="00DC6E8E" w:rsidRPr="0065713E" w:rsidRDefault="00DC6E8E" w:rsidP="00B5601F">
            <w:pPr>
              <w:pStyle w:val="-fa"/>
            </w:pPr>
            <w:r w:rsidRPr="0065713E">
              <w:t>3</w:t>
            </w:r>
          </w:p>
        </w:tc>
      </w:tr>
      <w:tr w:rsidR="00DC6E8E" w:rsidRPr="0065713E" w14:paraId="0A1EE3D2" w14:textId="77777777" w:rsidTr="00B5601F">
        <w:trPr>
          <w:trHeight w:val="281"/>
          <w:jc w:val="center"/>
        </w:trPr>
        <w:tc>
          <w:tcPr>
            <w:tcW w:w="562" w:type="dxa"/>
            <w:shd w:val="clear" w:color="auto" w:fill="auto"/>
            <w:vAlign w:val="center"/>
          </w:tcPr>
          <w:p w14:paraId="7AB39B44" w14:textId="77777777" w:rsidR="00DC6E8E" w:rsidRPr="0065713E" w:rsidRDefault="00DC6E8E" w:rsidP="00B5601F">
            <w:pPr>
              <w:pStyle w:val="-fa"/>
            </w:pPr>
            <w:r w:rsidRPr="0065713E">
              <w:t>${project_irds.number}</w:t>
            </w:r>
          </w:p>
          <w:p w14:paraId="575888F8" w14:textId="77777777" w:rsidR="00DC6E8E" w:rsidRPr="0065713E" w:rsidRDefault="00DC6E8E" w:rsidP="00B5601F">
            <w:pPr>
              <w:pStyle w:val="-fa"/>
            </w:pPr>
          </w:p>
        </w:tc>
        <w:tc>
          <w:tcPr>
            <w:tcW w:w="8080" w:type="dxa"/>
            <w:shd w:val="clear" w:color="auto" w:fill="auto"/>
            <w:vAlign w:val="center"/>
          </w:tcPr>
          <w:p w14:paraId="7A8B894D" w14:textId="77777777" w:rsidR="00DC6E8E" w:rsidRPr="0065713E" w:rsidRDefault="00DC6E8E" w:rsidP="00B5601F">
            <w:pPr>
              <w:pStyle w:val="-fa"/>
            </w:pPr>
            <w:r w:rsidRPr="0065713E">
              <w:t>${project_irds.ird.name}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1F4ECD" w14:textId="77777777" w:rsidR="00DC6E8E" w:rsidRPr="0065713E" w:rsidRDefault="00DC6E8E" w:rsidP="00B5601F">
            <w:pPr>
              <w:pStyle w:val="-fa"/>
            </w:pPr>
          </w:p>
        </w:tc>
      </w:tr>
    </w:tbl>
    <w:p w14:paraId="5E169E7E" w14:textId="77777777" w:rsidR="00DC6E8E" w:rsidRPr="0065713E" w:rsidRDefault="00DC6E8E" w:rsidP="00DC6E8E">
      <w:pPr>
        <w:pStyle w:val="-fa"/>
      </w:pPr>
    </w:p>
    <w:p w14:paraId="24CB3240" w14:textId="77777777" w:rsidR="00DC6E8E" w:rsidRPr="0065713E" w:rsidRDefault="00DC6E8E" w:rsidP="00DC6E8E">
      <w:pPr>
        <w:pStyle w:val="-fa"/>
      </w:pPr>
    </w:p>
    <w:p w14:paraId="22537900" w14:textId="77777777" w:rsidR="00DC6E8E" w:rsidRPr="0065713E" w:rsidRDefault="00DC6E8E" w:rsidP="00DC6E8E">
      <w:pPr>
        <w:pStyle w:val="-fa"/>
      </w:pPr>
    </w:p>
    <w:p w14:paraId="7755ADDE" w14:textId="77777777" w:rsidR="00DC6E8E" w:rsidRPr="00CD220A" w:rsidRDefault="00DC6E8E" w:rsidP="00DC6E8E">
      <w:pPr>
        <w:pStyle w:val="-f2"/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DC6E8E" w:rsidRPr="00CE7D67" w14:paraId="16C6DF6B" w14:textId="77777777" w:rsidTr="00B5601F">
        <w:tc>
          <w:tcPr>
            <w:tcW w:w="4960" w:type="dxa"/>
          </w:tcPr>
          <w:p w14:paraId="2CFC18AF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65713E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65713E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5E4BAEF0" w14:textId="5A1D4CF1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18832454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7A1556A5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1FA9F79F" w14:textId="77777777" w:rsidR="00DC6E8E" w:rsidRPr="00062070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568D5604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«____»____________ 2024 г</w:t>
            </w:r>
          </w:p>
          <w:p w14:paraId="0729CDB2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  <w:tc>
          <w:tcPr>
            <w:tcW w:w="4680" w:type="dxa"/>
          </w:tcPr>
          <w:p w14:paraId="69C4CAE7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65713E">
              <w:rPr>
                <w:bCs/>
              </w:rPr>
              <w:t>От</w:t>
            </w:r>
            <w:r w:rsidRPr="0003777F">
              <w:rPr>
                <w:bCs/>
              </w:rPr>
              <w:t xml:space="preserve"> </w:t>
            </w:r>
            <w:r w:rsidRPr="0065713E">
              <w:rPr>
                <w:bCs/>
              </w:rPr>
              <w:t>Подрядчика</w:t>
            </w:r>
            <w:r w:rsidRPr="0003777F">
              <w:rPr>
                <w:bCs/>
              </w:rPr>
              <w:t>:</w:t>
            </w:r>
          </w:p>
          <w:p w14:paraId="3DA8E453" w14:textId="77777777" w:rsidR="00DC6E8E" w:rsidRPr="003C495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34C06EB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03777F">
              <w:rPr>
                <w:bCs/>
              </w:rPr>
              <w:t>ООО ПО «СИБНИПИ»</w:t>
            </w:r>
          </w:p>
          <w:p w14:paraId="66B212C7" w14:textId="77777777" w:rsidR="00DC6E8E" w:rsidRPr="0003777F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588738FA" w14:textId="77777777" w:rsidR="00DC6E8E" w:rsidRPr="00B96055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________Шкатов В.Ю.</w:t>
            </w:r>
          </w:p>
          <w:p w14:paraId="56A1C31C" w14:textId="77777777" w:rsidR="00DC6E8E" w:rsidRPr="00CE7D67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«26» декабря 2024 г.</w:t>
            </w:r>
          </w:p>
        </w:tc>
      </w:tr>
    </w:tbl>
    <w:p w14:paraId="6675C1F8" w14:textId="77777777" w:rsidR="00DC6E8E" w:rsidRPr="00CE7D67" w:rsidRDefault="00DC6E8E" w:rsidP="00DC6E8E"/>
    <w:p w14:paraId="4E9F267A" w14:textId="77777777" w:rsidR="00DC6E8E" w:rsidRPr="00CE7D67" w:rsidRDefault="00DC6E8E" w:rsidP="00DC6E8E">
      <w:pPr>
        <w:spacing w:after="160" w:line="259" w:lineRule="auto"/>
        <w:rPr>
          <w:color w:val="000000" w:themeColor="text1"/>
        </w:rPr>
      </w:pPr>
      <w:r w:rsidRPr="00CE7D67">
        <w:rPr>
          <w:color w:val="000000" w:themeColor="text1"/>
        </w:rPr>
        <w:br w:type="page"/>
      </w:r>
    </w:p>
    <w:p w14:paraId="4A93F8ED" w14:textId="77777777" w:rsidR="00DC6E8E" w:rsidRPr="00F53C63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lastRenderedPageBreak/>
        <w:t>Приложение №3</w:t>
      </w:r>
    </w:p>
    <w:p w14:paraId="29C17770" w14:textId="77777777" w:rsidR="00DC6E8E" w:rsidRPr="00F53C63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F53C63">
        <w:rPr>
          <w:b/>
          <w:bCs/>
          <w:i/>
          <w:iCs/>
          <w:color w:val="000000" w:themeColor="text1"/>
        </w:rPr>
        <w:t>к Договору подряда № ${project.number}</w:t>
      </w:r>
    </w:p>
    <w:p w14:paraId="7E0FC745" w14:textId="77777777" w:rsidR="00DC6E8E" w:rsidRPr="00510A3E" w:rsidRDefault="00DC6E8E" w:rsidP="00DC6E8E">
      <w:pPr>
        <w:jc w:val="right"/>
        <w:rPr>
          <w:b/>
          <w:bCs/>
          <w:i/>
          <w:iCs/>
          <w:color w:val="000000" w:themeColor="text1"/>
        </w:rPr>
      </w:pPr>
      <w:r w:rsidRPr="0065713E">
        <w:rPr>
          <w:b/>
          <w:bCs/>
          <w:i/>
          <w:iCs/>
          <w:color w:val="000000" w:themeColor="text1"/>
        </w:rPr>
        <w:t>от</w:t>
      </w:r>
      <w:r w:rsidRPr="00510A3E">
        <w:rPr>
          <w:b/>
          <w:bCs/>
          <w:i/>
          <w:iCs/>
          <w:color w:val="000000" w:themeColor="text1"/>
        </w:rPr>
        <w:t xml:space="preserve"> ${</w:t>
      </w:r>
      <w:r w:rsidRPr="00382869">
        <w:rPr>
          <w:b/>
          <w:bCs/>
          <w:i/>
          <w:iCs/>
          <w:color w:val="000000" w:themeColor="text1"/>
          <w:lang w:val="en-US"/>
        </w:rPr>
        <w:t>date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create</w:t>
      </w:r>
      <w:r w:rsidRPr="00510A3E">
        <w:rPr>
          <w:b/>
          <w:bCs/>
          <w:i/>
          <w:iCs/>
          <w:color w:val="000000" w:themeColor="text1"/>
        </w:rPr>
        <w:t>_</w:t>
      </w:r>
      <w:r w:rsidRPr="00382869">
        <w:rPr>
          <w:b/>
          <w:bCs/>
          <w:i/>
          <w:iCs/>
          <w:color w:val="000000" w:themeColor="text1"/>
          <w:lang w:val="en-US"/>
        </w:rPr>
        <w:t>full</w:t>
      </w:r>
      <w:r w:rsidRPr="00510A3E">
        <w:rPr>
          <w:b/>
          <w:bCs/>
          <w:i/>
          <w:iCs/>
          <w:color w:val="000000" w:themeColor="text1"/>
        </w:rPr>
        <w:t>}</w:t>
      </w:r>
    </w:p>
    <w:p w14:paraId="3E5C9C20" w14:textId="77777777" w:rsidR="00DC6E8E" w:rsidRPr="00F53C63" w:rsidRDefault="00DC6E8E" w:rsidP="00DC6E8E">
      <w:pPr>
        <w:pStyle w:val="-8"/>
      </w:pPr>
      <w:r w:rsidRPr="00F53C63">
        <w:t>ГРАФИК ВЫПОЛНЕНИЯ ЭТАПОВ РАБОТ И ПЛАТЕЖЕЙ</w:t>
      </w:r>
    </w:p>
    <w:p w14:paraId="01DE4D6C" w14:textId="77777777" w:rsidR="00DC6E8E" w:rsidRPr="00F53C63" w:rsidRDefault="00DC6E8E" w:rsidP="00DC6E8E">
      <w:pPr>
        <w:pStyle w:val="-fa"/>
      </w:pPr>
    </w:p>
    <w:p w14:paraId="484CDAE3" w14:textId="77777777" w:rsidR="00DC6E8E" w:rsidRPr="00F53C63" w:rsidRDefault="00DC6E8E" w:rsidP="00DC6E8E">
      <w:pPr>
        <w:pStyle w:val="-fa"/>
        <w:spacing w:line="360" w:lineRule="auto"/>
      </w:pPr>
      <w:bookmarkStart w:id="7" w:name="_Hlk161329415"/>
      <w:r w:rsidRPr="00F53C63">
        <w:t>По разработке проекта «${project.name}»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1492"/>
        <w:gridCol w:w="1668"/>
        <w:gridCol w:w="1815"/>
        <w:gridCol w:w="1912"/>
        <w:gridCol w:w="2100"/>
        <w:gridCol w:w="1497"/>
      </w:tblGrid>
      <w:tr w:rsidR="00DC6E8E" w:rsidRPr="00F53C63" w14:paraId="1A012B76" w14:textId="77777777" w:rsidTr="00B5601F">
        <w:tc>
          <w:tcPr>
            <w:tcW w:w="1748" w:type="dxa"/>
          </w:tcPr>
          <w:bookmarkEnd w:id="7"/>
          <w:p w14:paraId="47760837" w14:textId="77777777" w:rsidR="00DC6E8E" w:rsidRPr="00F53C63" w:rsidRDefault="00DC6E8E" w:rsidP="00B5601F">
            <w:pPr>
              <w:pStyle w:val="-fa"/>
            </w:pPr>
            <w:r w:rsidRPr="00F53C63">
              <w:t>№ этапа</w:t>
            </w:r>
          </w:p>
        </w:tc>
        <w:tc>
          <w:tcPr>
            <w:tcW w:w="1248" w:type="dxa"/>
          </w:tcPr>
          <w:p w14:paraId="1625F6FB" w14:textId="77777777" w:rsidR="00DC6E8E" w:rsidRPr="00F53C63" w:rsidRDefault="00DC6E8E" w:rsidP="00B5601F">
            <w:pPr>
              <w:pStyle w:val="-fa"/>
            </w:pPr>
            <w:r w:rsidRPr="00F53C63">
              <w:t xml:space="preserve">Наименование этапа работ </w:t>
            </w:r>
          </w:p>
        </w:tc>
        <w:tc>
          <w:tcPr>
            <w:tcW w:w="1073" w:type="dxa"/>
          </w:tcPr>
          <w:p w14:paraId="4980BC39" w14:textId="77777777" w:rsidR="00DC6E8E" w:rsidRPr="00F53C63" w:rsidRDefault="00DC6E8E" w:rsidP="00B5601F">
            <w:pPr>
              <w:pStyle w:val="-fa"/>
            </w:pPr>
            <w:r w:rsidRPr="00F53C63">
              <w:t>Срок выполнения работ (дн.)</w:t>
            </w:r>
          </w:p>
        </w:tc>
        <w:tc>
          <w:tcPr>
            <w:tcW w:w="2225" w:type="dxa"/>
          </w:tcPr>
          <w:p w14:paraId="6AC1A3A8" w14:textId="77777777" w:rsidR="00DC6E8E" w:rsidRPr="00F53C63" w:rsidRDefault="00DC6E8E" w:rsidP="00B5601F">
            <w:pPr>
              <w:pStyle w:val="-fa"/>
            </w:pPr>
            <w:r w:rsidRPr="00F53C63">
              <w:t>Стоимость этапа (без НДС в руб.)</w:t>
            </w:r>
          </w:p>
        </w:tc>
        <w:tc>
          <w:tcPr>
            <w:tcW w:w="2458" w:type="dxa"/>
          </w:tcPr>
          <w:p w14:paraId="21B052C7" w14:textId="77777777" w:rsidR="00DC6E8E" w:rsidRPr="00F53C63" w:rsidRDefault="00DC6E8E" w:rsidP="00B5601F">
            <w:pPr>
              <w:pStyle w:val="-fa"/>
            </w:pPr>
            <w:r w:rsidRPr="00F53C63">
              <w:t>Сумма к оплате за этап (без НДС в руб.)</w:t>
            </w:r>
          </w:p>
        </w:tc>
        <w:tc>
          <w:tcPr>
            <w:tcW w:w="882" w:type="dxa"/>
          </w:tcPr>
          <w:p w14:paraId="0464619B" w14:textId="77777777" w:rsidR="00DC6E8E" w:rsidRPr="00F53C63" w:rsidRDefault="00DC6E8E" w:rsidP="00B5601F">
            <w:pPr>
              <w:pStyle w:val="-fa"/>
            </w:pPr>
            <w:r w:rsidRPr="00F53C63">
              <w:t xml:space="preserve">Сроки платежей </w:t>
            </w:r>
          </w:p>
        </w:tc>
      </w:tr>
      <w:tr w:rsidR="00DC6E8E" w:rsidRPr="00F53C63" w14:paraId="1149CB5B" w14:textId="77777777" w:rsidTr="00B5601F">
        <w:trPr>
          <w:trHeight w:val="315"/>
        </w:trPr>
        <w:tc>
          <w:tcPr>
            <w:tcW w:w="1748" w:type="dxa"/>
          </w:tcPr>
          <w:p w14:paraId="39ED1187" w14:textId="77777777" w:rsidR="00DC6E8E" w:rsidRPr="00F53C63" w:rsidRDefault="00DC6E8E" w:rsidP="00B5601F">
            <w:pPr>
              <w:pStyle w:val="-fa"/>
            </w:pPr>
            <w:r w:rsidRPr="00F53C63">
              <w:t>1</w:t>
            </w:r>
          </w:p>
        </w:tc>
        <w:tc>
          <w:tcPr>
            <w:tcW w:w="1248" w:type="dxa"/>
          </w:tcPr>
          <w:p w14:paraId="56C642B5" w14:textId="77777777" w:rsidR="00DC6E8E" w:rsidRPr="00F53C63" w:rsidRDefault="00DC6E8E" w:rsidP="00B5601F">
            <w:pPr>
              <w:pStyle w:val="-fa"/>
            </w:pPr>
            <w:r w:rsidRPr="00F53C63">
              <w:t>2</w:t>
            </w:r>
          </w:p>
        </w:tc>
        <w:tc>
          <w:tcPr>
            <w:tcW w:w="1073" w:type="dxa"/>
          </w:tcPr>
          <w:p w14:paraId="0EF9EB5B" w14:textId="77777777" w:rsidR="00DC6E8E" w:rsidRPr="00F53C63" w:rsidRDefault="00DC6E8E" w:rsidP="00B5601F">
            <w:pPr>
              <w:pStyle w:val="-fa"/>
            </w:pPr>
            <w:r w:rsidRPr="00F53C63">
              <w:t>3</w:t>
            </w:r>
          </w:p>
        </w:tc>
        <w:tc>
          <w:tcPr>
            <w:tcW w:w="2225" w:type="dxa"/>
          </w:tcPr>
          <w:p w14:paraId="24C6AE1E" w14:textId="77777777" w:rsidR="00DC6E8E" w:rsidRPr="00F53C63" w:rsidRDefault="00DC6E8E" w:rsidP="00B5601F">
            <w:pPr>
              <w:pStyle w:val="-fa"/>
            </w:pPr>
            <w:r w:rsidRPr="00F53C63">
              <w:t>4</w:t>
            </w:r>
          </w:p>
        </w:tc>
        <w:tc>
          <w:tcPr>
            <w:tcW w:w="2458" w:type="dxa"/>
          </w:tcPr>
          <w:p w14:paraId="7512873E" w14:textId="77777777" w:rsidR="00DC6E8E" w:rsidRPr="00F53C63" w:rsidRDefault="00DC6E8E" w:rsidP="00B5601F">
            <w:pPr>
              <w:pStyle w:val="-fa"/>
            </w:pPr>
            <w:r w:rsidRPr="00F53C63">
              <w:t>5</w:t>
            </w:r>
          </w:p>
        </w:tc>
        <w:tc>
          <w:tcPr>
            <w:tcW w:w="882" w:type="dxa"/>
          </w:tcPr>
          <w:p w14:paraId="62DB4743" w14:textId="77777777" w:rsidR="00DC6E8E" w:rsidRPr="00F53C63" w:rsidRDefault="00DC6E8E" w:rsidP="00B5601F">
            <w:pPr>
              <w:pStyle w:val="-fa"/>
            </w:pPr>
            <w:r w:rsidRPr="00F53C63">
              <w:t>6</w:t>
            </w:r>
          </w:p>
        </w:tc>
      </w:tr>
      <w:tr w:rsidR="00DC6E8E" w:rsidRPr="00F53C63" w14:paraId="36167902" w14:textId="77777777" w:rsidTr="00B5601F">
        <w:trPr>
          <w:trHeight w:val="315"/>
        </w:trPr>
        <w:tc>
          <w:tcPr>
            <w:tcW w:w="1748" w:type="dxa"/>
          </w:tcPr>
          <w:p w14:paraId="570B18C1" w14:textId="77777777" w:rsidR="00DC6E8E" w:rsidRPr="00F53C63" w:rsidRDefault="00DC6E8E" w:rsidP="00B5601F">
            <w:pPr>
              <w:pStyle w:val="-fa"/>
            </w:pPr>
            <w:r w:rsidRPr="00F53C63">
              <w:t>${projectStages.number}</w:t>
            </w:r>
          </w:p>
        </w:tc>
        <w:tc>
          <w:tcPr>
            <w:tcW w:w="1248" w:type="dxa"/>
          </w:tcPr>
          <w:p w14:paraId="5FC194E1" w14:textId="77777777" w:rsidR="00DC6E8E" w:rsidRPr="00F53C63" w:rsidRDefault="00DC6E8E" w:rsidP="00B5601F">
            <w:pPr>
              <w:pStyle w:val="-fa"/>
            </w:pPr>
            <w:r w:rsidRPr="00F53C63">
              <w:t>${projectStages.stage.name}</w:t>
            </w:r>
          </w:p>
        </w:tc>
        <w:tc>
          <w:tcPr>
            <w:tcW w:w="1073" w:type="dxa"/>
          </w:tcPr>
          <w:p w14:paraId="207963BE" w14:textId="77777777" w:rsidR="00DC6E8E" w:rsidRPr="00F53C63" w:rsidRDefault="00DC6E8E" w:rsidP="00B5601F">
            <w:pPr>
              <w:pStyle w:val="-fa"/>
            </w:pPr>
            <w:r w:rsidRPr="00F53C63">
              <w:t>${projectStages.stage.duration}</w:t>
            </w:r>
          </w:p>
        </w:tc>
        <w:tc>
          <w:tcPr>
            <w:tcW w:w="2225" w:type="dxa"/>
          </w:tcPr>
          <w:p w14:paraId="6BF427FE" w14:textId="77777777" w:rsidR="00DC6E8E" w:rsidRPr="00F53C63" w:rsidRDefault="00DC6E8E" w:rsidP="00B5601F">
            <w:pPr>
              <w:pStyle w:val="-fa"/>
            </w:pPr>
            <w:r w:rsidRPr="00F53C63">
              <w:t>${projectStages.stage.price}</w:t>
            </w:r>
          </w:p>
        </w:tc>
        <w:tc>
          <w:tcPr>
            <w:tcW w:w="2458" w:type="dxa"/>
          </w:tcPr>
          <w:p w14:paraId="10AF2F6A" w14:textId="77777777" w:rsidR="00DC6E8E" w:rsidRPr="00F53C63" w:rsidRDefault="00DC6E8E" w:rsidP="00B5601F">
            <w:pPr>
              <w:pStyle w:val="-fa"/>
            </w:pPr>
            <w:r w:rsidRPr="00F53C63">
              <w:t>${projectStages.stage.endPrice}</w:t>
            </w:r>
          </w:p>
        </w:tc>
        <w:tc>
          <w:tcPr>
            <w:tcW w:w="882" w:type="dxa"/>
          </w:tcPr>
          <w:p w14:paraId="2BBABDF7" w14:textId="77777777" w:rsidR="00DC6E8E" w:rsidRPr="00F53C63" w:rsidRDefault="00DC6E8E" w:rsidP="00B5601F">
            <w:pPr>
              <w:pStyle w:val="-fa"/>
            </w:pPr>
            <w:r w:rsidRPr="00F53C63">
              <w:t>${projectStages.payDay}</w:t>
            </w:r>
          </w:p>
        </w:tc>
      </w:tr>
      <w:tr w:rsidR="00DC6E8E" w:rsidRPr="00F53C63" w14:paraId="32CAB5F4" w14:textId="77777777" w:rsidTr="00B5601F">
        <w:trPr>
          <w:trHeight w:val="315"/>
        </w:trPr>
        <w:tc>
          <w:tcPr>
            <w:tcW w:w="1748" w:type="dxa"/>
          </w:tcPr>
          <w:p w14:paraId="172D181F" w14:textId="77777777" w:rsidR="00DC6E8E" w:rsidRPr="00F53C63" w:rsidRDefault="00DC6E8E" w:rsidP="00B5601F">
            <w:pPr>
              <w:pStyle w:val="-fa"/>
            </w:pPr>
          </w:p>
        </w:tc>
        <w:tc>
          <w:tcPr>
            <w:tcW w:w="1248" w:type="dxa"/>
          </w:tcPr>
          <w:p w14:paraId="3803214C" w14:textId="77777777" w:rsidR="00DC6E8E" w:rsidRPr="00F53C63" w:rsidRDefault="00DC6E8E" w:rsidP="00B5601F">
            <w:pPr>
              <w:pStyle w:val="-fa"/>
              <w:jc w:val="right"/>
            </w:pPr>
            <w:r w:rsidRPr="00F53C63">
              <w:t>Итого:</w:t>
            </w:r>
          </w:p>
        </w:tc>
        <w:tc>
          <w:tcPr>
            <w:tcW w:w="1073" w:type="dxa"/>
          </w:tcPr>
          <w:p w14:paraId="6B2137C0" w14:textId="77777777" w:rsidR="00DC6E8E" w:rsidRPr="00F53C63" w:rsidRDefault="00DC6E8E" w:rsidP="00B5601F">
            <w:pPr>
              <w:pStyle w:val="-fa"/>
            </w:pPr>
            <w:r>
              <w:rPr>
                <w:lang w:val="en-US"/>
              </w:rPr>
              <w:t>${project.duration}</w:t>
            </w:r>
          </w:p>
        </w:tc>
        <w:tc>
          <w:tcPr>
            <w:tcW w:w="2225" w:type="dxa"/>
          </w:tcPr>
          <w:p w14:paraId="7464A41A" w14:textId="77777777" w:rsidR="00DC6E8E" w:rsidRPr="00F53C63" w:rsidRDefault="00DC6E8E" w:rsidP="00B5601F">
            <w:pPr>
              <w:jc w:val="center"/>
            </w:pPr>
            <w:r w:rsidRPr="00F53C63">
              <w:t>${projectStages.stage.priceTotal}</w:t>
            </w:r>
          </w:p>
        </w:tc>
        <w:tc>
          <w:tcPr>
            <w:tcW w:w="2458" w:type="dxa"/>
          </w:tcPr>
          <w:p w14:paraId="53F87440" w14:textId="77777777" w:rsidR="00DC6E8E" w:rsidRPr="00F53C63" w:rsidRDefault="00DC6E8E" w:rsidP="00B5601F">
            <w:pPr>
              <w:jc w:val="center"/>
            </w:pPr>
            <w:r w:rsidRPr="00F53C63">
              <w:t>${projectStages.stage.endPriceTotal}</w:t>
            </w:r>
          </w:p>
        </w:tc>
        <w:tc>
          <w:tcPr>
            <w:tcW w:w="882" w:type="dxa"/>
          </w:tcPr>
          <w:p w14:paraId="7D90B05C" w14:textId="77777777" w:rsidR="00DC6E8E" w:rsidRPr="00F53C63" w:rsidRDefault="00DC6E8E" w:rsidP="00B5601F">
            <w:pPr>
              <w:pStyle w:val="-fa"/>
            </w:pPr>
          </w:p>
        </w:tc>
      </w:tr>
    </w:tbl>
    <w:p w14:paraId="25B32749" w14:textId="77777777" w:rsidR="00DC6E8E" w:rsidRPr="00F53C63" w:rsidRDefault="00DC6E8E" w:rsidP="00DC6E8E">
      <w:pPr>
        <w:pStyle w:val="-fa"/>
        <w:rPr>
          <w:lang w:val="en-US"/>
        </w:rPr>
      </w:pPr>
    </w:p>
    <w:p w14:paraId="64F6E699" w14:textId="77777777" w:rsidR="00DC6E8E" w:rsidRPr="00F53C63" w:rsidRDefault="00DC6E8E" w:rsidP="00DC6E8E">
      <w:pPr>
        <w:pStyle w:val="-fa"/>
        <w:jc w:val="left"/>
        <w:rPr>
          <w:lang w:val="en-US"/>
        </w:rPr>
      </w:pPr>
      <w:r w:rsidRPr="00F53C63">
        <w:rPr>
          <w:lang w:val="en-US"/>
        </w:rPr>
        <w:t>Сумма к оплате: ${projectStages.stage.priceTotalToName}</w:t>
      </w:r>
    </w:p>
    <w:p w14:paraId="6EF95592" w14:textId="77777777" w:rsidR="00DC6E8E" w:rsidRPr="00F53C63" w:rsidRDefault="00DC6E8E" w:rsidP="00DC6E8E">
      <w:pPr>
        <w:pStyle w:val="-fa"/>
        <w:rPr>
          <w:lang w:val="en-US"/>
        </w:rPr>
      </w:pPr>
    </w:p>
    <w:p w14:paraId="6E54A1A5" w14:textId="77777777" w:rsidR="00DC6E8E" w:rsidRPr="00F53C63" w:rsidRDefault="00DC6E8E" w:rsidP="00DC6E8E">
      <w:pPr>
        <w:pStyle w:val="-fa"/>
        <w:rPr>
          <w:lang w:val="en-US"/>
        </w:rPr>
      </w:pPr>
    </w:p>
    <w:tbl>
      <w:tblPr>
        <w:tblStyle w:val="a9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  <w:gridCol w:w="3848"/>
      </w:tblGrid>
      <w:tr w:rsidR="00DC6E8E" w:rsidRPr="00990197" w14:paraId="2720EFC5" w14:textId="77777777" w:rsidTr="00B5601F">
        <w:tc>
          <w:tcPr>
            <w:tcW w:w="4960" w:type="dxa"/>
          </w:tcPr>
          <w:p w14:paraId="3FCA2E74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CD220A">
              <w:rPr>
                <w:bCs/>
              </w:rPr>
              <w:t>От</w:t>
            </w:r>
            <w:r w:rsidRPr="00052F68">
              <w:rPr>
                <w:bCs/>
                <w:lang w:val="en-US"/>
              </w:rPr>
              <w:t xml:space="preserve"> </w:t>
            </w:r>
            <w:r w:rsidRPr="00CD220A">
              <w:rPr>
                <w:bCs/>
              </w:rPr>
              <w:t>Заказчика</w:t>
            </w:r>
            <w:r w:rsidRPr="00052F68">
              <w:rPr>
                <w:bCs/>
                <w:lang w:val="en-US"/>
              </w:rPr>
              <w:t>:</w:t>
            </w:r>
          </w:p>
          <w:p w14:paraId="4A64E731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${projectOrganization.director.position}</w:t>
            </w:r>
          </w:p>
          <w:p w14:paraId="1C060E7B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52F68">
              <w:rPr>
                <w:bCs/>
                <w:lang w:val="en-US"/>
              </w:rPr>
              <w:t>${projectOrganization.nameOrType}</w:t>
            </w:r>
          </w:p>
          <w:p w14:paraId="2F6649B2" w14:textId="77777777" w:rsidR="00DC6E8E" w:rsidRPr="00052F68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</w:p>
          <w:p w14:paraId="0225F04F" w14:textId="77777777" w:rsidR="00DC6E8E" w:rsidRPr="00062070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  <w:lang w:val="en-US"/>
              </w:rPr>
            </w:pPr>
            <w:r w:rsidRPr="00062070">
              <w:rPr>
                <w:bCs/>
                <w:lang w:val="en-US"/>
              </w:rPr>
              <w:t>________${projectOrganization.director.ShortFullName}</w:t>
            </w:r>
          </w:p>
          <w:p w14:paraId="0480B47C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«____»____________ 2024 г</w:t>
            </w:r>
          </w:p>
        </w:tc>
        <w:tc>
          <w:tcPr>
            <w:tcW w:w="4680" w:type="dxa"/>
          </w:tcPr>
          <w:p w14:paraId="5898ABD9" w14:textId="14C81012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От Подрядчика:</w:t>
            </w:r>
          </w:p>
          <w:p w14:paraId="74059A82" w14:textId="77777777" w:rsidR="00DC6E8E" w:rsidRPr="00510A3E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>
              <w:rPr>
                <w:bCs/>
              </w:rPr>
              <w:t>Генерального директора</w:t>
            </w:r>
          </w:p>
          <w:p w14:paraId="1605535B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CD220A">
              <w:rPr>
                <w:bCs/>
              </w:rPr>
              <w:t>ООО ПО «СИБНИПИ»</w:t>
            </w:r>
          </w:p>
          <w:p w14:paraId="655B93B6" w14:textId="77777777" w:rsidR="00DC6E8E" w:rsidRPr="00CD220A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  <w:p w14:paraId="053E9C2A" w14:textId="77777777" w:rsidR="00DC6E8E" w:rsidRPr="00B96055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________Шкатов В.Ю.</w:t>
            </w:r>
          </w:p>
          <w:p w14:paraId="4DF9B213" w14:textId="77777777" w:rsidR="00DC6E8E" w:rsidRPr="00B96055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  <w:r w:rsidRPr="00B96055">
              <w:rPr>
                <w:bCs/>
              </w:rPr>
              <w:t>«26» декабря 2024 г.</w:t>
            </w:r>
          </w:p>
          <w:p w14:paraId="7F31734B" w14:textId="77777777" w:rsidR="00DC6E8E" w:rsidRPr="00990197" w:rsidRDefault="00DC6E8E" w:rsidP="00B5601F">
            <w:pPr>
              <w:keepNext/>
              <w:numPr>
                <w:ilvl w:val="2"/>
                <w:numId w:val="0"/>
              </w:numPr>
              <w:tabs>
                <w:tab w:val="left" w:pos="0"/>
              </w:tabs>
              <w:snapToGrid w:val="0"/>
              <w:outlineLvl w:val="2"/>
              <w:rPr>
                <w:bCs/>
              </w:rPr>
            </w:pPr>
          </w:p>
        </w:tc>
      </w:tr>
    </w:tbl>
    <w:p w14:paraId="359B2538" w14:textId="77777777" w:rsidR="00DC6E8E" w:rsidRPr="00990197" w:rsidRDefault="00DC6E8E" w:rsidP="00DC6E8E">
      <w:pPr>
        <w:pStyle w:val="-f2"/>
      </w:pPr>
    </w:p>
    <w:p w14:paraId="1BEFA838" w14:textId="77777777" w:rsidR="00DC6E8E" w:rsidRPr="00990197" w:rsidRDefault="00DC6E8E" w:rsidP="00DC6E8E">
      <w:pPr>
        <w:spacing w:after="120" w:line="360" w:lineRule="auto"/>
        <w:rPr>
          <w:color w:val="000000" w:themeColor="text1"/>
        </w:rPr>
      </w:pPr>
    </w:p>
    <w:p w14:paraId="191217B0" w14:textId="77777777" w:rsidR="00176F5A" w:rsidRPr="00DC6E8E" w:rsidRDefault="00176F5A" w:rsidP="00DC6E8E"/>
    <w:sectPr w:rsidR="00176F5A" w:rsidRPr="00DC6E8E" w:rsidSect="0051242A">
      <w:footerReference w:type="default" r:id="rId8"/>
      <w:pgSz w:w="11906" w:h="16838"/>
      <w:pgMar w:top="567" w:right="567" w:bottom="567" w:left="1134" w:header="709" w:footer="35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EBC11" w14:textId="77777777" w:rsidR="00D834AC" w:rsidRDefault="00D834AC">
      <w:r>
        <w:separator/>
      </w:r>
    </w:p>
  </w:endnote>
  <w:endnote w:type="continuationSeparator" w:id="0">
    <w:p w14:paraId="0846FE93" w14:textId="77777777" w:rsidR="00D834AC" w:rsidRDefault="00D83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73B69" w14:textId="77777777" w:rsidR="00DC6E8E" w:rsidRPr="004954F4" w:rsidRDefault="00DC6E8E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7A2F1DC8" w14:textId="77777777" w:rsidR="00DC6E8E" w:rsidRPr="000312A3" w:rsidRDefault="00DC6E8E" w:rsidP="003F601D">
    <w:pPr>
      <w:pStyle w:val="a4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6740" w14:textId="77777777" w:rsidR="00AC77FE" w:rsidRPr="004954F4" w:rsidRDefault="00D77B6C">
    <w:pPr>
      <w:pStyle w:val="a4"/>
      <w:jc w:val="right"/>
      <w:rPr>
        <w:sz w:val="20"/>
      </w:rPr>
    </w:pPr>
    <w:r w:rsidRPr="004954F4">
      <w:rPr>
        <w:sz w:val="20"/>
      </w:rPr>
      <w:fldChar w:fldCharType="begin"/>
    </w:r>
    <w:r w:rsidRPr="004954F4">
      <w:rPr>
        <w:sz w:val="20"/>
      </w:rPr>
      <w:instrText>PAGE   \* MERGEFORMAT</w:instrText>
    </w:r>
    <w:r w:rsidRPr="004954F4">
      <w:rPr>
        <w:sz w:val="20"/>
      </w:rPr>
      <w:fldChar w:fldCharType="separate"/>
    </w:r>
    <w:r>
      <w:rPr>
        <w:noProof/>
        <w:sz w:val="20"/>
      </w:rPr>
      <w:t>8</w:t>
    </w:r>
    <w:r w:rsidRPr="004954F4">
      <w:rPr>
        <w:sz w:val="20"/>
      </w:rPr>
      <w:fldChar w:fldCharType="end"/>
    </w:r>
  </w:p>
  <w:p w14:paraId="25A2DA98" w14:textId="71F7304E" w:rsidR="00AC77FE" w:rsidRPr="000312A3" w:rsidRDefault="00AC77FE" w:rsidP="003F601D">
    <w:pPr>
      <w:pStyle w:val="a4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79D68" w14:textId="77777777" w:rsidR="00D834AC" w:rsidRDefault="00D834AC">
      <w:r>
        <w:separator/>
      </w:r>
    </w:p>
  </w:footnote>
  <w:footnote w:type="continuationSeparator" w:id="0">
    <w:p w14:paraId="7820DF1D" w14:textId="77777777" w:rsidR="00D834AC" w:rsidRDefault="00D83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05A11"/>
    <w:multiLevelType w:val="multilevel"/>
    <w:tmpl w:val="ECF4DD7C"/>
    <w:lvl w:ilvl="0">
      <w:start w:val="1"/>
      <w:numFmt w:val="bullet"/>
      <w:pStyle w:val="-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2645691F"/>
    <w:multiLevelType w:val="multilevel"/>
    <w:tmpl w:val="4E14C580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354"/>
        </w:tabs>
        <w:ind w:left="135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43C534B"/>
    <w:multiLevelType w:val="hybridMultilevel"/>
    <w:tmpl w:val="6122D878"/>
    <w:lvl w:ilvl="0" w:tplc="C07C0E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A75B2C"/>
    <w:multiLevelType w:val="multilevel"/>
    <w:tmpl w:val="C65410BC"/>
    <w:lvl w:ilvl="0">
      <w:start w:val="1"/>
      <w:numFmt w:val="decimal"/>
      <w:pStyle w:val="-1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5ED0BEE"/>
    <w:multiLevelType w:val="multilevel"/>
    <w:tmpl w:val="C14AD0C2"/>
    <w:lvl w:ilvl="0">
      <w:start w:val="1"/>
      <w:numFmt w:val="decimal"/>
      <w:pStyle w:val="-2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7F1642B7"/>
    <w:multiLevelType w:val="multilevel"/>
    <w:tmpl w:val="6E60C55E"/>
    <w:lvl w:ilvl="0">
      <w:start w:val="1"/>
      <w:numFmt w:val="bullet"/>
      <w:pStyle w:val="-3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409"/>
    <w:rsid w:val="00006265"/>
    <w:rsid w:val="000137F3"/>
    <w:rsid w:val="00014396"/>
    <w:rsid w:val="00017B6E"/>
    <w:rsid w:val="0003777F"/>
    <w:rsid w:val="00052F4E"/>
    <w:rsid w:val="0006513D"/>
    <w:rsid w:val="000668DB"/>
    <w:rsid w:val="00071BC4"/>
    <w:rsid w:val="00082C16"/>
    <w:rsid w:val="00086264"/>
    <w:rsid w:val="000A3554"/>
    <w:rsid w:val="000B7E81"/>
    <w:rsid w:val="000D4671"/>
    <w:rsid w:val="000E2FC2"/>
    <w:rsid w:val="000E3916"/>
    <w:rsid w:val="000E69E3"/>
    <w:rsid w:val="00103C9F"/>
    <w:rsid w:val="00176F5A"/>
    <w:rsid w:val="00186722"/>
    <w:rsid w:val="001C3BD4"/>
    <w:rsid w:val="001D5405"/>
    <w:rsid w:val="001E1455"/>
    <w:rsid w:val="001E60F4"/>
    <w:rsid w:val="00214992"/>
    <w:rsid w:val="002265D3"/>
    <w:rsid w:val="00236A65"/>
    <w:rsid w:val="00241D67"/>
    <w:rsid w:val="0024436E"/>
    <w:rsid w:val="0026746C"/>
    <w:rsid w:val="00277546"/>
    <w:rsid w:val="00290EEE"/>
    <w:rsid w:val="002A6B1A"/>
    <w:rsid w:val="002C3621"/>
    <w:rsid w:val="002D43E3"/>
    <w:rsid w:val="00317042"/>
    <w:rsid w:val="0033432F"/>
    <w:rsid w:val="00336494"/>
    <w:rsid w:val="003518A5"/>
    <w:rsid w:val="00382197"/>
    <w:rsid w:val="00382869"/>
    <w:rsid w:val="00385ECD"/>
    <w:rsid w:val="003A7246"/>
    <w:rsid w:val="003B2445"/>
    <w:rsid w:val="003B3F70"/>
    <w:rsid w:val="003B4A0D"/>
    <w:rsid w:val="003D0819"/>
    <w:rsid w:val="00401AA9"/>
    <w:rsid w:val="00416CAD"/>
    <w:rsid w:val="00471119"/>
    <w:rsid w:val="0048245F"/>
    <w:rsid w:val="004879F2"/>
    <w:rsid w:val="004D1F84"/>
    <w:rsid w:val="004E5254"/>
    <w:rsid w:val="00510A3E"/>
    <w:rsid w:val="0051242A"/>
    <w:rsid w:val="00521D24"/>
    <w:rsid w:val="00522EFE"/>
    <w:rsid w:val="00590353"/>
    <w:rsid w:val="005C656A"/>
    <w:rsid w:val="005D1D15"/>
    <w:rsid w:val="005D6105"/>
    <w:rsid w:val="0063293D"/>
    <w:rsid w:val="00635D08"/>
    <w:rsid w:val="006759A5"/>
    <w:rsid w:val="0068448E"/>
    <w:rsid w:val="00691D9A"/>
    <w:rsid w:val="00692466"/>
    <w:rsid w:val="006D60EC"/>
    <w:rsid w:val="006D7514"/>
    <w:rsid w:val="006E3882"/>
    <w:rsid w:val="007220BD"/>
    <w:rsid w:val="00742725"/>
    <w:rsid w:val="007502B7"/>
    <w:rsid w:val="00770A26"/>
    <w:rsid w:val="007A5F60"/>
    <w:rsid w:val="007B7E2D"/>
    <w:rsid w:val="007C5E62"/>
    <w:rsid w:val="00833600"/>
    <w:rsid w:val="00836733"/>
    <w:rsid w:val="008477D1"/>
    <w:rsid w:val="00855DBD"/>
    <w:rsid w:val="008A70DD"/>
    <w:rsid w:val="008D2059"/>
    <w:rsid w:val="009269A7"/>
    <w:rsid w:val="0094732D"/>
    <w:rsid w:val="00971789"/>
    <w:rsid w:val="00996C35"/>
    <w:rsid w:val="009A7885"/>
    <w:rsid w:val="009C446B"/>
    <w:rsid w:val="00A506E1"/>
    <w:rsid w:val="00A6659A"/>
    <w:rsid w:val="00A679FC"/>
    <w:rsid w:val="00AA059E"/>
    <w:rsid w:val="00AC77FE"/>
    <w:rsid w:val="00AE4C2E"/>
    <w:rsid w:val="00AF1577"/>
    <w:rsid w:val="00B17B14"/>
    <w:rsid w:val="00B40FA9"/>
    <w:rsid w:val="00B43759"/>
    <w:rsid w:val="00B6102E"/>
    <w:rsid w:val="00B9186D"/>
    <w:rsid w:val="00BB4596"/>
    <w:rsid w:val="00BC25A8"/>
    <w:rsid w:val="00BC553C"/>
    <w:rsid w:val="00BC6198"/>
    <w:rsid w:val="00BD1F12"/>
    <w:rsid w:val="00BE23B3"/>
    <w:rsid w:val="00C02539"/>
    <w:rsid w:val="00C37AE9"/>
    <w:rsid w:val="00C45418"/>
    <w:rsid w:val="00C95AD1"/>
    <w:rsid w:val="00CB68A7"/>
    <w:rsid w:val="00CD220A"/>
    <w:rsid w:val="00CF18F7"/>
    <w:rsid w:val="00D03335"/>
    <w:rsid w:val="00D10BD1"/>
    <w:rsid w:val="00D47409"/>
    <w:rsid w:val="00D7753E"/>
    <w:rsid w:val="00D77B6C"/>
    <w:rsid w:val="00D834AC"/>
    <w:rsid w:val="00D8579D"/>
    <w:rsid w:val="00D8619B"/>
    <w:rsid w:val="00D874E1"/>
    <w:rsid w:val="00DB058C"/>
    <w:rsid w:val="00DC1370"/>
    <w:rsid w:val="00DC6E8E"/>
    <w:rsid w:val="00DE0B1B"/>
    <w:rsid w:val="00DE2160"/>
    <w:rsid w:val="00E161DE"/>
    <w:rsid w:val="00E167B3"/>
    <w:rsid w:val="00E364D1"/>
    <w:rsid w:val="00E402B9"/>
    <w:rsid w:val="00E722FC"/>
    <w:rsid w:val="00E819D8"/>
    <w:rsid w:val="00EC56E9"/>
    <w:rsid w:val="00ED320D"/>
    <w:rsid w:val="00F049CF"/>
    <w:rsid w:val="00F11A07"/>
    <w:rsid w:val="00F34EFD"/>
    <w:rsid w:val="00F42D33"/>
    <w:rsid w:val="00F63B61"/>
    <w:rsid w:val="00F72B7C"/>
    <w:rsid w:val="00FA0CF2"/>
    <w:rsid w:val="00FA2536"/>
    <w:rsid w:val="00FA73F8"/>
    <w:rsid w:val="00FC2E59"/>
    <w:rsid w:val="00FC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C15F2B"/>
  <w15:chartTrackingRefBased/>
  <w15:docId w15:val="{7E3E615D-C80E-4824-A5B4-21D46BA1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0EC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26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377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4">
    <w:name w:val="ТИГ - Заголовок (низ)"/>
    <w:basedOn w:val="a"/>
    <w:link w:val="-5"/>
    <w:qFormat/>
    <w:rsid w:val="009269A7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 w:themeColor="text1"/>
      <w:sz w:val="28"/>
      <w:szCs w:val="28"/>
    </w:rPr>
  </w:style>
  <w:style w:type="character" w:customStyle="1" w:styleId="-5">
    <w:name w:val="ТИГ - Заголовок (низ) Знак"/>
    <w:basedOn w:val="a0"/>
    <w:link w:val="-4"/>
    <w:qFormat/>
    <w:rsid w:val="009269A7"/>
    <w:rPr>
      <w:rFonts w:ascii="Times New Roman" w:eastAsia="PMingLiU" w:hAnsi="Times New Roman" w:cs="Times New Roman"/>
      <w:b/>
      <w:bCs/>
      <w:color w:val="000000" w:themeColor="text1"/>
      <w:sz w:val="28"/>
      <w:szCs w:val="28"/>
      <w14:ligatures w14:val="none"/>
    </w:rPr>
  </w:style>
  <w:style w:type="paragraph" w:customStyle="1" w:styleId="-1">
    <w:name w:val="ТИГ - Приложени источники"/>
    <w:basedOn w:val="a3"/>
    <w:link w:val="-6"/>
    <w:qFormat/>
    <w:rsid w:val="009269A7"/>
    <w:pPr>
      <w:numPr>
        <w:numId w:val="1"/>
      </w:numPr>
      <w:spacing w:line="360" w:lineRule="auto"/>
      <w:jc w:val="both"/>
    </w:pPr>
    <w:rPr>
      <w:color w:val="000000" w:themeColor="text1"/>
    </w:rPr>
  </w:style>
  <w:style w:type="character" w:customStyle="1" w:styleId="-6">
    <w:name w:val="ТИГ - Приложени источники Знак"/>
    <w:basedOn w:val="a0"/>
    <w:link w:val="-1"/>
    <w:qFormat/>
    <w:rsid w:val="009269A7"/>
    <w:rPr>
      <w:rFonts w:ascii="Times New Roman" w:hAnsi="Times New Roman" w:cs="Times New Roman"/>
      <w:color w:val="000000" w:themeColor="text1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9269A7"/>
    <w:pPr>
      <w:ind w:left="720"/>
      <w:contextualSpacing/>
    </w:pPr>
  </w:style>
  <w:style w:type="paragraph" w:customStyle="1" w:styleId="-">
    <w:name w:val="ТИГ - Списки"/>
    <w:link w:val="-7"/>
    <w:qFormat/>
    <w:rsid w:val="009269A7"/>
    <w:pPr>
      <w:numPr>
        <w:numId w:val="2"/>
      </w:numPr>
      <w:suppressAutoHyphens/>
      <w:spacing w:after="0" w:line="360" w:lineRule="auto"/>
      <w:jc w:val="both"/>
    </w:pPr>
    <w:rPr>
      <w:rFonts w:ascii="Times New Roman" w:hAnsi="Times New Roman"/>
      <w:kern w:val="0"/>
      <w:sz w:val="24"/>
      <w14:ligatures w14:val="none"/>
    </w:rPr>
  </w:style>
  <w:style w:type="character" w:customStyle="1" w:styleId="-7">
    <w:name w:val="ТИГ - Списки Знак"/>
    <w:basedOn w:val="a0"/>
    <w:link w:val="-"/>
    <w:qFormat/>
    <w:rsid w:val="009269A7"/>
    <w:rPr>
      <w:rFonts w:ascii="Times New Roman" w:hAnsi="Times New Roman"/>
      <w:kern w:val="0"/>
      <w:sz w:val="24"/>
      <w14:ligatures w14:val="none"/>
    </w:rPr>
  </w:style>
  <w:style w:type="paragraph" w:customStyle="1" w:styleId="-8">
    <w:name w:val="ТИГ-Заголовок"/>
    <w:basedOn w:val="1"/>
    <w:link w:val="-9"/>
    <w:qFormat/>
    <w:rsid w:val="009269A7"/>
    <w:pPr>
      <w:keepLines w:val="0"/>
      <w:widowControl w:val="0"/>
      <w:spacing w:after="240" w:line="360" w:lineRule="auto"/>
      <w:jc w:val="center"/>
    </w:pPr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</w:rPr>
  </w:style>
  <w:style w:type="character" w:customStyle="1" w:styleId="-9">
    <w:name w:val="ТИГ-Заголовок Знак"/>
    <w:basedOn w:val="10"/>
    <w:link w:val="-8"/>
    <w:qFormat/>
    <w:rsid w:val="009269A7"/>
    <w:rPr>
      <w:rFonts w:ascii="Times New Roman" w:eastAsia="Times New Roman" w:hAnsi="Times New Roman" w:cs="Times New Roman"/>
      <w:b/>
      <w:bCs/>
      <w:caps/>
      <w:color w:val="000000" w:themeColor="text1"/>
      <w:sz w:val="28"/>
      <w:szCs w:val="28"/>
      <w:lang w:eastAsia="zh-CN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9269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a">
    <w:name w:val="ТИГ-подзаголовок"/>
    <w:basedOn w:val="-8"/>
    <w:link w:val="-b"/>
    <w:autoRedefine/>
    <w:qFormat/>
    <w:rsid w:val="009269A7"/>
    <w:pPr>
      <w:ind w:firstLine="709"/>
      <w:jc w:val="left"/>
    </w:pPr>
    <w:rPr>
      <w:caps w:val="0"/>
      <w:szCs w:val="24"/>
    </w:rPr>
  </w:style>
  <w:style w:type="character" w:customStyle="1" w:styleId="-b">
    <w:name w:val="ТИГ-подзаголовок Знак"/>
    <w:basedOn w:val="-9"/>
    <w:link w:val="-a"/>
    <w:qFormat/>
    <w:rsid w:val="009269A7"/>
    <w:rPr>
      <w:rFonts w:ascii="Times New Roman" w:eastAsia="Times New Roman" w:hAnsi="Times New Roman" w:cs="Times New Roman"/>
      <w:b/>
      <w:bCs/>
      <w:caps w:val="0"/>
      <w:color w:val="000000" w:themeColor="text1"/>
      <w:sz w:val="28"/>
      <w:szCs w:val="24"/>
      <w:lang w:eastAsia="zh-CN"/>
      <w14:ligatures w14:val="none"/>
    </w:rPr>
  </w:style>
  <w:style w:type="paragraph" w:customStyle="1" w:styleId="-c">
    <w:name w:val="ТИГ-загаловк(низ)"/>
    <w:basedOn w:val="-a"/>
    <w:link w:val="-d"/>
    <w:qFormat/>
    <w:rsid w:val="009269A7"/>
    <w:pPr>
      <w:keepNext w:val="0"/>
      <w:outlineLvl w:val="1"/>
    </w:pPr>
    <w:rPr>
      <w:rFonts w:eastAsia="PMingLiU"/>
      <w:lang w:eastAsia="ru-RU"/>
    </w:rPr>
  </w:style>
  <w:style w:type="character" w:customStyle="1" w:styleId="-d">
    <w:name w:val="ТИГ-загаловк(низ) Знак"/>
    <w:basedOn w:val="-b"/>
    <w:link w:val="-c"/>
    <w:qFormat/>
    <w:rsid w:val="009269A7"/>
    <w:rPr>
      <w:rFonts w:ascii="Times New Roman" w:eastAsia="PMingLiU" w:hAnsi="Times New Roman" w:cs="Times New Roman"/>
      <w:b/>
      <w:bCs/>
      <w:caps w:val="0"/>
      <w:color w:val="000000" w:themeColor="text1"/>
      <w:sz w:val="28"/>
      <w:szCs w:val="24"/>
      <w:lang w:eastAsia="ru-RU"/>
      <w14:ligatures w14:val="none"/>
    </w:rPr>
  </w:style>
  <w:style w:type="paragraph" w:customStyle="1" w:styleId="-e">
    <w:name w:val="ТИГ-код"/>
    <w:basedOn w:val="a"/>
    <w:link w:val="-f"/>
    <w:qFormat/>
    <w:rsid w:val="009269A7"/>
    <w:pPr>
      <w:jc w:val="both"/>
    </w:pPr>
    <w:rPr>
      <w:rFonts w:ascii="Courier New" w:hAnsi="Courier New" w:cs="Courier New"/>
    </w:rPr>
  </w:style>
  <w:style w:type="character" w:customStyle="1" w:styleId="-f">
    <w:name w:val="ТИГ-код Знак"/>
    <w:basedOn w:val="a0"/>
    <w:link w:val="-e"/>
    <w:qFormat/>
    <w:rsid w:val="009269A7"/>
    <w:rPr>
      <w:rFonts w:ascii="Courier New" w:hAnsi="Courier New" w:cs="Courier New"/>
      <w:kern w:val="0"/>
      <w:sz w:val="24"/>
      <w:szCs w:val="24"/>
      <w14:ligatures w14:val="none"/>
    </w:rPr>
  </w:style>
  <w:style w:type="paragraph" w:customStyle="1" w:styleId="-f0">
    <w:name w:val="ТИГ-Код(основной)"/>
    <w:basedOn w:val="a"/>
    <w:link w:val="-f1"/>
    <w:qFormat/>
    <w:rsid w:val="009269A7"/>
    <w:pPr>
      <w:spacing w:line="360" w:lineRule="auto"/>
    </w:pPr>
    <w:rPr>
      <w:rFonts w:ascii="Courier New" w:hAnsi="Courier New" w:cs="Courier New"/>
      <w:color w:val="000000" w:themeColor="text1"/>
      <w:sz w:val="20"/>
      <w:szCs w:val="20"/>
    </w:rPr>
  </w:style>
  <w:style w:type="character" w:customStyle="1" w:styleId="-f1">
    <w:name w:val="ТИГ-Код(основной) Знак"/>
    <w:basedOn w:val="a0"/>
    <w:link w:val="-f0"/>
    <w:qFormat/>
    <w:rsid w:val="009269A7"/>
    <w:rPr>
      <w:rFonts w:ascii="Courier New" w:hAnsi="Courier New" w:cs="Courier New"/>
      <w:color w:val="000000" w:themeColor="text1"/>
      <w:kern w:val="0"/>
      <w:sz w:val="20"/>
      <w:szCs w:val="20"/>
      <w14:ligatures w14:val="none"/>
    </w:rPr>
  </w:style>
  <w:style w:type="paragraph" w:customStyle="1" w:styleId="-f2">
    <w:name w:val="ТИГ-Основной текст"/>
    <w:basedOn w:val="a"/>
    <w:link w:val="-f3"/>
    <w:qFormat/>
    <w:rsid w:val="009269A7"/>
    <w:pPr>
      <w:spacing w:line="360" w:lineRule="auto"/>
      <w:ind w:firstLine="709"/>
      <w:jc w:val="both"/>
    </w:pPr>
  </w:style>
  <w:style w:type="character" w:customStyle="1" w:styleId="-f3">
    <w:name w:val="ТИГ-Основной текст Знак"/>
    <w:basedOn w:val="a0"/>
    <w:link w:val="-f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3">
    <w:name w:val="ТИГ-Перечисления"/>
    <w:basedOn w:val="-f2"/>
    <w:qFormat/>
    <w:rsid w:val="009269A7"/>
    <w:pPr>
      <w:numPr>
        <w:numId w:val="3"/>
      </w:numPr>
    </w:pPr>
  </w:style>
  <w:style w:type="paragraph" w:customStyle="1" w:styleId="-2">
    <w:name w:val="ТИГ-Приложение"/>
    <w:basedOn w:val="a"/>
    <w:link w:val="-f4"/>
    <w:qFormat/>
    <w:rsid w:val="009269A7"/>
    <w:pPr>
      <w:numPr>
        <w:numId w:val="4"/>
      </w:numPr>
      <w:spacing w:line="360" w:lineRule="auto"/>
      <w:jc w:val="both"/>
    </w:pPr>
  </w:style>
  <w:style w:type="character" w:customStyle="1" w:styleId="-f4">
    <w:name w:val="ТИГ-Приложение Знак"/>
    <w:basedOn w:val="a0"/>
    <w:link w:val="-2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5">
    <w:name w:val="ТИГ-Приложение(код)"/>
    <w:basedOn w:val="-e"/>
    <w:link w:val="-f6"/>
    <w:qFormat/>
    <w:rsid w:val="009269A7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basedOn w:val="-f"/>
    <w:link w:val="-f5"/>
    <w:qFormat/>
    <w:rsid w:val="009269A7"/>
    <w:rPr>
      <w:rFonts w:ascii="Arial" w:hAnsi="Arial" w:cs="Arial"/>
      <w:kern w:val="0"/>
      <w:sz w:val="16"/>
      <w:szCs w:val="16"/>
      <w:lang w:val="en-US"/>
      <w14:ligatures w14:val="none"/>
    </w:rPr>
  </w:style>
  <w:style w:type="paragraph" w:customStyle="1" w:styleId="-f7">
    <w:name w:val="ТИГ-рисунки"/>
    <w:basedOn w:val="a"/>
    <w:link w:val="-f8"/>
    <w:autoRedefine/>
    <w:qFormat/>
    <w:rsid w:val="009269A7"/>
    <w:pPr>
      <w:jc w:val="center"/>
    </w:pPr>
  </w:style>
  <w:style w:type="character" w:customStyle="1" w:styleId="-f8">
    <w:name w:val="ТИГ-рисунки Знак"/>
    <w:basedOn w:val="a0"/>
    <w:link w:val="-f7"/>
    <w:qFormat/>
    <w:rsid w:val="009269A7"/>
    <w:rPr>
      <w:rFonts w:ascii="Times New Roman" w:hAnsi="Times New Roman" w:cs="Times New Roman"/>
      <w:kern w:val="0"/>
      <w:sz w:val="24"/>
      <w:lang w:eastAsia="ru-RU"/>
      <w14:ligatures w14:val="none"/>
    </w:rPr>
  </w:style>
  <w:style w:type="paragraph" w:customStyle="1" w:styleId="-0">
    <w:name w:val="ТИГ-Список"/>
    <w:basedOn w:val="a"/>
    <w:link w:val="-f9"/>
    <w:autoRedefine/>
    <w:qFormat/>
    <w:rsid w:val="009269A7"/>
    <w:pPr>
      <w:numPr>
        <w:numId w:val="5"/>
      </w:numPr>
      <w:shd w:val="clear" w:color="auto" w:fill="FFFFFF"/>
      <w:spacing w:line="360" w:lineRule="auto"/>
      <w:jc w:val="both"/>
    </w:pPr>
    <w:rPr>
      <w:color w:val="212121"/>
    </w:rPr>
  </w:style>
  <w:style w:type="character" w:customStyle="1" w:styleId="-f9">
    <w:name w:val="ТИГ-Список Знак"/>
    <w:basedOn w:val="-f3"/>
    <w:link w:val="-0"/>
    <w:qFormat/>
    <w:rsid w:val="009269A7"/>
    <w:rPr>
      <w:rFonts w:ascii="Times New Roman" w:hAnsi="Times New Roman" w:cs="Times New Roman"/>
      <w:color w:val="212121"/>
      <w:kern w:val="0"/>
      <w:sz w:val="24"/>
      <w:szCs w:val="24"/>
      <w:shd w:val="clear" w:color="auto" w:fill="FFFFFF"/>
      <w14:ligatures w14:val="none"/>
    </w:rPr>
  </w:style>
  <w:style w:type="paragraph" w:customStyle="1" w:styleId="-fa">
    <w:name w:val="ТИГ-таблица"/>
    <w:basedOn w:val="a"/>
    <w:link w:val="-fb"/>
    <w:qFormat/>
    <w:rsid w:val="009269A7"/>
    <w:pPr>
      <w:jc w:val="center"/>
    </w:pPr>
  </w:style>
  <w:style w:type="character" w:customStyle="1" w:styleId="-fb">
    <w:name w:val="ТИГ-таблица Знак"/>
    <w:basedOn w:val="a0"/>
    <w:link w:val="-fa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customStyle="1" w:styleId="-fc">
    <w:name w:val="ТИГ-таблица(заголовок"/>
    <w:basedOn w:val="a"/>
    <w:link w:val="-fd"/>
    <w:qFormat/>
    <w:rsid w:val="009269A7"/>
  </w:style>
  <w:style w:type="character" w:customStyle="1" w:styleId="-fd">
    <w:name w:val="ТИГ-таблица(заголовок Знак"/>
    <w:basedOn w:val="a0"/>
    <w:link w:val="-fc"/>
    <w:qFormat/>
    <w:rsid w:val="009269A7"/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a4">
    <w:name w:val="footer"/>
    <w:basedOn w:val="a"/>
    <w:link w:val="a5"/>
    <w:uiPriority w:val="99"/>
    <w:rsid w:val="00F42D3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5">
    <w:name w:val="Нижний колонтитул Знак"/>
    <w:basedOn w:val="a0"/>
    <w:link w:val="a4"/>
    <w:uiPriority w:val="99"/>
    <w:rsid w:val="00F42D33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styleId="a6">
    <w:name w:val="Hyperlink"/>
    <w:uiPriority w:val="99"/>
    <w:rsid w:val="00F42D33"/>
    <w:rPr>
      <w:rFonts w:cs="Times New Roman"/>
      <w:color w:val="0000FF"/>
      <w:u w:val="single"/>
    </w:rPr>
  </w:style>
  <w:style w:type="paragraph" w:customStyle="1" w:styleId="31">
    <w:name w:val="Основной текст 31"/>
    <w:basedOn w:val="a"/>
    <w:rsid w:val="00F42D33"/>
    <w:pPr>
      <w:suppressAutoHyphens/>
      <w:spacing w:after="120"/>
    </w:pPr>
    <w:rPr>
      <w:sz w:val="16"/>
      <w:szCs w:val="16"/>
      <w:lang w:eastAsia="ar-SA"/>
    </w:rPr>
  </w:style>
  <w:style w:type="character" w:customStyle="1" w:styleId="2">
    <w:name w:val="Основной текст (2)_"/>
    <w:link w:val="20"/>
    <w:rsid w:val="00F42D33"/>
    <w:rPr>
      <w:b/>
      <w:bCs/>
      <w:sz w:val="32"/>
      <w:szCs w:val="32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F42D33"/>
    <w:pPr>
      <w:widowControl w:val="0"/>
      <w:shd w:val="clear" w:color="auto" w:fill="FFFFFF"/>
      <w:spacing w:before="120" w:after="360" w:line="0" w:lineRule="atLeast"/>
    </w:pPr>
    <w:rPr>
      <w:rFonts w:asciiTheme="minorHAnsi" w:eastAsiaTheme="minorHAnsi" w:hAnsiTheme="minorHAnsi" w:cstheme="minorBidi"/>
      <w:b/>
      <w:bCs/>
      <w:kern w:val="2"/>
      <w:sz w:val="32"/>
      <w:szCs w:val="32"/>
      <w:lang w:eastAsia="en-US"/>
      <w14:ligatures w14:val="standardContextual"/>
    </w:rPr>
  </w:style>
  <w:style w:type="paragraph" w:styleId="a7">
    <w:name w:val="Normal (Web)"/>
    <w:basedOn w:val="a"/>
    <w:rsid w:val="00F42D33"/>
  </w:style>
  <w:style w:type="character" w:styleId="a8">
    <w:name w:val="Emphasis"/>
    <w:qFormat/>
    <w:rsid w:val="00F42D33"/>
    <w:rPr>
      <w:i/>
      <w:iCs/>
    </w:rPr>
  </w:style>
  <w:style w:type="table" w:styleId="a9">
    <w:name w:val="Table Grid"/>
    <w:basedOn w:val="a1"/>
    <w:uiPriority w:val="39"/>
    <w:rsid w:val="00D7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"/>
    <w:next w:val="a"/>
    <w:link w:val="22"/>
    <w:uiPriority w:val="29"/>
    <w:qFormat/>
    <w:rsid w:val="00D7753E"/>
    <w:pPr>
      <w:spacing w:before="200" w:after="160"/>
      <w:ind w:left="864" w:right="864"/>
      <w:jc w:val="center"/>
    </w:pPr>
    <w:rPr>
      <w:rFonts w:eastAsia="SimSun"/>
      <w:i/>
      <w:iCs/>
      <w:color w:val="404040"/>
      <w:lang w:eastAsia="zh-CN"/>
    </w:rPr>
  </w:style>
  <w:style w:type="character" w:customStyle="1" w:styleId="22">
    <w:name w:val="Цитата 2 Знак"/>
    <w:basedOn w:val="a0"/>
    <w:link w:val="21"/>
    <w:uiPriority w:val="29"/>
    <w:rsid w:val="00D7753E"/>
    <w:rPr>
      <w:rFonts w:ascii="Times New Roman" w:eastAsia="SimSun" w:hAnsi="Times New Roman" w:cs="Times New Roman"/>
      <w:i/>
      <w:iCs/>
      <w:color w:val="404040"/>
      <w:kern w:val="0"/>
      <w:sz w:val="24"/>
      <w:szCs w:val="24"/>
      <w:lang w:eastAsia="zh-CN"/>
      <w14:ligatures w14:val="none"/>
    </w:rPr>
  </w:style>
  <w:style w:type="paragraph" w:styleId="aa">
    <w:name w:val="header"/>
    <w:basedOn w:val="a"/>
    <w:link w:val="ab"/>
    <w:uiPriority w:val="99"/>
    <w:unhideWhenUsed/>
    <w:rsid w:val="00855DB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55DB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3777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11</Pages>
  <Words>3631</Words>
  <Characters>20702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Парилов</dc:creator>
  <cp:keywords/>
  <dc:description/>
  <cp:lastModifiedBy>Дмитрий ' '</cp:lastModifiedBy>
  <cp:revision>69</cp:revision>
  <cp:lastPrinted>2024-03-18T07:02:00Z</cp:lastPrinted>
  <dcterms:created xsi:type="dcterms:W3CDTF">2024-03-14T09:34:00Z</dcterms:created>
  <dcterms:modified xsi:type="dcterms:W3CDTF">2024-12-18T02:58:00Z</dcterms:modified>
</cp:coreProperties>
</file>