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59" w:lineRule="auto"/>
        <w:rPr>
          <w:rFonts w:ascii="Arial" w:cs="Arial" w:eastAsia="Arial" w:hAnsi="Arial"/>
          <w:color w:val="0d0d0d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32"/>
          <w:szCs w:val="32"/>
          <w:rtl w:val="0"/>
        </w:rPr>
        <w:t xml:space="preserve">Capstone “Maltexco”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59" w:lineRule="auto"/>
        <w:rPr>
          <w:rFonts w:ascii="Arial" w:cs="Arial" w:eastAsia="Arial" w:hAnsi="Arial"/>
          <w:color w:val="0d0d0d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rtl w:val="0"/>
        </w:rPr>
        <w:t xml:space="preserve">Retrospectiva del proyecto</w:t>
      </w:r>
    </w:p>
    <w:p w:rsidR="00000000" w:rsidDel="00000000" w:rsidP="00000000" w:rsidRDefault="00000000" w:rsidRPr="00000000" w14:paraId="00000003">
      <w:pPr>
        <w:spacing w:after="240" w:before="240" w:line="259" w:lineRule="auto"/>
        <w:rPr>
          <w:rFonts w:ascii="Arial" w:cs="Arial" w:eastAsia="Arial" w:hAnsi="Arial"/>
          <w:color w:val="0d0d0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d0d0d"/>
          <w:sz w:val="28"/>
          <w:szCs w:val="28"/>
        </w:rPr>
        <w:drawing>
          <wp:inline distB="0" distT="0" distL="0" distR="0">
            <wp:extent cx="5486400" cy="38100"/>
            <wp:effectExtent b="0" l="0" r="0" t="0"/>
            <wp:docPr descr="línea horizontal" id="824526630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59" w:lineRule="auto"/>
        <w:rPr>
          <w:rFonts w:ascii="Arial" w:cs="Arial" w:eastAsia="Arial" w:hAnsi="Arial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59" w:lineRule="auto"/>
        <w:rPr>
          <w:rFonts w:ascii="Arial" w:cs="Arial" w:eastAsia="Arial" w:hAnsi="Arial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59" w:lineRule="auto"/>
        <w:rPr>
          <w:rFonts w:ascii="Arial" w:cs="Arial" w:eastAsia="Arial" w:hAnsi="Arial"/>
          <w:color w:val="0d0d0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8"/>
          <w:szCs w:val="28"/>
          <w:rtl w:val="0"/>
        </w:rPr>
        <w:t xml:space="preserve">Integrantes:</w:t>
        <w:tab/>
      </w:r>
      <w:r w:rsidDel="00000000" w:rsidR="00000000" w:rsidRPr="00000000">
        <w:rPr>
          <w:rFonts w:ascii="Arial" w:cs="Arial" w:eastAsia="Arial" w:hAnsi="Arial"/>
          <w:color w:val="0d0d0d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d0d0d"/>
          <w:sz w:val="28"/>
          <w:szCs w:val="28"/>
          <w:rtl w:val="0"/>
        </w:rPr>
        <w:t xml:space="preserve">Docente: </w:t>
      </w:r>
      <w:r w:rsidDel="00000000" w:rsidR="00000000" w:rsidRPr="00000000">
        <w:rPr>
          <w:rFonts w:ascii="Arial" w:cs="Arial" w:eastAsia="Arial" w:hAnsi="Arial"/>
          <w:color w:val="0d0d0d"/>
          <w:sz w:val="28"/>
          <w:szCs w:val="28"/>
          <w:rtl w:val="0"/>
        </w:rPr>
        <w:t xml:space="preserve">Cindy Contador</w:t>
      </w:r>
    </w:p>
    <w:p w:rsidR="00000000" w:rsidDel="00000000" w:rsidP="00000000" w:rsidRDefault="00000000" w:rsidRPr="00000000" w14:paraId="00000007">
      <w:pPr>
        <w:spacing w:after="240" w:before="240" w:line="259" w:lineRule="auto"/>
        <w:rPr>
          <w:rFonts w:ascii="Arial" w:cs="Arial" w:eastAsia="Arial" w:hAnsi="Arial"/>
          <w:color w:val="0d0d0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d0d0d"/>
          <w:sz w:val="28"/>
          <w:szCs w:val="28"/>
          <w:rtl w:val="0"/>
        </w:rPr>
        <w:t xml:space="preserve">Humberto Letelier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d0d0d"/>
          <w:sz w:val="28"/>
          <w:szCs w:val="28"/>
          <w:rtl w:val="0"/>
        </w:rPr>
        <w:t xml:space="preserve">Asignatura:</w:t>
      </w:r>
      <w:r w:rsidDel="00000000" w:rsidR="00000000" w:rsidRPr="00000000">
        <w:rPr>
          <w:rFonts w:ascii="Arial" w:cs="Arial" w:eastAsia="Arial" w:hAnsi="Arial"/>
          <w:color w:val="0d0d0d"/>
          <w:sz w:val="28"/>
          <w:szCs w:val="28"/>
          <w:rtl w:val="0"/>
        </w:rPr>
        <w:t xml:space="preserve"> Capstone </w:t>
      </w:r>
    </w:p>
    <w:p w:rsidR="00000000" w:rsidDel="00000000" w:rsidP="00000000" w:rsidRDefault="00000000" w:rsidRPr="00000000" w14:paraId="00000008">
      <w:pPr>
        <w:spacing w:after="240" w:before="240" w:line="259" w:lineRule="auto"/>
        <w:rPr>
          <w:rFonts w:ascii="Arial" w:cs="Arial" w:eastAsia="Arial" w:hAnsi="Arial"/>
          <w:color w:val="0d0d0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d0d0d"/>
          <w:sz w:val="28"/>
          <w:szCs w:val="28"/>
          <w:rtl w:val="0"/>
        </w:rPr>
        <w:t xml:space="preserve">Álvaro Farias         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28"/>
          <w:szCs w:val="28"/>
          <w:rtl w:val="0"/>
        </w:rPr>
        <w:t xml:space="preserve">Sección:</w:t>
      </w:r>
      <w:r w:rsidDel="00000000" w:rsidR="00000000" w:rsidRPr="00000000">
        <w:rPr>
          <w:rFonts w:ascii="Arial" w:cs="Arial" w:eastAsia="Arial" w:hAnsi="Arial"/>
          <w:color w:val="0d0d0d"/>
          <w:sz w:val="28"/>
          <w:szCs w:val="28"/>
          <w:rtl w:val="0"/>
        </w:rPr>
        <w:t xml:space="preserve"> 009D</w:t>
      </w:r>
    </w:p>
    <w:p w:rsidR="00000000" w:rsidDel="00000000" w:rsidP="00000000" w:rsidRDefault="00000000" w:rsidRPr="00000000" w14:paraId="00000009">
      <w:pPr>
        <w:spacing w:after="240" w:before="240" w:line="259" w:lineRule="auto"/>
        <w:rPr/>
      </w:pPr>
      <w:r w:rsidDel="00000000" w:rsidR="00000000" w:rsidRPr="00000000">
        <w:rPr>
          <w:rFonts w:ascii="Arial" w:cs="Arial" w:eastAsia="Arial" w:hAnsi="Arial"/>
          <w:color w:val="0d0d0d"/>
          <w:sz w:val="28"/>
          <w:szCs w:val="28"/>
          <w:rtl w:val="0"/>
        </w:rPr>
        <w:t xml:space="preserve">Sebastián Brenet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200025</wp:posOffset>
            </wp:positionV>
            <wp:extent cx="4396740" cy="2742116"/>
            <wp:effectExtent b="0" l="0" r="0" t="0"/>
            <wp:wrapNone/>
            <wp:docPr id="82452662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7421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hnyc916ox6c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acb9c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15.0" w:type="dxa"/>
        <w:jc w:val="left"/>
        <w:tblLayout w:type="fixed"/>
        <w:tblLook w:val="0400"/>
      </w:tblPr>
      <w:tblGrid>
        <w:gridCol w:w="3285"/>
        <w:gridCol w:w="2100"/>
        <w:gridCol w:w="3930"/>
        <w:tblGridChange w:id="0">
          <w:tblGrid>
            <w:gridCol w:w="3285"/>
            <w:gridCol w:w="2100"/>
            <w:gridCol w:w="39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6a6a6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18"/>
                <w:szCs w:val="18"/>
                <w:rtl w:val="0"/>
              </w:rPr>
              <w:t xml:space="preserve">AUTOR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22-10-2024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Sebastián Brenet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55593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18"/>
                <w:szCs w:val="18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 Creación del documento</w:t>
            </w:r>
          </w:p>
        </w:tc>
      </w:tr>
    </w:tbl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288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9bjvxvjzwr7h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7c0iwifn4d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d9674y70feo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Integrantes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dybd0py92lmo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q0aafra7bb9x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las retrospectivas de los Sprint.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hm4npvgdc5od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Puntos de mejoras.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glhcqjph5znt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Lecciones aprendidas.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hwpboc6oqlf1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Indique las lecciones aprendidas y/o buenas/malas práctica que aporten como experiencia a otros proyectos.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142875</wp:posOffset>
            </wp:positionV>
            <wp:extent cx="5486400" cy="2870200"/>
            <wp:effectExtent b="0" l="0" r="0" t="0"/>
            <wp:wrapNone/>
            <wp:docPr id="824526629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80" w:before="0" w:lineRule="auto"/>
        <w:rPr/>
      </w:pPr>
      <w:bookmarkStart w:colFirst="0" w:colLast="0" w:name="_heading=h.nbzvnnd69i6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after="80" w:before="28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37c0iwifn4du" w:id="3"/>
      <w:bookmarkEnd w:id="3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Información del Proyecto</w:t>
      </w:r>
    </w:p>
    <w:tbl>
      <w:tblPr>
        <w:tblStyle w:val="Table2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4.696707105719"/>
        <w:gridCol w:w="5585.303292894281"/>
        <w:tblGridChange w:id="0">
          <w:tblGrid>
            <w:gridCol w:w="3054.696707105719"/>
            <w:gridCol w:w="5585.303292894281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67.27272727272725" w:lineRule="auto"/>
              <w:ind w:left="340" w:firstLine="0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67.27272727272725" w:lineRule="auto"/>
              <w:ind w:left="3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Duoc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Telecomunicaciones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65.09090909090907" w:lineRule="auto"/>
              <w:ind w:left="340" w:firstLine="0"/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220" w:firstLine="0"/>
              <w:jc w:val="center"/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2626"/>
                <w:rtl w:val="0"/>
              </w:rPr>
              <w:t xml:space="preserve">CAPSTONE 009D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ind w:left="2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67.27272727272725" w:lineRule="auto"/>
              <w:ind w:left="340" w:firstLine="0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(Nombre)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2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Malt Technology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65.09090909090907" w:lineRule="auto"/>
              <w:ind w:left="340" w:firstLine="0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2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04-09-2024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67.27272727272725" w:lineRule="auto"/>
              <w:ind w:left="340" w:firstLine="0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2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20-11-2024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65.09090909090907" w:lineRule="auto"/>
              <w:ind w:left="340" w:firstLine="0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2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Cristian Candia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67.27272727272725" w:lineRule="auto"/>
              <w:ind w:left="340" w:firstLine="0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59" w:lineRule="auto"/>
              <w:jc w:val="center"/>
              <w:rPr/>
            </w:pPr>
            <w:r w:rsidDel="00000000" w:rsidR="00000000" w:rsidRPr="00000000">
              <w:rPr>
                <w:color w:val="0d0d0d"/>
                <w:rtl w:val="0"/>
              </w:rPr>
              <w:t xml:space="preserve">Cindy Contador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80" w:before="30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vdww2w2ku3h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80" w:before="30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a2gdtpg9mtk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80" w:before="30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sxvrzedufw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after="80" w:before="30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d9674y70feo9" w:id="7"/>
      <w:bookmarkEnd w:id="7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</w:t>
      </w:r>
    </w:p>
    <w:tbl>
      <w:tblPr>
        <w:tblStyle w:val="Table3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3420"/>
        <w:gridCol w:w="3150"/>
        <w:tblGridChange w:id="0">
          <w:tblGrid>
            <w:gridCol w:w="2070"/>
            <w:gridCol w:w="3420"/>
            <w:gridCol w:w="315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6d9eeb" w:space="0" w:sz="6" w:val="single"/>
              <w:left w:color="6d9eeb" w:space="0" w:sz="6" w:val="single"/>
              <w:bottom w:color="6d9eeb" w:space="0" w:sz="6" w:val="single"/>
              <w:right w:color="6d9eeb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spacing w:after="240" w:before="240" w:line="265.09090909090907" w:lineRule="auto"/>
              <w:ind w:left="2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tcBorders>
              <w:top w:color="6d9eeb" w:space="0" w:sz="6" w:val="single"/>
              <w:left w:color="6d9eeb" w:space="0" w:sz="6" w:val="single"/>
              <w:bottom w:color="6d9eeb" w:space="0" w:sz="6" w:val="single"/>
              <w:right w:color="6d9eeb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spacing w:after="240" w:before="240" w:line="265.09090909090907" w:lineRule="auto"/>
              <w:ind w:left="2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6d9eeb" w:space="0" w:sz="6" w:val="single"/>
              <w:left w:color="6d9eeb" w:space="0" w:sz="6" w:val="single"/>
              <w:bottom w:color="6d9eeb" w:space="0" w:sz="6" w:val="single"/>
              <w:right w:color="6d9eeb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spacing w:after="240" w:before="240" w:line="265.09090909090907" w:lineRule="auto"/>
              <w:ind w:left="2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6d9e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spacing w:after="240" w:before="240" w:lineRule="auto"/>
              <w:ind w:left="2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bookmarkStart w:colFirst="0" w:colLast="0" w:name="_heading=h.qo3e2cltnak6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20.752.959-1</w:t>
            </w:r>
          </w:p>
        </w:tc>
        <w:tc>
          <w:tcPr>
            <w:tcBorders>
              <w:top w:color="6d9eeb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3"/>
              <w:keepNext w:val="0"/>
              <w:keepLines w:val="0"/>
              <w:spacing w:after="240" w:before="240" w:lineRule="auto"/>
              <w:ind w:left="2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bookmarkStart w:colFirst="0" w:colLast="0" w:name="_heading=h.qo3e2cltnak6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Sebastián Brenet</w:t>
            </w:r>
          </w:p>
        </w:tc>
        <w:tc>
          <w:tcPr>
            <w:tcBorders>
              <w:top w:color="6d9eeb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keepNext w:val="0"/>
              <w:keepLines w:val="0"/>
              <w:shd w:fill="ffffff" w:val="clear"/>
              <w:spacing w:after="80" w:before="280" w:line="276.9230769230769" w:lineRule="auto"/>
              <w:ind w:left="220" w:firstLine="0"/>
              <w:jc w:val="center"/>
              <w:rPr>
                <w:rFonts w:ascii="Cambria" w:cs="Cambria" w:eastAsia="Cambria" w:hAnsi="Cambria"/>
                <w:color w:val="000000"/>
                <w:sz w:val="20"/>
                <w:szCs w:val="20"/>
              </w:rPr>
            </w:pPr>
            <w:bookmarkStart w:colFirst="0" w:colLast="0" w:name="_heading=h.jc11qw9x1rz8" w:id="9"/>
            <w:bookmarkEnd w:id="9"/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se.brenet@duocuc.cl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.1889272836537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3"/>
              <w:keepNext w:val="0"/>
              <w:keepLines w:val="0"/>
              <w:spacing w:after="240" w:before="240" w:lineRule="auto"/>
              <w:ind w:left="2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bookmarkStart w:colFirst="0" w:colLast="0" w:name="_heading=h.qo3e2cltnak6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20.159.423-5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keepNext w:val="0"/>
              <w:keepLines w:val="0"/>
              <w:spacing w:after="240" w:before="240" w:lineRule="auto"/>
              <w:ind w:left="2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bookmarkStart w:colFirst="0" w:colLast="0" w:name="_heading=h.qo3e2cltnak6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Humberto Letelier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3"/>
              <w:keepNext w:val="0"/>
              <w:keepLines w:val="0"/>
              <w:shd w:fill="ffffff" w:val="clear"/>
              <w:spacing w:after="80" w:before="280" w:line="276.9230769230769" w:lineRule="auto"/>
              <w:ind w:left="220" w:firstLine="0"/>
              <w:jc w:val="center"/>
              <w:rPr>
                <w:rFonts w:ascii="Cambria" w:cs="Cambria" w:eastAsia="Cambria" w:hAnsi="Cambria"/>
                <w:color w:val="000000"/>
                <w:sz w:val="20"/>
                <w:szCs w:val="20"/>
              </w:rPr>
            </w:pPr>
            <w:bookmarkStart w:colFirst="0" w:colLast="0" w:name="_heading=h.xqnzcs5yptgl" w:id="10"/>
            <w:bookmarkEnd w:id="10"/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hum.letelier@duocuc.cl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spacing w:after="240" w:before="240" w:lineRule="auto"/>
              <w:ind w:left="2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bookmarkStart w:colFirst="0" w:colLast="0" w:name="_heading=h.qo3e2cltnak6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20.980.669-k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keepNext w:val="0"/>
              <w:keepLines w:val="0"/>
              <w:spacing w:after="240" w:before="240" w:lineRule="auto"/>
              <w:ind w:left="22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bookmarkStart w:colFirst="0" w:colLast="0" w:name="_heading=h.qo3e2cltnak6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Alvaro Farias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3"/>
              <w:keepNext w:val="0"/>
              <w:keepLines w:val="0"/>
              <w:spacing w:after="240" w:before="240" w:lineRule="auto"/>
              <w:ind w:left="220" w:firstLine="0"/>
              <w:jc w:val="center"/>
              <w:rPr>
                <w:rFonts w:ascii="Cambria" w:cs="Cambria" w:eastAsia="Cambria" w:hAnsi="Cambria"/>
                <w:color w:val="000000"/>
                <w:sz w:val="20"/>
                <w:szCs w:val="20"/>
              </w:rPr>
            </w:pPr>
            <w:bookmarkStart w:colFirst="0" w:colLast="0" w:name="_heading=h.qo3e2cltnak6" w:id="8"/>
            <w:bookmarkEnd w:id="8"/>
            <w:r w:rsidDel="00000000" w:rsidR="00000000" w:rsidRPr="00000000">
              <w:rPr>
                <w:rFonts w:ascii="Cambria" w:cs="Cambria" w:eastAsia="Cambria" w:hAnsi="Cambria"/>
                <w:color w:val="222222"/>
                <w:sz w:val="21"/>
                <w:szCs w:val="21"/>
                <w:highlight w:val="white"/>
                <w:rtl w:val="0"/>
              </w:rPr>
              <w:t xml:space="preserve">al.far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sz w:val="20"/>
                <w:szCs w:val="20"/>
                <w:highlight w:val="white"/>
                <w:rtl w:val="0"/>
              </w:rPr>
              <w:t xml:space="preserve">iaso@duocuc.c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keepNext w:val="0"/>
        <w:keepLines w:val="0"/>
        <w:spacing w:after="80" w:before="30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qo3e2cltnak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after="120" w:before="240" w:lineRule="auto"/>
        <w:rPr>
          <w:rFonts w:ascii="Arial" w:cs="Arial" w:eastAsia="Arial" w:hAnsi="Arial"/>
          <w:color w:val="355f90"/>
          <w:sz w:val="32"/>
          <w:szCs w:val="32"/>
        </w:rPr>
      </w:pPr>
      <w:bookmarkStart w:colFirst="0" w:colLast="0" w:name="_heading=h.dybd0py92lmo" w:id="11"/>
      <w:bookmarkEnd w:id="11"/>
      <w:r w:rsidDel="00000000" w:rsidR="00000000" w:rsidRPr="00000000">
        <w:rPr>
          <w:rFonts w:ascii="Arial" w:cs="Arial" w:eastAsia="Arial" w:hAnsi="Arial"/>
          <w:color w:val="355f90"/>
          <w:sz w:val="32"/>
          <w:szCs w:val="32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b w:val="0"/>
          <w:color w:val="355f9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55f90"/>
          <w:sz w:val="32"/>
          <w:szCs w:val="32"/>
          <w:rtl w:val="0"/>
        </w:rPr>
        <w:t xml:space="preserve">del</w:t>
      </w:r>
      <w:r w:rsidDel="00000000" w:rsidR="00000000" w:rsidRPr="00000000">
        <w:rPr>
          <w:rFonts w:ascii="Arial" w:cs="Arial" w:eastAsia="Arial" w:hAnsi="Arial"/>
          <w:b w:val="0"/>
          <w:color w:val="355f9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55f90"/>
          <w:sz w:val="32"/>
          <w:szCs w:val="32"/>
          <w:rtl w:val="0"/>
        </w:rPr>
        <w:t xml:space="preserve">proyecto.</w:t>
      </w:r>
    </w:p>
    <w:p w:rsidR="00000000" w:rsidDel="00000000" w:rsidP="00000000" w:rsidRDefault="00000000" w:rsidRPr="00000000" w14:paraId="0000005B">
      <w:pPr>
        <w:spacing w:after="0"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Indique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trata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proyecto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contexto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aplicación</w:t>
        <w:br w:type="textWrapping"/>
      </w:r>
    </w:p>
    <w:sdt>
      <w:sdtPr>
        <w:lock w:val="contentLocked"/>
        <w:tag w:val="goog_rdk_0"/>
      </w:sdtPr>
      <w:sdtContent>
        <w:tbl>
          <w:tblPr>
            <w:tblStyle w:val="Table4"/>
            <w:tblW w:w="8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rHeight w:val="977.919921875" w:hRule="atLeast"/>
              <w:tblHeader w:val="0"/>
            </w:trPr>
            <w:tc>
              <w:tcPr/>
              <w:p w:rsidR="00000000" w:rsidDel="00000000" w:rsidP="00000000" w:rsidRDefault="00000000" w:rsidRPr="00000000" w14:paraId="0000005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proyecto se centra en la creación de una solución tecnológica para la empresa Maltexco, que se dedica a la venta de materia prima para la elaboración de cerveza. Actualmente, su proceso de control de producción es manual, lo que genera problemas de eficiencia, errores humanos y retrasos en la toma de decisiones. La solución propuesta busca automatizar y digitalizar el control de los datos críticos de las tres máquinas que intervienen en las fases de producción (proceso, secado, germinado), así como mejorar la gestión de lotes y la generación de informes. Esta automatización permitirá a los responsables tener visibilidad en tiempo real de la producción, reducir errores y mejorar la toma de decisiones.</w:t>
                </w:r>
              </w:p>
            </w:tc>
          </w:tr>
        </w:tbl>
      </w:sdtContent>
    </w:sdt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1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after="120" w:lineRule="auto"/>
        <w:rPr>
          <w:rFonts w:ascii="Arial" w:cs="Arial" w:eastAsia="Arial" w:hAnsi="Arial"/>
          <w:color w:val="355f90"/>
          <w:sz w:val="32"/>
          <w:szCs w:val="32"/>
        </w:rPr>
      </w:pPr>
      <w:bookmarkStart w:colFirst="0" w:colLast="0" w:name="_heading=h.q0aafra7bb9x" w:id="12"/>
      <w:bookmarkEnd w:id="12"/>
      <w:r w:rsidDel="00000000" w:rsidR="00000000" w:rsidRPr="00000000">
        <w:rPr>
          <w:rFonts w:ascii="Arial" w:cs="Arial" w:eastAsia="Arial" w:hAnsi="Arial"/>
          <w:color w:val="355f90"/>
          <w:sz w:val="32"/>
          <w:szCs w:val="32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b w:val="0"/>
          <w:color w:val="355f9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55f90"/>
          <w:sz w:val="32"/>
          <w:szCs w:val="3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color w:val="355f9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55f90"/>
          <w:sz w:val="32"/>
          <w:szCs w:val="32"/>
          <w:rtl w:val="0"/>
        </w:rPr>
        <w:t xml:space="preserve">las</w:t>
      </w:r>
      <w:r w:rsidDel="00000000" w:rsidR="00000000" w:rsidRPr="00000000">
        <w:rPr>
          <w:rFonts w:ascii="Arial" w:cs="Arial" w:eastAsia="Arial" w:hAnsi="Arial"/>
          <w:b w:val="0"/>
          <w:color w:val="355f9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55f90"/>
          <w:sz w:val="32"/>
          <w:szCs w:val="32"/>
          <w:rtl w:val="0"/>
        </w:rPr>
        <w:t xml:space="preserve">retrospectivas</w:t>
      </w:r>
      <w:r w:rsidDel="00000000" w:rsidR="00000000" w:rsidRPr="00000000">
        <w:rPr>
          <w:rFonts w:ascii="Arial" w:cs="Arial" w:eastAsia="Arial" w:hAnsi="Arial"/>
          <w:b w:val="0"/>
          <w:color w:val="355f9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55f90"/>
          <w:sz w:val="32"/>
          <w:szCs w:val="3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color w:val="355f9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55f90"/>
          <w:sz w:val="32"/>
          <w:szCs w:val="32"/>
          <w:rtl w:val="0"/>
        </w:rPr>
        <w:t xml:space="preserve">los</w:t>
      </w:r>
      <w:r w:rsidDel="00000000" w:rsidR="00000000" w:rsidRPr="00000000">
        <w:rPr>
          <w:rFonts w:ascii="Arial" w:cs="Arial" w:eastAsia="Arial" w:hAnsi="Arial"/>
          <w:b w:val="0"/>
          <w:color w:val="355f9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55f90"/>
          <w:sz w:val="32"/>
          <w:szCs w:val="32"/>
          <w:rtl w:val="0"/>
        </w:rPr>
        <w:t xml:space="preserve">Sprint.</w:t>
      </w:r>
    </w:p>
    <w:p w:rsidR="00000000" w:rsidDel="00000000" w:rsidP="00000000" w:rsidRDefault="00000000" w:rsidRPr="00000000" w14:paraId="00000060">
      <w:pPr>
        <w:spacing w:after="0"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Indique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principales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problemas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detectados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sprint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solución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adoptada</w:t>
      </w:r>
    </w:p>
    <w:p w:rsidR="00000000" w:rsidDel="00000000" w:rsidP="00000000" w:rsidRDefault="00000000" w:rsidRPr="00000000" w14:paraId="00000061">
      <w:pPr>
        <w:spacing w:after="0" w:before="60" w:lineRule="auto"/>
        <w:ind w:left="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8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rHeight w:val="977.919921875" w:hRule="atLeast"/>
              <w:tblHeader w:val="0"/>
            </w:trPr>
            <w:tc>
              <w:tcPr/>
              <w:p w:rsidR="00000000" w:rsidDel="00000000" w:rsidP="00000000" w:rsidRDefault="00000000" w:rsidRPr="00000000" w14:paraId="00000062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El equipo enfrentó problemas para seleccionar una base de datos adecuada que pudiera manejar los requerimientos del proyecto, como la escalabilidad y el acceso rápido a los datos.</w:t>
                </w:r>
              </w:p>
              <w:p w:rsidR="00000000" w:rsidDel="00000000" w:rsidP="00000000" w:rsidRDefault="00000000" w:rsidRPr="00000000" w14:paraId="00000063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Solución</w:t>
                </w:r>
                <w:r w:rsidDel="00000000" w:rsidR="00000000" w:rsidRPr="00000000">
                  <w:rPr>
                    <w:rtl w:val="0"/>
                  </w:rPr>
                  <w:t xml:space="preserve">: Después de un análisis exhaustivo, se optó por utilizar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SQL Oracle Cloud</w:t>
                </w:r>
                <w:r w:rsidDel="00000000" w:rsidR="00000000" w:rsidRPr="00000000">
                  <w:rPr>
                    <w:rtl w:val="0"/>
                  </w:rPr>
                  <w:t xml:space="preserve">, que ofrecía las capacidades necesarias para gestionar grandes volúmenes de datos y proporcionar consultas eficientes en tiempo real. Esta elección soluciona los problemas iniciales relacionados con la base de datos, permitiendo avanzar con la implementación del sistema.</w:t>
                </w:r>
              </w:p>
              <w:p w:rsidR="00000000" w:rsidDel="00000000" w:rsidP="00000000" w:rsidRDefault="00000000" w:rsidRPr="00000000" w14:paraId="00000064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5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6">
      <w:pPr>
        <w:pStyle w:val="Heading1"/>
        <w:keepNext w:val="0"/>
        <w:keepLines w:val="0"/>
        <w:spacing w:after="120" w:lineRule="auto"/>
        <w:rPr>
          <w:rFonts w:ascii="Arial" w:cs="Arial" w:eastAsia="Arial" w:hAnsi="Arial"/>
          <w:color w:val="355f90"/>
          <w:sz w:val="32"/>
          <w:szCs w:val="32"/>
        </w:rPr>
      </w:pPr>
      <w:bookmarkStart w:colFirst="0" w:colLast="0" w:name="_heading=h.hm4npvgdc5od" w:id="13"/>
      <w:bookmarkEnd w:id="13"/>
      <w:r w:rsidDel="00000000" w:rsidR="00000000" w:rsidRPr="00000000">
        <w:rPr>
          <w:rFonts w:ascii="Arial" w:cs="Arial" w:eastAsia="Arial" w:hAnsi="Arial"/>
          <w:color w:val="355f90"/>
          <w:sz w:val="32"/>
          <w:szCs w:val="32"/>
          <w:rtl w:val="0"/>
        </w:rPr>
        <w:t xml:space="preserve">Puntos</w:t>
      </w:r>
      <w:r w:rsidDel="00000000" w:rsidR="00000000" w:rsidRPr="00000000">
        <w:rPr>
          <w:rFonts w:ascii="Arial" w:cs="Arial" w:eastAsia="Arial" w:hAnsi="Arial"/>
          <w:b w:val="0"/>
          <w:color w:val="355f9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55f90"/>
          <w:sz w:val="32"/>
          <w:szCs w:val="3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color w:val="355f9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55f90"/>
          <w:sz w:val="32"/>
          <w:szCs w:val="32"/>
          <w:rtl w:val="0"/>
        </w:rPr>
        <w:t xml:space="preserve">mejoras.</w:t>
      </w:r>
    </w:p>
    <w:p w:rsidR="00000000" w:rsidDel="00000000" w:rsidP="00000000" w:rsidRDefault="00000000" w:rsidRPr="00000000" w14:paraId="00000067">
      <w:pPr>
        <w:spacing w:after="0"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Indique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puntos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mejora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relacionados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proceso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desarrollo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producto</w:t>
      </w:r>
    </w:p>
    <w:p w:rsidR="00000000" w:rsidDel="00000000" w:rsidP="00000000" w:rsidRDefault="00000000" w:rsidRPr="00000000" w14:paraId="00000068">
      <w:pPr>
        <w:spacing w:after="0" w:before="6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8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rHeight w:val="977.919921875" w:hRule="atLeast"/>
              <w:tblHeader w:val="0"/>
            </w:trPr>
            <w:tc>
              <w:tcPr/>
              <w:p w:rsidR="00000000" w:rsidDel="00000000" w:rsidP="00000000" w:rsidRDefault="00000000" w:rsidRPr="00000000" w14:paraId="00000069">
                <w:pPr>
                  <w:numPr>
                    <w:ilvl w:val="0"/>
                    <w:numId w:val="1"/>
                  </w:numPr>
                  <w:spacing w:after="0" w:afterAutospacing="0" w:before="240" w:line="240" w:lineRule="auto"/>
                  <w:ind w:left="720" w:hanging="360"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Mejora</w:t>
                </w:r>
                <w:r w:rsidDel="00000000" w:rsidR="00000000" w:rsidRPr="00000000">
                  <w:rPr>
                    <w:rtl w:val="0"/>
                  </w:rPr>
                  <w:t xml:space="preserve">: Gracias a una investigación más profunda y detallada, se logró superar los problemas en la extracción de datos de los sistemas y sensores, optimizando el proceso de integración.</w:t>
                </w:r>
              </w:p>
              <w:p w:rsidR="00000000" w:rsidDel="00000000" w:rsidP="00000000" w:rsidRDefault="00000000" w:rsidRPr="00000000" w14:paraId="0000006A">
                <w:pPr>
                  <w:numPr>
                    <w:ilvl w:val="0"/>
                    <w:numId w:val="1"/>
                  </w:numPr>
                  <w:spacing w:after="24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Impacto</w:t>
                </w:r>
                <w:r w:rsidDel="00000000" w:rsidR="00000000" w:rsidRPr="00000000">
                  <w:rPr>
                    <w:rtl w:val="0"/>
                  </w:rPr>
                  <w:t xml:space="preserve">: Esto permitió acelerar el desarrollo al obtener los datos necesarios de forma precisa y eficiente, asegurando que la información fluye correctamente hacia la base de datos.</w:t>
                </w:r>
              </w:p>
              <w:p w:rsidR="00000000" w:rsidDel="00000000" w:rsidP="00000000" w:rsidRDefault="00000000" w:rsidRPr="00000000" w14:paraId="0000006B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Aceleración del desarrollo de la app móvil</w:t>
                </w:r>
              </w:p>
              <w:p w:rsidR="00000000" w:rsidDel="00000000" w:rsidP="00000000" w:rsidRDefault="00000000" w:rsidRPr="00000000" w14:paraId="0000006C">
                <w:pPr>
                  <w:numPr>
                    <w:ilvl w:val="0"/>
                    <w:numId w:val="2"/>
                  </w:numPr>
                  <w:spacing w:after="0" w:afterAutospacing="0" w:before="240" w:line="240" w:lineRule="auto"/>
                  <w:ind w:left="720" w:hanging="360"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Mejora</w:t>
                </w:r>
                <w:r w:rsidDel="00000000" w:rsidR="00000000" w:rsidRPr="00000000">
                  <w:rPr>
                    <w:rtl w:val="0"/>
                  </w:rPr>
                  <w:t xml:space="preserve">: El equipo ha encontrado un ritmo de desarrollo muy rápido para la app móvil, lo que ha mejorado el tiempo de entrega de funcionalidades y ha permitido avanzar de forma significativa en los sprints.</w:t>
                </w:r>
              </w:p>
              <w:p w:rsidR="00000000" w:rsidDel="00000000" w:rsidP="00000000" w:rsidRDefault="00000000" w:rsidRPr="00000000" w14:paraId="0000006D">
                <w:pPr>
                  <w:numPr>
                    <w:ilvl w:val="0"/>
                    <w:numId w:val="2"/>
                  </w:numPr>
                  <w:spacing w:after="240" w:before="0" w:beforeAutospacing="0" w:line="240" w:lineRule="auto"/>
                  <w:ind w:left="720" w:hanging="360"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Impacto</w:t>
                </w:r>
                <w:r w:rsidDel="00000000" w:rsidR="00000000" w:rsidRPr="00000000">
                  <w:rPr>
                    <w:rtl w:val="0"/>
                  </w:rPr>
                  <w:t xml:space="preserve">: El rápido avance en el desarrollo móvil ha permitido priorizar la integración de nuevas funcionalidades, manteniendo un progreso continuo y alineado con los plazos previstos.</w:t>
                </w:r>
              </w:p>
              <w:p w:rsidR="00000000" w:rsidDel="00000000" w:rsidP="00000000" w:rsidRDefault="00000000" w:rsidRPr="00000000" w14:paraId="0000006E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F">
      <w:pPr>
        <w:pStyle w:val="Heading1"/>
        <w:keepNext w:val="0"/>
        <w:keepLines w:val="0"/>
        <w:spacing w:after="120" w:lineRule="auto"/>
        <w:ind w:left="0" w:firstLine="0"/>
        <w:rPr>
          <w:rFonts w:ascii="Arial" w:cs="Arial" w:eastAsia="Arial" w:hAnsi="Arial"/>
          <w:color w:val="355f90"/>
          <w:sz w:val="32"/>
          <w:szCs w:val="32"/>
        </w:rPr>
      </w:pPr>
      <w:bookmarkStart w:colFirst="0" w:colLast="0" w:name="_heading=h.glhcqjph5znt" w:id="14"/>
      <w:bookmarkEnd w:id="14"/>
      <w:r w:rsidDel="00000000" w:rsidR="00000000" w:rsidRPr="00000000">
        <w:rPr>
          <w:rFonts w:ascii="Arial" w:cs="Arial" w:eastAsia="Arial" w:hAnsi="Arial"/>
          <w:color w:val="355f90"/>
          <w:sz w:val="32"/>
          <w:szCs w:val="32"/>
          <w:rtl w:val="0"/>
        </w:rPr>
        <w:t xml:space="preserve">Lecciones</w:t>
      </w:r>
      <w:r w:rsidDel="00000000" w:rsidR="00000000" w:rsidRPr="00000000">
        <w:rPr>
          <w:rFonts w:ascii="Arial" w:cs="Arial" w:eastAsia="Arial" w:hAnsi="Arial"/>
          <w:b w:val="0"/>
          <w:color w:val="355f9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55f90"/>
          <w:sz w:val="32"/>
          <w:szCs w:val="32"/>
          <w:rtl w:val="0"/>
        </w:rPr>
        <w:t xml:space="preserve">aprendidas.</w:t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before="60" w:lineRule="auto"/>
        <w:ind w:left="0" w:firstLine="0"/>
        <w:rPr>
          <w:rFonts w:ascii="Cambria" w:cs="Cambria" w:eastAsia="Cambria" w:hAnsi="Cambria"/>
          <w:b w:val="0"/>
          <w:color w:val="000000"/>
          <w:sz w:val="24"/>
          <w:szCs w:val="24"/>
        </w:rPr>
      </w:pPr>
      <w:bookmarkStart w:colFirst="0" w:colLast="0" w:name="_heading=h.hwpboc6oqlf1" w:id="15"/>
      <w:bookmarkEnd w:id="15"/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Indique las lecciones aprendidas y/o buenas/malas práctica que aporten como experiencia a otros proyectos.</w:t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before="60" w:lineRule="auto"/>
        <w:ind w:left="220" w:firstLine="0"/>
        <w:rPr/>
      </w:pPr>
      <w:bookmarkStart w:colFirst="0" w:colLast="0" w:name="_heading=h.jjjdqlwchaq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6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7"/>
            <w:tblW w:w="8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rHeight w:val="977.919921875" w:hRule="atLeast"/>
              <w:tblHeader w:val="0"/>
            </w:trPr>
            <w:tc>
              <w:tcPr/>
              <w:p w:rsidR="00000000" w:rsidDel="00000000" w:rsidP="00000000" w:rsidRDefault="00000000" w:rsidRPr="00000000" w14:paraId="00000073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Lección</w:t>
                </w:r>
                <w:r w:rsidDel="00000000" w:rsidR="00000000" w:rsidRPr="00000000">
                  <w:rPr>
                    <w:rtl w:val="0"/>
                  </w:rPr>
                  <w:t xml:space="preserve">: Tomarse el tiempo para investigar a fondo los problemas técnicos (como la extracción de datos en este caso) puede parecer una demora inicial, pero ahorra mucho tiempo a largo plazo. En este proyecto, fue la investigación detallada lo que permitió resolver los problemas de integración de datos.</w:t>
                </w:r>
              </w:p>
              <w:p w:rsidR="00000000" w:rsidDel="00000000" w:rsidP="00000000" w:rsidRDefault="00000000" w:rsidRPr="00000000" w14:paraId="00000074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Aplicación a otros proyectos</w:t>
                </w:r>
                <w:r w:rsidDel="00000000" w:rsidR="00000000" w:rsidRPr="00000000">
                  <w:rPr>
                    <w:rtl w:val="0"/>
                  </w:rPr>
                  <w:t xml:space="preserve">: No subestimar la importancia de una fase de investigación previa puede evitar problemas complejos más adelante en el desarrollo.</w:t>
                </w:r>
              </w:p>
              <w:p w:rsidR="00000000" w:rsidDel="00000000" w:rsidP="00000000" w:rsidRDefault="00000000" w:rsidRPr="00000000" w14:paraId="00000075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6">
      <w:pPr>
        <w:pStyle w:val="Heading1"/>
        <w:keepNext w:val="0"/>
        <w:keepLines w:val="0"/>
        <w:spacing w:after="120" w:lineRule="auto"/>
        <w:rPr/>
      </w:pPr>
      <w:bookmarkStart w:colFirst="0" w:colLast="0" w:name="_heading=h.kzet771xqpqz" w:id="17"/>
      <w:bookmarkEnd w:id="1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38156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 w:val="es-CL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XtKtt9jhYUTq92BRz5zlZ29fEA==">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2024-09-22T21:15:00Z</dcterms:created>
  <dc:creator>python-docx</dc:creator>
</cp:coreProperties>
</file>