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64E" w14:textId="77777777" w:rsidR="00447675" w:rsidRPr="00447675" w:rsidRDefault="00447675" w:rsidP="00447675">
      <w:pPr>
        <w:shd w:val="clear" w:color="auto" w:fill="FFFFFF"/>
        <w:spacing w:before="480" w:after="240" w:line="480" w:lineRule="atLeast"/>
        <w:outlineLvl w:val="0"/>
        <w:rPr>
          <w:rFonts w:ascii="Roboto" w:eastAsia="Times New Roman" w:hAnsi="Roboto" w:cs="Times New Roman"/>
          <w:color w:val="3C8CCF"/>
          <w:kern w:val="36"/>
          <w:sz w:val="48"/>
          <w:szCs w:val="48"/>
          <w:lang w:eastAsia="ru-RU"/>
        </w:rPr>
      </w:pPr>
      <w:r w:rsidRPr="00447675">
        <w:rPr>
          <w:rFonts w:ascii="Roboto" w:eastAsia="Times New Roman" w:hAnsi="Roboto" w:cs="Times New Roman"/>
          <w:color w:val="3C8CCF"/>
          <w:kern w:val="36"/>
          <w:sz w:val="48"/>
          <w:szCs w:val="48"/>
          <w:lang w:eastAsia="ru-RU"/>
        </w:rPr>
        <w:t>Политика конфиденциальности</w:t>
      </w:r>
    </w:p>
    <w:p w14:paraId="57065EC3" w14:textId="47750652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Настоящий документ «Политика конфиденциальности» (далее по тексту – «Политика») представляет собой правила использования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сайта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МУРчат</w:t>
      </w:r>
      <w:proofErr w:type="spellEnd"/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(далее – «мы» и/или «Администрация») данных интернет-пользователей (далее «вы» и/или «Пользователь»), собираемых с использованием сайта / указать URL сайта/ (далее – «Сайт»).</w:t>
      </w:r>
    </w:p>
    <w:p w14:paraId="2A6E4591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</w:pPr>
      <w:r w:rsidRPr="00447675"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  <w:t>1. Обрабатываемые данные</w:t>
      </w:r>
    </w:p>
    <w:p w14:paraId="636FA6A3" w14:textId="116B3866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1.1. Мы не осуществляем сбор ваших </w:t>
      </w:r>
      <w:r w:rsidRPr="00447675">
        <w:rPr>
          <w:rFonts w:ascii="Roboto" w:eastAsia="Times New Roman" w:hAnsi="Roboto" w:cs="Times New Roman"/>
          <w:color w:val="3C8CCF"/>
          <w:sz w:val="24"/>
          <w:szCs w:val="24"/>
          <w:u w:val="single"/>
          <w:lang w:eastAsia="ru-RU"/>
        </w:rPr>
        <w:t>персональных данных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 использованием Сайта.</w:t>
      </w:r>
    </w:p>
    <w:p w14:paraId="4D58A8AF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1.2. Все данные, собираемые на Сайте, предоставляются и принимаются в обезличенной форме (далее – «Обезличенные данные»).</w:t>
      </w:r>
    </w:p>
    <w:p w14:paraId="5D4C29DF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1.3. Обезличенные данные включают следующие сведения, которые не позволяют вас идентифицировать:</w:t>
      </w:r>
    </w:p>
    <w:p w14:paraId="4DEF4A38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1.3.1. Информацию, которую вы предоставляете о себе самостоятельно с использованием онлайн-форм и программных модулей Сайта, включая имя и номер телефона и/или адрес электронной почты.</w:t>
      </w:r>
    </w:p>
    <w:p w14:paraId="6FFF29FF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1.3.2. Данные, которые передаются в обезличенном виде в автоматическом режиме в зависимости от настроек используемого вами программного обеспечения.</w:t>
      </w:r>
    </w:p>
    <w:p w14:paraId="2AFB0BCE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1.4. Администрация вправе устанавливать требования к составу Обезличенных данных Пользователя, которые собираются использованием Сайта.</w:t>
      </w:r>
    </w:p>
    <w:p w14:paraId="7C00B486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1.5. Если определенная информация не помечена как обязательная, ее предоставление или раскрытие осуществляется Пользователем на свое усмотрение. Одновременно вы даете информированное согласие на доступ неограниченного круга лиц к таким данным. Указанные данные становится общедоступными с момента предоставления и/или раскрытия в иной форме.</w:t>
      </w:r>
    </w:p>
    <w:p w14:paraId="421A7EF4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1.6. Администрация не осуществляет проверку достоверности предоставляемых данных и наличия у Пользователя необходимого согласия на их обработку в соответствии с настоящей Политикой, полагая, что Пользователь действует добросовестно, осмотрительно и прилагает все необходимые усилия к 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поддержанию такой информации в актуальном состоянии и получению всех необходимых согласий на ее использование.</w:t>
      </w:r>
    </w:p>
    <w:p w14:paraId="0D851D4D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1.7. Вы осознаете и принимаете возможность использования на Сайте программного обеспечения третьих лиц, в результате чего такие лица могут получать и передавать указанные в п.1.3 данные в обезличенном виде.</w:t>
      </w:r>
    </w:p>
    <w:p w14:paraId="70686846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1.8. Состав и условия сбора обезличенных данных с использованием программного обеспечения третьих лиц определяются непосредственно их правообладателями и могут включать:</w:t>
      </w:r>
    </w:p>
    <w:p w14:paraId="70753B84" w14:textId="77777777" w:rsidR="00447675" w:rsidRPr="00447675" w:rsidRDefault="00447675" w:rsidP="00447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данные браузера (тип, версия, </w:t>
      </w:r>
      <w:proofErr w:type="spellStart"/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cookie</w:t>
      </w:r>
      <w:proofErr w:type="spellEnd"/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);</w:t>
      </w:r>
    </w:p>
    <w:p w14:paraId="5C791AFB" w14:textId="77777777" w:rsidR="00447675" w:rsidRPr="00447675" w:rsidRDefault="00447675" w:rsidP="00447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данные устройства и место его положения;</w:t>
      </w:r>
    </w:p>
    <w:p w14:paraId="2D0CFBE8" w14:textId="77777777" w:rsidR="00447675" w:rsidRPr="00447675" w:rsidRDefault="00447675" w:rsidP="00447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данные операционной системы (тип, версия, разрешение экрана);</w:t>
      </w:r>
    </w:p>
    <w:p w14:paraId="6628BC42" w14:textId="77777777" w:rsidR="00447675" w:rsidRPr="00447675" w:rsidRDefault="00447675" w:rsidP="00447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данные запроса (время, источник перехода, IP-адрес).</w:t>
      </w:r>
    </w:p>
    <w:p w14:paraId="43CB2D08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1.9. Администрация не несет ответственность за порядок использования Обезличенных данных Пользователя третьими лицами.</w:t>
      </w:r>
    </w:p>
    <w:p w14:paraId="4B9BF30A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</w:pPr>
      <w:r w:rsidRPr="00447675"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  <w:t>2. Цели обработки данных</w:t>
      </w:r>
    </w:p>
    <w:p w14:paraId="38C7A26C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2.1. Администрация использует данные в следующих целях:</w:t>
      </w:r>
    </w:p>
    <w:p w14:paraId="5DAED044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2.1.1. Обработка поступающих запросов и связи с Пользователем;</w:t>
      </w:r>
    </w:p>
    <w:p w14:paraId="1678A20A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2.1.2. Информационное обслуживание, включая рассылку рекламно-информационных материалов;</w:t>
      </w:r>
    </w:p>
    <w:p w14:paraId="2CED0B3D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2.1.3. Проведение маркетинговых, статистических и иных исследований;</w:t>
      </w:r>
    </w:p>
    <w:p w14:paraId="1CD4E014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2.1.4. Таргетирование рекламных материалов на Сайте.</w:t>
      </w:r>
    </w:p>
    <w:p w14:paraId="2DA52C98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</w:pPr>
      <w:r w:rsidRPr="00447675"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  <w:t>3. Требования к защите данных</w:t>
      </w:r>
    </w:p>
    <w:p w14:paraId="34AC8814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3.1. Администрация осуществляет хранение данных и обеспечивает их охрану от несанкционированного доступа и распространения в соответствии с внутренними правилами и регламентами.</w:t>
      </w:r>
    </w:p>
    <w:p w14:paraId="59ED3E55" w14:textId="7A0F8135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3.2. В отношении полученных данных сохраняется </w:t>
      </w:r>
      <w:r w:rsidRPr="00447675">
        <w:rPr>
          <w:rFonts w:ascii="Roboto" w:eastAsia="Times New Roman" w:hAnsi="Roboto" w:cs="Times New Roman"/>
          <w:color w:val="3C8CCF"/>
          <w:sz w:val="24"/>
          <w:szCs w:val="24"/>
          <w:u w:val="single"/>
          <w:lang w:eastAsia="ru-RU"/>
        </w:rPr>
        <w:t>конфиденциальность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за исключением случаев, когда они сделаны Пользователем общедоступными, а также когда используемые на Сайте технологии и программное обеспечение третьих лиц либо настройки используемого Пользователем программного 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обеспечения предусматривают открытый обмен с данными лицами и/или иными участниками и пользователями сети Интернет.</w:t>
      </w:r>
    </w:p>
    <w:p w14:paraId="7D7D1F43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3.3. В целях повышения качества работы Администрация вправе хранить лог-файлы о действиях, совершенных Пользователем в рамках использования Сайта в течение 1 (Одного) года.</w:t>
      </w:r>
    </w:p>
    <w:p w14:paraId="44254C1E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</w:pPr>
      <w:r w:rsidRPr="00447675"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  <w:t>4. Передача данных</w:t>
      </w:r>
    </w:p>
    <w:p w14:paraId="65E601A0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4.1. Администрация вправе передать данные третьим лицам в следующих случаях:</w:t>
      </w:r>
    </w:p>
    <w:p w14:paraId="43D93217" w14:textId="77777777" w:rsidR="00447675" w:rsidRPr="00447675" w:rsidRDefault="00447675" w:rsidP="00447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Пользователь выразил свое согласие на такие действия, включая случаи применения Пользователем настроек используемого программного обеспечения, не ограничивающих предоставление определенной информации;</w:t>
      </w:r>
    </w:p>
    <w:p w14:paraId="7E636375" w14:textId="77777777" w:rsidR="00447675" w:rsidRPr="00447675" w:rsidRDefault="00447675" w:rsidP="00447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Передача необходима в рамках использования Пользователем функциональных возможностей Сайта;</w:t>
      </w:r>
    </w:p>
    <w:p w14:paraId="45EB8E2B" w14:textId="77777777" w:rsidR="00447675" w:rsidRPr="00447675" w:rsidRDefault="00447675" w:rsidP="00447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Передача требуется в соответствии с целями обработки данных;</w:t>
      </w:r>
    </w:p>
    <w:p w14:paraId="78B9DB76" w14:textId="77777777" w:rsidR="00447675" w:rsidRPr="00447675" w:rsidRDefault="00447675" w:rsidP="00447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связи с передачей Сайта во владение, пользование или собственность такого третьего лица;</w:t>
      </w:r>
    </w:p>
    <w:p w14:paraId="0D2547E3" w14:textId="77777777" w:rsidR="00447675" w:rsidRPr="00447675" w:rsidRDefault="00447675" w:rsidP="00447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 запросу суда или иного уполномоченного государственного органа в рамках установленной законодательством процедуры;</w:t>
      </w:r>
    </w:p>
    <w:p w14:paraId="6A43996B" w14:textId="77777777" w:rsidR="00447675" w:rsidRPr="00447675" w:rsidRDefault="00447675" w:rsidP="00447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 защиты прав и законных интересов Администрации в связи с допущенными Пользователем нарушениями.</w:t>
      </w:r>
    </w:p>
    <w:p w14:paraId="3E61826D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</w:pPr>
      <w:r w:rsidRPr="00447675">
        <w:rPr>
          <w:rFonts w:ascii="Roboto" w:eastAsia="Times New Roman" w:hAnsi="Roboto" w:cs="Times New Roman"/>
          <w:color w:val="1371B7"/>
          <w:sz w:val="42"/>
          <w:szCs w:val="42"/>
          <w:lang w:eastAsia="ru-RU"/>
        </w:rPr>
        <w:t>5. Изменение Политики конфиденциальности</w:t>
      </w:r>
    </w:p>
    <w:p w14:paraId="3DD5604C" w14:textId="77777777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5.1. Настоящая Политика может быть изменена или прекращена Администрацией в одностороннем порядке без предварительного уведомления Пользователя. Новая редакция Политики вступает в силу с момента ее размещения на Сайте, если иное не предусмотрено новой редакцией Политики.</w:t>
      </w:r>
    </w:p>
    <w:p w14:paraId="3DDC0F23" w14:textId="472E9099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5.2. Действующая редакция Политики находится на Сайте в сети Интернет по адресу.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Действующая редакция Политики от </w:t>
      </w:r>
      <w:r w:rsidRPr="001C376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21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марта 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20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23</w:t>
      </w: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г.</w:t>
      </w:r>
    </w:p>
    <w:p w14:paraId="3E3D8F27" w14:textId="47EB8093" w:rsidR="00447675" w:rsidRPr="00447675" w:rsidRDefault="00447675" w:rsidP="00447675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4767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Политику разработала </w:t>
      </w:r>
      <w:r w:rsidRPr="001C3768">
        <w:rPr>
          <w:rFonts w:ascii="Roboto" w:hAnsi="Roboto"/>
          <w:color w:val="2F5496" w:themeColor="accent1" w:themeShade="BF"/>
          <w:sz w:val="24"/>
          <w:szCs w:val="24"/>
          <w:u w:val="single"/>
        </w:rPr>
        <w:t>Администрация</w:t>
      </w:r>
      <w:r w:rsidRPr="00447675">
        <w:rPr>
          <w:rFonts w:ascii="Roboto" w:eastAsia="Times New Roman" w:hAnsi="Roboto" w:cs="Times New Roman"/>
          <w:color w:val="2F5496" w:themeColor="accent1" w:themeShade="BF"/>
          <w:sz w:val="24"/>
          <w:szCs w:val="24"/>
          <w:u w:val="single"/>
          <w:lang w:eastAsia="ru-RU"/>
        </w:rPr>
        <w:t xml:space="preserve"> сайта </w:t>
      </w:r>
      <w:proofErr w:type="spellStart"/>
      <w:r w:rsidRPr="00447675">
        <w:rPr>
          <w:rFonts w:ascii="Roboto" w:eastAsia="Times New Roman" w:hAnsi="Roboto" w:cs="Times New Roman"/>
          <w:color w:val="2F5496" w:themeColor="accent1" w:themeShade="BF"/>
          <w:sz w:val="24"/>
          <w:szCs w:val="24"/>
          <w:u w:val="single"/>
          <w:lang w:eastAsia="ru-RU"/>
        </w:rPr>
        <w:t>МУРчат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14:paraId="67A0D937" w14:textId="77777777" w:rsidR="00621554" w:rsidRDefault="00621554"/>
    <w:sectPr w:rsidR="0062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702C"/>
    <w:multiLevelType w:val="multilevel"/>
    <w:tmpl w:val="3E3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A545E"/>
    <w:multiLevelType w:val="multilevel"/>
    <w:tmpl w:val="E15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786995">
    <w:abstractNumId w:val="1"/>
  </w:num>
  <w:num w:numId="2" w16cid:durableId="66756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7"/>
    <w:rsid w:val="001C3768"/>
    <w:rsid w:val="00447675"/>
    <w:rsid w:val="00621554"/>
    <w:rsid w:val="00B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5F19"/>
  <w15:chartTrackingRefBased/>
  <w15:docId w15:val="{268E893D-BF89-4702-9D2C-5E29A007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7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7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6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76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7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Тарасенко</dc:creator>
  <cp:keywords/>
  <dc:description/>
  <cp:lastModifiedBy>Елизавета Тарасенко</cp:lastModifiedBy>
  <cp:revision>3</cp:revision>
  <dcterms:created xsi:type="dcterms:W3CDTF">2023-03-21T14:47:00Z</dcterms:created>
  <dcterms:modified xsi:type="dcterms:W3CDTF">2023-03-21T14:51:00Z</dcterms:modified>
</cp:coreProperties>
</file>