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 Study: From Offline-Only to Digital Powerhouse – Launching Sarvital</w:t>
      </w:r>
    </w:p>
    <w:p>
      <w:pPr>
        <w:pStyle w:val="Heading1"/>
      </w:pPr>
      <w:r>
        <w:t>The Situation: A Great Product with Zero Digital Footprint</w:t>
      </w:r>
    </w:p>
    <w:p>
      <w:r>
        <w:t>Sarvital, a health supplement brand, had a loyal local following, driving sales purely through offline word-of-mouth. However, they lacked a digital presence, relying on basic packaging and zero online infrastructure. They needed a partner to build their e-commerce identity from the ground up.</w:t>
      </w:r>
    </w:p>
    <w:p>
      <w:pPr>
        <w:pStyle w:val="Heading1"/>
      </w:pPr>
      <w:r>
        <w:t>The Challenge: Starting from Scratch</w:t>
      </w:r>
    </w:p>
    <w:p>
      <w:r>
        <w:t>Before partnering with our agency, Sarvital faced the daunting task of entering the highly competitive online supplement market with no prior digital assets:</w:t>
      </w:r>
    </w:p>
    <w:p>
      <w:pPr>
        <w:pStyle w:val="ListBullet"/>
      </w:pPr>
      <w:r>
        <w:rPr>
          <w:b/>
        </w:rPr>
        <w:t xml:space="preserve">No E-Commerce Infrastructure: </w:t>
      </w:r>
      <w:r>
        <w:t>Zero online sales capability or customer journey mapping.</w:t>
      </w:r>
    </w:p>
    <w:p>
      <w:pPr>
        <w:pStyle w:val="ListBullet"/>
      </w:pPr>
      <w:r>
        <w:rPr>
          <w:b/>
        </w:rPr>
        <w:t xml:space="preserve">Basic Branding: </w:t>
      </w:r>
      <w:r>
        <w:t>Outdated packaging that wouldn't compete on digital shelves.</w:t>
      </w:r>
    </w:p>
    <w:p>
      <w:pPr>
        <w:pStyle w:val="ListBullet"/>
      </w:pPr>
      <w:r>
        <w:rPr>
          <w:b/>
        </w:rPr>
        <w:t xml:space="preserve">Invisible Online Presence: </w:t>
      </w:r>
      <w:r>
        <w:t>No social media audience, content strategy, or paid acquisition channels.</w:t>
      </w:r>
    </w:p>
    <w:p>
      <w:pPr>
        <w:pStyle w:val="Heading1"/>
      </w:pPr>
      <w:r>
        <w:t>Our Strategy: The 360-Degree Brand Launch</w:t>
      </w:r>
    </w:p>
    <w:p>
      <w:r>
        <w:t>We didn't just build a website; we architected a complete digital transformation to ensure Sarvital's online debut was a success.</w:t>
      </w:r>
    </w:p>
    <w:p>
      <w:pPr>
        <w:pStyle w:val="ListNumber"/>
      </w:pPr>
      <w:r>
        <w:rPr>
          <w:b/>
        </w:rPr>
        <w:t xml:space="preserve">Brand &amp; Packaging Redesign: </w:t>
      </w:r>
      <w:r>
        <w:t>We designed premium, trust-building packaging tailored for the modern e-commerce consumer, instantly elevating the brand's perceived value.</w:t>
      </w:r>
    </w:p>
    <w:p>
      <w:pPr>
        <w:pStyle w:val="ListNumber"/>
      </w:pPr>
      <w:r>
        <w:rPr>
          <w:b/>
        </w:rPr>
        <w:t xml:space="preserve">Custom Shopify &amp; Kwikengage Integration: </w:t>
      </w:r>
      <w:r>
        <w:t>We developed a high-converting Shopify store from scratch. By integrating Kwikengage, we mapped out a seamless, full-lifecycle customer journey designed to maximize retention and lifetime value.</w:t>
      </w:r>
    </w:p>
    <w:p>
      <w:pPr>
        <w:pStyle w:val="ListNumber"/>
      </w:pPr>
      <w:r>
        <w:rPr>
          <w:b/>
        </w:rPr>
        <w:t xml:space="preserve">Omni-Channel Paid Acquisition: </w:t>
      </w:r>
      <w:r>
        <w:t>We architected and launched targeted Meta (Facebook/Instagram) and Google Ads campaigns to drive high-intent traffic immediately upon launch.</w:t>
      </w:r>
    </w:p>
    <w:p>
      <w:pPr>
        <w:pStyle w:val="ListNumber"/>
      </w:pPr>
      <w:r>
        <w:rPr>
          <w:b/>
        </w:rPr>
        <w:t xml:space="preserve">Organic Social Engine: </w:t>
      </w:r>
      <w:r>
        <w:t>To build community trust, we established their social presence by producing and posting engaging, educational content across Facebook and Instagram.</w:t>
      </w:r>
    </w:p>
    <w:p>
      <w:pPr>
        <w:pStyle w:val="Heading1"/>
      </w:pPr>
      <w:r>
        <w:t>The Results: Instant Traction &amp; Profitable Momentum</w:t>
      </w:r>
    </w:p>
    <w:p>
      <w:r>
        <w:t>By deploying a holistic strategy, we successfully transitioned Sarvital from a local secret to a thriving online brand. In just the first 60 days of launch, the results spoke for themselves:</w:t>
      </w:r>
    </w:p>
    <w:p>
      <w:pPr>
        <w:pStyle w:val="ListBullet"/>
      </w:pPr>
      <w:r>
        <w:rPr>
          <w:b/>
        </w:rPr>
        <w:t xml:space="preserve">Consistent Daily Orders: </w:t>
      </w:r>
      <w:r>
        <w:t>Successfully launched the first online product line, establishing a reliable daily revenue stream from day one.</w:t>
      </w:r>
    </w:p>
    <w:p>
      <w:pPr>
        <w:pStyle w:val="ListBullet"/>
      </w:pPr>
      <w:r>
        <w:rPr>
          <w:b/>
        </w:rPr>
        <w:t xml:space="preserve">Rapid ROAS Maturation: </w:t>
      </w:r>
      <w:r>
        <w:t xml:space="preserve">Hit a Return on Ad Spend (ROAS) of </w:t>
      </w:r>
      <w:r>
        <w:rPr>
          <w:b/>
        </w:rPr>
        <w:t>0.8x to 1.2x within just 2 months</w:t>
      </w:r>
      <w:r>
        <w:t>—an incredibly strong foundation for a brand-new ad account and pixel.</w:t>
      </w:r>
    </w:p>
    <w:p>
      <w:pPr>
        <w:pStyle w:val="Heading2"/>
      </w:pPr>
      <w:r>
        <w:t>The Bottom Line</w:t>
      </w:r>
    </w:p>
    <w:p>
      <w:r>
        <w:t>Sarvital now possesses a scalable e-commerce machine. With a premium brand identity, optimized customer journeys, and performing ad campaigns, they are perfectly positioned to aggressively scale their market share in the health supplement industry.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