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8E235" w14:textId="306F98C0" w:rsidR="006D7904" w:rsidRDefault="00C006E6" w:rsidP="006D7904">
      <w:pPr>
        <w:jc w:val="both"/>
        <w:rPr>
          <w:rFonts w:ascii="Lucida Bright" w:hAnsi="Lucida Bright"/>
        </w:rPr>
      </w:pPr>
      <w:r w:rsidRPr="00730395">
        <w:rPr>
          <w:rFonts w:cstheme="minorHAnsi"/>
          <w:noProof/>
        </w:rPr>
        <w:drawing>
          <wp:anchor distT="0" distB="0" distL="114300" distR="114300" simplePos="0" relativeHeight="251668992" behindDoc="1" locked="0" layoutInCell="1" allowOverlap="1" wp14:anchorId="01EA5FE8" wp14:editId="793CB2D4">
            <wp:simplePos x="0" y="0"/>
            <wp:positionH relativeFrom="page">
              <wp:align>right</wp:align>
            </wp:positionH>
            <wp:positionV relativeFrom="paragraph">
              <wp:posOffset>-629285</wp:posOffset>
            </wp:positionV>
            <wp:extent cx="7597140" cy="1530985"/>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9">
                      <a:extLst>
                        <a:ext uri="{28A0092B-C50C-407E-A947-70E740481C1C}">
                          <a14:useLocalDpi xmlns:a14="http://schemas.microsoft.com/office/drawing/2010/main" val="0"/>
                        </a:ext>
                      </a:extLst>
                    </a:blip>
                    <a:srcRect t="12830" b="21052"/>
                    <a:stretch/>
                  </pic:blipFill>
                  <pic:spPr bwMode="auto">
                    <a:xfrm>
                      <a:off x="0" y="0"/>
                      <a:ext cx="7597140" cy="15309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AE89A30" w14:textId="7E03B00C" w:rsidR="006D7904" w:rsidRDefault="006D7904" w:rsidP="006D7904">
      <w:pPr>
        <w:jc w:val="both"/>
        <w:rPr>
          <w:rFonts w:ascii="Lucida Bright" w:hAnsi="Lucida Bright"/>
        </w:rPr>
      </w:pPr>
    </w:p>
    <w:p w14:paraId="7D3748CF" w14:textId="11DD6B2E" w:rsidR="006D7904" w:rsidRDefault="006D7904" w:rsidP="006D7904">
      <w:pPr>
        <w:jc w:val="both"/>
        <w:rPr>
          <w:rFonts w:ascii="Lucida Bright" w:hAnsi="Lucida Bright"/>
        </w:rPr>
      </w:pPr>
    </w:p>
    <w:p w14:paraId="6D00C1C7" w14:textId="2D3FF5AD" w:rsidR="006D7904" w:rsidRDefault="006D7904" w:rsidP="006D7904">
      <w:pPr>
        <w:jc w:val="both"/>
        <w:rPr>
          <w:rFonts w:ascii="Lucida Bright" w:hAnsi="Lucida Bright"/>
        </w:rPr>
      </w:pPr>
    </w:p>
    <w:p w14:paraId="60F31C12" w14:textId="53749204" w:rsidR="00C006E6" w:rsidRDefault="007D322E" w:rsidP="006D7904">
      <w:pPr>
        <w:jc w:val="both"/>
        <w:rPr>
          <w:rFonts w:ascii="Lucida Bright" w:hAnsi="Lucida Bright"/>
        </w:rPr>
      </w:pPr>
      <w:r>
        <w:rPr>
          <w:rFonts w:cstheme="minorHAnsi"/>
          <w:noProof/>
        </w:rPr>
        <w:drawing>
          <wp:anchor distT="0" distB="0" distL="114300" distR="114300" simplePos="0" relativeHeight="251670016" behindDoc="0" locked="0" layoutInCell="1" allowOverlap="1" wp14:anchorId="0680C344" wp14:editId="3D44EC83">
            <wp:simplePos x="0" y="0"/>
            <wp:positionH relativeFrom="margin">
              <wp:posOffset>-368300</wp:posOffset>
            </wp:positionH>
            <wp:positionV relativeFrom="margin">
              <wp:posOffset>1059180</wp:posOffset>
            </wp:positionV>
            <wp:extent cx="3423285" cy="5095875"/>
            <wp:effectExtent l="0" t="0" r="5715" b="0"/>
            <wp:wrapSquare wrapText="bothSides"/>
            <wp:docPr id="1966570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570995" name="Picture 1966570995"/>
                    <pic:cNvPicPr/>
                  </pic:nvPicPr>
                  <pic:blipFill rotWithShape="1">
                    <a:blip r:embed="rId10">
                      <a:extLst>
                        <a:ext uri="{28A0092B-C50C-407E-A947-70E740481C1C}">
                          <a14:useLocalDpi xmlns:a14="http://schemas.microsoft.com/office/drawing/2010/main" val="0"/>
                        </a:ext>
                      </a:extLst>
                    </a:blip>
                    <a:srcRect l="18341" r="16236"/>
                    <a:stretch/>
                  </pic:blipFill>
                  <pic:spPr bwMode="auto">
                    <a:xfrm>
                      <a:off x="0" y="0"/>
                      <a:ext cx="3423285" cy="5095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87173">
        <w:rPr>
          <w:rFonts w:ascii="Lucida Bright" w:hAnsi="Lucida Bright"/>
          <w:noProof/>
        </w:rPr>
        <mc:AlternateContent>
          <mc:Choice Requires="wps">
            <w:drawing>
              <wp:anchor distT="45720" distB="45720" distL="114300" distR="114300" simplePos="0" relativeHeight="251666944" behindDoc="0" locked="0" layoutInCell="1" allowOverlap="1" wp14:anchorId="03F41D38" wp14:editId="18F47F0C">
                <wp:simplePos x="0" y="0"/>
                <wp:positionH relativeFrom="margin">
                  <wp:posOffset>3054985</wp:posOffset>
                </wp:positionH>
                <wp:positionV relativeFrom="paragraph">
                  <wp:posOffset>184785</wp:posOffset>
                </wp:positionV>
                <wp:extent cx="3947160" cy="589851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7160" cy="5898515"/>
                        </a:xfrm>
                        <a:prstGeom prst="rect">
                          <a:avLst/>
                        </a:prstGeom>
                        <a:noFill/>
                        <a:ln w="9525">
                          <a:noFill/>
                          <a:miter lim="800000"/>
                          <a:headEnd/>
                          <a:tailEnd/>
                        </a:ln>
                      </wps:spPr>
                      <wps:txbx>
                        <w:txbxContent>
                          <w:p w14:paraId="70DF1477" w14:textId="63765405" w:rsidR="007D322E" w:rsidRDefault="007D322E" w:rsidP="007D322E">
                            <w:pPr>
                              <w:jc w:val="both"/>
                            </w:pPr>
                            <w:r>
                              <w:t>Technology Service Division is pleased to announce the appointment of Tlamelo Titus Diphale to the Role of DevOps Engineer - FNBB effective 1st March 2023.He, is a seasoned professional with over a decade experience in the dynamic realms of IT Innovation and has charted a course through the intricate waters of fintech, digital payments, and transformative technology. Renowned for expertise in orchestrating cutting-edge DevOps practices, He has consistently driven operational excellence and innovation through seamless integration of technology and business strategies</w:t>
                            </w:r>
                            <w:r>
                              <w:t>.</w:t>
                            </w:r>
                          </w:p>
                          <w:p w14:paraId="15287727" w14:textId="77777777" w:rsidR="007D322E" w:rsidRDefault="007D322E" w:rsidP="007D322E">
                            <w:pPr>
                              <w:jc w:val="both"/>
                            </w:pPr>
                          </w:p>
                          <w:p w14:paraId="4641046A" w14:textId="77777777" w:rsidR="007D322E" w:rsidRDefault="007D322E" w:rsidP="007D322E">
                            <w:pPr>
                              <w:jc w:val="both"/>
                            </w:pPr>
                            <w:r>
                              <w:t xml:space="preserve">Tlamelo joins FNBB from </w:t>
                            </w:r>
                            <w:proofErr w:type="spellStart"/>
                            <w:r>
                              <w:t>BotswanaPost</w:t>
                            </w:r>
                            <w:proofErr w:type="spellEnd"/>
                            <w:r>
                              <w:t xml:space="preserve"> where he held the role of Software Engineer Technical Lead, where he demonstrated an unwavering commitment to optimising software development and deployment processes, resulting in enhanced efficiency and accelerated time-to-market for critical projects. His extensive domain knowledge and remarkable adaptability have enabled him to navigate the complex landscapes of Fintech and Digital payments, shaping visionary solutions that have transformed the postal services digital transformation strategy.</w:t>
                            </w:r>
                          </w:p>
                          <w:p w14:paraId="47533BF6" w14:textId="77777777" w:rsidR="007D322E" w:rsidRDefault="007D322E" w:rsidP="007D322E">
                            <w:pPr>
                              <w:jc w:val="both"/>
                            </w:pPr>
                          </w:p>
                          <w:p w14:paraId="5F3023F5" w14:textId="77777777" w:rsidR="007D322E" w:rsidRDefault="007D322E" w:rsidP="007D322E">
                            <w:pPr>
                              <w:jc w:val="both"/>
                            </w:pPr>
                            <w:r>
                              <w:t>Tlamelo has a BSc Degree in Computer Systems Engineering and is a dedicated advocate of Agile methodologies, he holds certifications in Agile Project Management and SCRUM, illustrating a profound dedication to fostering collaborative, iterative approaches to project execution. This proficiency in Agile principles has empowered them to lead cross-functional teams to deliver high-impact solutions, even within the most demanding and fast-paced environments.</w:t>
                            </w:r>
                          </w:p>
                          <w:p w14:paraId="35C567C2" w14:textId="44119071" w:rsidR="001E0F48" w:rsidRPr="00183B65" w:rsidRDefault="001E0F48" w:rsidP="00E014CA">
                            <w:pPr>
                              <w:shd w:val="clear" w:color="auto" w:fill="FFFFFF" w:themeFill="background1"/>
                              <w:jc w:val="both"/>
                              <w:rPr>
                                <w:rFonts w:ascii="FNB Sans Light" w:hAnsi="FNB Sans Light"/>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F41D38" id="_x0000_t202" coordsize="21600,21600" o:spt="202" path="m,l,21600r21600,l21600,xe">
                <v:stroke joinstyle="miter"/>
                <v:path gradientshapeok="t" o:connecttype="rect"/>
              </v:shapetype>
              <v:shape id="Text Box 2" o:spid="_x0000_s1026" type="#_x0000_t202" style="position:absolute;left:0;text-align:left;margin-left:240.55pt;margin-top:14.55pt;width:310.8pt;height:464.45pt;z-index:251666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" filled="f" stroked="f">
                <v:textbox>
                  <w:txbxContent>
                    <w:p w14:paraId="70DF1477" w14:textId="63765405" w:rsidR="007D322E" w:rsidRDefault="007D322E" w:rsidP="007D322E">
                      <w:pPr>
                        <w:jc w:val="both"/>
                      </w:pPr>
                      <w:r>
                        <w:t>Technology Service Division is pleased to announce the appointment of Tlamelo Titus Diphale to the Role of DevOps Engineer - FNBB effective 1st March 2023.He, is a seasoned professional with over a decade experience in the dynamic realms of IT Innovation and has charted a course through the intricate waters of fintech, digital payments, and transformative technology. Renowned for expertise in orchestrating cutting-edge DevOps practices, He has consistently driven operational excellence and innovation through seamless integration of technology and business strategies</w:t>
                      </w:r>
                      <w:r>
                        <w:t>.</w:t>
                      </w:r>
                    </w:p>
                    <w:p w14:paraId="15287727" w14:textId="77777777" w:rsidR="007D322E" w:rsidRDefault="007D322E" w:rsidP="007D322E">
                      <w:pPr>
                        <w:jc w:val="both"/>
                      </w:pPr>
                    </w:p>
                    <w:p w14:paraId="4641046A" w14:textId="77777777" w:rsidR="007D322E" w:rsidRDefault="007D322E" w:rsidP="007D322E">
                      <w:pPr>
                        <w:jc w:val="both"/>
                      </w:pPr>
                      <w:r>
                        <w:t xml:space="preserve">Tlamelo joins FNBB from </w:t>
                      </w:r>
                      <w:proofErr w:type="spellStart"/>
                      <w:r>
                        <w:t>BotswanaPost</w:t>
                      </w:r>
                      <w:proofErr w:type="spellEnd"/>
                      <w:r>
                        <w:t xml:space="preserve"> where he held the role of Software Engineer Technical Lead, where he demonstrated an unwavering commitment to optimising software development and deployment processes, resulting in enhanced efficiency and accelerated time-to-market for critical projects. His extensive domain knowledge and remarkable adaptability have enabled him to navigate the complex landscapes of Fintech and Digital payments, shaping visionary solutions that have transformed the postal services digital transformation strategy.</w:t>
                      </w:r>
                    </w:p>
                    <w:p w14:paraId="47533BF6" w14:textId="77777777" w:rsidR="007D322E" w:rsidRDefault="007D322E" w:rsidP="007D322E">
                      <w:pPr>
                        <w:jc w:val="both"/>
                      </w:pPr>
                    </w:p>
                    <w:p w14:paraId="5F3023F5" w14:textId="77777777" w:rsidR="007D322E" w:rsidRDefault="007D322E" w:rsidP="007D322E">
                      <w:pPr>
                        <w:jc w:val="both"/>
                      </w:pPr>
                      <w:r>
                        <w:t>Tlamelo has a BSc Degree in Computer Systems Engineering and is a dedicated advocate of Agile methodologies, he holds certifications in Agile Project Management and SCRUM, illustrating a profound dedication to fostering collaborative, iterative approaches to project execution. This proficiency in Agile principles has empowered them to lead cross-functional teams to deliver high-impact solutions, even within the most demanding and fast-paced environments.</w:t>
                      </w:r>
                    </w:p>
                    <w:p w14:paraId="35C567C2" w14:textId="44119071" w:rsidR="001E0F48" w:rsidRPr="00183B65" w:rsidRDefault="001E0F48" w:rsidP="00E014CA">
                      <w:pPr>
                        <w:shd w:val="clear" w:color="auto" w:fill="FFFFFF" w:themeFill="background1"/>
                        <w:jc w:val="both"/>
                        <w:rPr>
                          <w:rFonts w:ascii="FNB Sans Light" w:hAnsi="FNB Sans Light"/>
                        </w:rPr>
                      </w:pPr>
                    </w:p>
                  </w:txbxContent>
                </v:textbox>
                <w10:wrap type="square" anchorx="margin"/>
              </v:shape>
            </w:pict>
          </mc:Fallback>
        </mc:AlternateContent>
      </w:r>
    </w:p>
    <w:p w14:paraId="4BD5B583" w14:textId="4A97C9A2" w:rsidR="00AE3649" w:rsidRDefault="00AE3649" w:rsidP="006D7904">
      <w:pPr>
        <w:jc w:val="both"/>
        <w:rPr>
          <w:rFonts w:ascii="Lucida Bright" w:hAnsi="Lucida Bright"/>
        </w:rPr>
      </w:pPr>
    </w:p>
    <w:p w14:paraId="78D4F706" w14:textId="2F505BAC" w:rsidR="00FA5A9C" w:rsidRDefault="00FA5A9C" w:rsidP="00D87173">
      <w:pPr>
        <w:jc w:val="both"/>
        <w:rPr>
          <w:noProof/>
        </w:rPr>
      </w:pPr>
    </w:p>
    <w:p w14:paraId="75FD2D51" w14:textId="0E4811DD" w:rsidR="007D701D" w:rsidRDefault="007D701D" w:rsidP="00FA5A9C">
      <w:pPr>
        <w:jc w:val="both"/>
        <w:rPr>
          <w:rFonts w:cstheme="minorHAnsi"/>
        </w:rPr>
      </w:pPr>
    </w:p>
    <w:p w14:paraId="11F0811F" w14:textId="1C2F9556" w:rsidR="00943E50" w:rsidRDefault="00943E50" w:rsidP="00444078">
      <w:pPr>
        <w:jc w:val="both"/>
        <w:rPr>
          <w:rFonts w:ascii="FNB Sans Light" w:hAnsi="FNB Sans Light" w:cstheme="minorHAnsi"/>
        </w:rPr>
      </w:pPr>
    </w:p>
    <w:p w14:paraId="77C14A82" w14:textId="77777777" w:rsidR="007D322E" w:rsidRDefault="007D322E" w:rsidP="007D322E">
      <w:pPr>
        <w:jc w:val="both"/>
      </w:pPr>
      <w:r>
        <w:t>With an innate passion for innovation, Tlamelo has consistently been at the forefront of technological advancements, consistently seeking novel ways to integrate the latest tools and practices into their projects. Their unique ability to bridge the gap between technology and business objectives has not only resulted in technically robust systems but also in substantial ROI for stakeholders.</w:t>
      </w:r>
    </w:p>
    <w:p w14:paraId="4D544DC5" w14:textId="77777777" w:rsidR="007D322E" w:rsidRDefault="007D322E" w:rsidP="007D322E">
      <w:pPr>
        <w:jc w:val="both"/>
      </w:pPr>
    </w:p>
    <w:p w14:paraId="363851AA" w14:textId="77777777" w:rsidR="007D322E" w:rsidRDefault="007D322E" w:rsidP="007D322E">
      <w:pPr>
        <w:jc w:val="both"/>
      </w:pPr>
      <w:r>
        <w:t>In his new role, he will be responsible for the automating processes between software development and IT teams to enable continuous delivery through designing, developing, testing, and releasing software frequently, faster, and more reliably in an agile environment. As a DevOps Engineer, Tlamelo embodies a strategic thinker who can envision the big picture while maintaining a meticulous focus on implementation details. Their track record of successfully steering multifaceted transformation initiatives underscores their proficiency in aligning technology initiatives with overarching business strategies.</w:t>
      </w:r>
    </w:p>
    <w:p w14:paraId="29A1AB18" w14:textId="77777777" w:rsidR="007D322E" w:rsidRDefault="007D322E" w:rsidP="007D322E">
      <w:pPr>
        <w:jc w:val="both"/>
      </w:pPr>
    </w:p>
    <w:p w14:paraId="209A45F9" w14:textId="0ADE1310" w:rsidR="000553C0" w:rsidRPr="007D322E" w:rsidRDefault="007D322E" w:rsidP="007D322E">
      <w:pPr>
        <w:jc w:val="both"/>
      </w:pPr>
      <w:r>
        <w:t>We congratulate Tlamelo and wish him all the best in his new role.</w:t>
      </w:r>
    </w:p>
    <w:sectPr w:rsidR="000553C0" w:rsidRPr="007D322E" w:rsidSect="00CA221F">
      <w:headerReference w:type="even" r:id="rId11"/>
      <w:headerReference w:type="default" r:id="rId12"/>
      <w:footerReference w:type="even" r:id="rId13"/>
      <w:footerReference w:type="default" r:id="rId14"/>
      <w:headerReference w:type="first" r:id="rId15"/>
      <w:footerReference w:type="first" r:id="rId16"/>
      <w:pgSz w:w="11900" w:h="16840"/>
      <w:pgMar w:top="720" w:right="720" w:bottom="720" w:left="720" w:header="708" w:footer="8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253CE" w14:textId="77777777" w:rsidR="005918CC" w:rsidRDefault="005918CC" w:rsidP="00B91C95">
      <w:r>
        <w:separator/>
      </w:r>
    </w:p>
  </w:endnote>
  <w:endnote w:type="continuationSeparator" w:id="0">
    <w:p w14:paraId="286D8EB6" w14:textId="77777777" w:rsidR="005918CC" w:rsidRDefault="005918CC" w:rsidP="00B91C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Bright">
    <w:panose1 w:val="02040602050505020304"/>
    <w:charset w:val="4D"/>
    <w:family w:val="roman"/>
    <w:pitch w:val="variable"/>
    <w:sig w:usb0="00000003" w:usb1="00000000" w:usb2="00000000" w:usb3="00000000" w:csb0="00000001" w:csb1="00000000"/>
  </w:font>
  <w:font w:name="FNB Sans Light">
    <w:altName w:val="Calibri"/>
    <w:panose1 w:val="020B0604020202020204"/>
    <w:charset w:val="00"/>
    <w:family w:val="modern"/>
    <w:notTrueType/>
    <w:pitch w:val="variable"/>
    <w:sig w:usb0="8000002F" w:usb1="0000000A"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E8CB6" w14:textId="77777777" w:rsidR="007032EE" w:rsidRDefault="007032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7B0B4" w14:textId="16AA4966" w:rsidR="00B91C95" w:rsidRDefault="009E06D4">
    <w:pPr>
      <w:pStyle w:val="Footer"/>
    </w:pPr>
    <w:r>
      <w:rPr>
        <w:noProof/>
        <w:lang w:eastAsia="en-GB"/>
      </w:rPr>
      <w:drawing>
        <wp:anchor distT="0" distB="0" distL="114300" distR="114300" simplePos="0" relativeHeight="251661312" behindDoc="0" locked="0" layoutInCell="1" allowOverlap="1" wp14:anchorId="1DCE916B" wp14:editId="1EA49A90">
          <wp:simplePos x="0" y="0"/>
          <wp:positionH relativeFrom="column">
            <wp:posOffset>-439118</wp:posOffset>
          </wp:positionH>
          <wp:positionV relativeFrom="paragraph">
            <wp:posOffset>-956310</wp:posOffset>
          </wp:positionV>
          <wp:extent cx="7527600" cy="1645200"/>
          <wp:effectExtent l="0" t="0" r="0" b="6350"/>
          <wp:wrapNone/>
          <wp:docPr id="1" name="Picture 1" descr="New%20Appointment%20Letter%20Heads-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20Appointment%20Letter%20Heads-07.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27600" cy="16452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CC276" w14:textId="77777777" w:rsidR="007032EE" w:rsidRDefault="007032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4015F" w14:textId="77777777" w:rsidR="005918CC" w:rsidRDefault="005918CC" w:rsidP="00B91C95">
      <w:r>
        <w:separator/>
      </w:r>
    </w:p>
  </w:footnote>
  <w:footnote w:type="continuationSeparator" w:id="0">
    <w:p w14:paraId="57EEB7F8" w14:textId="77777777" w:rsidR="005918CC" w:rsidRDefault="005918CC" w:rsidP="00B91C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F2941" w14:textId="77777777" w:rsidR="007032EE" w:rsidRDefault="007032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737BE" w14:textId="77777777" w:rsidR="007032EE" w:rsidRDefault="007032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F5309" w14:textId="77777777" w:rsidR="007032EE" w:rsidRDefault="007032E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C95"/>
    <w:rsid w:val="00007914"/>
    <w:rsid w:val="000553C0"/>
    <w:rsid w:val="00064E39"/>
    <w:rsid w:val="000B36C0"/>
    <w:rsid w:val="000D47C0"/>
    <w:rsid w:val="000D7AA3"/>
    <w:rsid w:val="000E0B16"/>
    <w:rsid w:val="000F4546"/>
    <w:rsid w:val="000F67C3"/>
    <w:rsid w:val="0012323D"/>
    <w:rsid w:val="00143F06"/>
    <w:rsid w:val="00145D4F"/>
    <w:rsid w:val="001613E7"/>
    <w:rsid w:val="001673D5"/>
    <w:rsid w:val="00182315"/>
    <w:rsid w:val="00183B65"/>
    <w:rsid w:val="001E0F48"/>
    <w:rsid w:val="00217067"/>
    <w:rsid w:val="00255853"/>
    <w:rsid w:val="00260205"/>
    <w:rsid w:val="00271044"/>
    <w:rsid w:val="002A115E"/>
    <w:rsid w:val="002A246E"/>
    <w:rsid w:val="002C08D6"/>
    <w:rsid w:val="002D4625"/>
    <w:rsid w:val="002E1FAF"/>
    <w:rsid w:val="00315B08"/>
    <w:rsid w:val="003307A9"/>
    <w:rsid w:val="00347595"/>
    <w:rsid w:val="0036673C"/>
    <w:rsid w:val="003948CA"/>
    <w:rsid w:val="003E4506"/>
    <w:rsid w:val="00400053"/>
    <w:rsid w:val="00406ADB"/>
    <w:rsid w:val="00410D6F"/>
    <w:rsid w:val="00420F7B"/>
    <w:rsid w:val="00431A9C"/>
    <w:rsid w:val="00440CB4"/>
    <w:rsid w:val="00444078"/>
    <w:rsid w:val="00456329"/>
    <w:rsid w:val="00561199"/>
    <w:rsid w:val="0056538B"/>
    <w:rsid w:val="005918CC"/>
    <w:rsid w:val="00594172"/>
    <w:rsid w:val="00595F03"/>
    <w:rsid w:val="005B67D4"/>
    <w:rsid w:val="005B70BE"/>
    <w:rsid w:val="005C1D1A"/>
    <w:rsid w:val="00612780"/>
    <w:rsid w:val="006135D5"/>
    <w:rsid w:val="0062597A"/>
    <w:rsid w:val="00630B42"/>
    <w:rsid w:val="00665A2F"/>
    <w:rsid w:val="00681488"/>
    <w:rsid w:val="00686EE1"/>
    <w:rsid w:val="006B0B4A"/>
    <w:rsid w:val="006D7904"/>
    <w:rsid w:val="006E3B27"/>
    <w:rsid w:val="007032EE"/>
    <w:rsid w:val="007102FD"/>
    <w:rsid w:val="00727D88"/>
    <w:rsid w:val="007522AD"/>
    <w:rsid w:val="007578DB"/>
    <w:rsid w:val="007A1B4D"/>
    <w:rsid w:val="007C4B9A"/>
    <w:rsid w:val="007D322E"/>
    <w:rsid w:val="007D701D"/>
    <w:rsid w:val="007E44FF"/>
    <w:rsid w:val="0081509B"/>
    <w:rsid w:val="00846BC4"/>
    <w:rsid w:val="00873231"/>
    <w:rsid w:val="00887254"/>
    <w:rsid w:val="008951FE"/>
    <w:rsid w:val="008A4295"/>
    <w:rsid w:val="008D13BA"/>
    <w:rsid w:val="009012D4"/>
    <w:rsid w:val="00911E4C"/>
    <w:rsid w:val="00916BFD"/>
    <w:rsid w:val="009269C9"/>
    <w:rsid w:val="00943E50"/>
    <w:rsid w:val="00983F60"/>
    <w:rsid w:val="009A0BF5"/>
    <w:rsid w:val="009E06D4"/>
    <w:rsid w:val="009E5D43"/>
    <w:rsid w:val="009E75E7"/>
    <w:rsid w:val="009F6BC8"/>
    <w:rsid w:val="00A64CF9"/>
    <w:rsid w:val="00A83BAD"/>
    <w:rsid w:val="00A92826"/>
    <w:rsid w:val="00AA6C15"/>
    <w:rsid w:val="00AC23B1"/>
    <w:rsid w:val="00AC2A15"/>
    <w:rsid w:val="00AD43DD"/>
    <w:rsid w:val="00AE3649"/>
    <w:rsid w:val="00B7534F"/>
    <w:rsid w:val="00B829E1"/>
    <w:rsid w:val="00B8405F"/>
    <w:rsid w:val="00B91C95"/>
    <w:rsid w:val="00BA0C61"/>
    <w:rsid w:val="00C006E6"/>
    <w:rsid w:val="00C03386"/>
    <w:rsid w:val="00C34620"/>
    <w:rsid w:val="00C3583B"/>
    <w:rsid w:val="00C412BE"/>
    <w:rsid w:val="00C60D18"/>
    <w:rsid w:val="00C6472F"/>
    <w:rsid w:val="00C83F6C"/>
    <w:rsid w:val="00C9024E"/>
    <w:rsid w:val="00CA221F"/>
    <w:rsid w:val="00CA3553"/>
    <w:rsid w:val="00CB425B"/>
    <w:rsid w:val="00CD5AA2"/>
    <w:rsid w:val="00CE037B"/>
    <w:rsid w:val="00CE423E"/>
    <w:rsid w:val="00D03C4D"/>
    <w:rsid w:val="00D11401"/>
    <w:rsid w:val="00D40C33"/>
    <w:rsid w:val="00D615EF"/>
    <w:rsid w:val="00D80DF7"/>
    <w:rsid w:val="00D83CB2"/>
    <w:rsid w:val="00D87173"/>
    <w:rsid w:val="00DA1783"/>
    <w:rsid w:val="00DA3202"/>
    <w:rsid w:val="00DA77CB"/>
    <w:rsid w:val="00DD3C45"/>
    <w:rsid w:val="00DF2C77"/>
    <w:rsid w:val="00E014CA"/>
    <w:rsid w:val="00E029DA"/>
    <w:rsid w:val="00E04791"/>
    <w:rsid w:val="00E10D88"/>
    <w:rsid w:val="00E13280"/>
    <w:rsid w:val="00E154F9"/>
    <w:rsid w:val="00E47342"/>
    <w:rsid w:val="00E851DF"/>
    <w:rsid w:val="00EB1199"/>
    <w:rsid w:val="00EB60AF"/>
    <w:rsid w:val="00EB7A65"/>
    <w:rsid w:val="00EC6531"/>
    <w:rsid w:val="00ED577D"/>
    <w:rsid w:val="00F049E0"/>
    <w:rsid w:val="00F04F07"/>
    <w:rsid w:val="00F20308"/>
    <w:rsid w:val="00F23947"/>
    <w:rsid w:val="00F72761"/>
    <w:rsid w:val="00F73F52"/>
    <w:rsid w:val="00F743EF"/>
    <w:rsid w:val="00FA5A9C"/>
    <w:rsid w:val="00FB0B48"/>
    <w:rsid w:val="00FB58E4"/>
    <w:rsid w:val="00FD5C64"/>
    <w:rsid w:val="00FE52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96A23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1C95"/>
    <w:pPr>
      <w:tabs>
        <w:tab w:val="center" w:pos="4680"/>
        <w:tab w:val="right" w:pos="9360"/>
      </w:tabs>
    </w:pPr>
  </w:style>
  <w:style w:type="character" w:customStyle="1" w:styleId="HeaderChar">
    <w:name w:val="Header Char"/>
    <w:basedOn w:val="DefaultParagraphFont"/>
    <w:link w:val="Header"/>
    <w:uiPriority w:val="99"/>
    <w:rsid w:val="00B91C95"/>
  </w:style>
  <w:style w:type="paragraph" w:styleId="Footer">
    <w:name w:val="footer"/>
    <w:basedOn w:val="Normal"/>
    <w:link w:val="FooterChar"/>
    <w:uiPriority w:val="99"/>
    <w:unhideWhenUsed/>
    <w:rsid w:val="00B91C95"/>
    <w:pPr>
      <w:tabs>
        <w:tab w:val="center" w:pos="4680"/>
        <w:tab w:val="right" w:pos="9360"/>
      </w:tabs>
    </w:pPr>
  </w:style>
  <w:style w:type="character" w:customStyle="1" w:styleId="FooterChar">
    <w:name w:val="Footer Char"/>
    <w:basedOn w:val="DefaultParagraphFont"/>
    <w:link w:val="Footer"/>
    <w:uiPriority w:val="99"/>
    <w:rsid w:val="00B91C95"/>
  </w:style>
  <w:style w:type="paragraph" w:styleId="NoSpacing">
    <w:name w:val="No Spacing"/>
    <w:link w:val="NoSpacingChar"/>
    <w:uiPriority w:val="1"/>
    <w:qFormat/>
    <w:rsid w:val="007E44FF"/>
    <w:rPr>
      <w:rFonts w:eastAsiaTheme="minorEastAsia"/>
      <w:sz w:val="22"/>
      <w:szCs w:val="22"/>
      <w:lang w:val="en-US"/>
    </w:rPr>
  </w:style>
  <w:style w:type="character" w:customStyle="1" w:styleId="NoSpacingChar">
    <w:name w:val="No Spacing Char"/>
    <w:basedOn w:val="DefaultParagraphFont"/>
    <w:link w:val="NoSpacing"/>
    <w:uiPriority w:val="1"/>
    <w:rsid w:val="007E44FF"/>
    <w:rPr>
      <w:rFonts w:eastAsiaTheme="minorEastAsia"/>
      <w:sz w:val="22"/>
      <w:szCs w:val="22"/>
      <w:lang w:val="en-US"/>
    </w:rPr>
  </w:style>
  <w:style w:type="paragraph" w:styleId="BalloonText">
    <w:name w:val="Balloon Text"/>
    <w:basedOn w:val="Normal"/>
    <w:link w:val="BalloonTextChar"/>
    <w:uiPriority w:val="99"/>
    <w:semiHidden/>
    <w:unhideWhenUsed/>
    <w:rsid w:val="0000791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7914"/>
    <w:rPr>
      <w:rFonts w:ascii="Segoe UI" w:hAnsi="Segoe UI" w:cs="Segoe UI"/>
      <w:sz w:val="18"/>
      <w:szCs w:val="18"/>
    </w:rPr>
  </w:style>
  <w:style w:type="paragraph" w:styleId="NormalWeb">
    <w:name w:val="Normal (Web)"/>
    <w:basedOn w:val="Normal"/>
    <w:uiPriority w:val="99"/>
    <w:semiHidden/>
    <w:unhideWhenUsed/>
    <w:rsid w:val="00CE423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05875">
      <w:bodyDiv w:val="1"/>
      <w:marLeft w:val="0"/>
      <w:marRight w:val="0"/>
      <w:marTop w:val="0"/>
      <w:marBottom w:val="0"/>
      <w:divBdr>
        <w:top w:val="none" w:sz="0" w:space="0" w:color="auto"/>
        <w:left w:val="none" w:sz="0" w:space="0" w:color="auto"/>
        <w:bottom w:val="none" w:sz="0" w:space="0" w:color="auto"/>
        <w:right w:val="none" w:sz="0" w:space="0" w:color="auto"/>
      </w:divBdr>
    </w:div>
    <w:div w:id="693728180">
      <w:bodyDiv w:val="1"/>
      <w:marLeft w:val="0"/>
      <w:marRight w:val="0"/>
      <w:marTop w:val="0"/>
      <w:marBottom w:val="0"/>
      <w:divBdr>
        <w:top w:val="none" w:sz="0" w:space="0" w:color="auto"/>
        <w:left w:val="none" w:sz="0" w:space="0" w:color="auto"/>
        <w:bottom w:val="none" w:sz="0" w:space="0" w:color="auto"/>
        <w:right w:val="none" w:sz="0" w:space="0" w:color="auto"/>
      </w:divBdr>
    </w:div>
    <w:div w:id="1347320489">
      <w:bodyDiv w:val="1"/>
      <w:marLeft w:val="0"/>
      <w:marRight w:val="0"/>
      <w:marTop w:val="0"/>
      <w:marBottom w:val="0"/>
      <w:divBdr>
        <w:top w:val="none" w:sz="0" w:space="0" w:color="auto"/>
        <w:left w:val="none" w:sz="0" w:space="0" w:color="auto"/>
        <w:bottom w:val="none" w:sz="0" w:space="0" w:color="auto"/>
        <w:right w:val="none" w:sz="0" w:space="0" w:color="auto"/>
      </w:divBdr>
    </w:div>
    <w:div w:id="1901094320">
      <w:bodyDiv w:val="1"/>
      <w:marLeft w:val="0"/>
      <w:marRight w:val="0"/>
      <w:marTop w:val="0"/>
      <w:marBottom w:val="0"/>
      <w:divBdr>
        <w:top w:val="none" w:sz="0" w:space="0" w:color="auto"/>
        <w:left w:val="none" w:sz="0" w:space="0" w:color="auto"/>
        <w:bottom w:val="none" w:sz="0" w:space="0" w:color="auto"/>
        <w:right w:val="none" w:sz="0" w:space="0" w:color="auto"/>
      </w:divBdr>
    </w:div>
    <w:div w:id="19153559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65CE7CEEEA90649B36BFF21EB45C194" ma:contentTypeVersion="12" ma:contentTypeDescription="Create a new document." ma:contentTypeScope="" ma:versionID="14a9570f504bddc5ee41320d3cdeaa9c">
  <xsd:schema xmlns:xsd="http://www.w3.org/2001/XMLSchema" xmlns:xs="http://www.w3.org/2001/XMLSchema" xmlns:p="http://schemas.microsoft.com/office/2006/metadata/properties" xmlns:ns3="07fd83e0-2508-46e0-820f-db1246bcdb16" xmlns:ns4="3e7597a2-c9d5-4f4a-94c1-5a01f37e6e41" targetNamespace="http://schemas.microsoft.com/office/2006/metadata/properties" ma:root="true" ma:fieldsID="bc7634ced917c33cdeba92cb8b585be4" ns3:_="" ns4:_="">
    <xsd:import namespace="07fd83e0-2508-46e0-820f-db1246bcdb16"/>
    <xsd:import namespace="3e7597a2-c9d5-4f4a-94c1-5a01f37e6e4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fd83e0-2508-46e0-820f-db1246bcdb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e7597a2-c9d5-4f4a-94c1-5a01f37e6e4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810D9B1-1FD5-4A1C-B1F2-ED38576D5524}">
  <ds:schemaRefs>
    <ds:schemaRef ds:uri="http://schemas.microsoft.com/sharepoint/v3/contenttype/forms"/>
  </ds:schemaRefs>
</ds:datastoreItem>
</file>

<file path=customXml/itemProps2.xml><?xml version="1.0" encoding="utf-8"?>
<ds:datastoreItem xmlns:ds="http://schemas.openxmlformats.org/officeDocument/2006/customXml" ds:itemID="{3564D928-0B3A-4DA8-B31A-733C8F54D2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fd83e0-2508-46e0-820f-db1246bcdb16"/>
    <ds:schemaRef ds:uri="3e7597a2-c9d5-4f4a-94c1-5a01f37e6e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C0B872C-1432-45AA-88EB-91521ED6D0A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161</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Diphale, Tlamelo</cp:lastModifiedBy>
  <cp:revision>2</cp:revision>
  <cp:lastPrinted>2021-06-18T06:39:00Z</cp:lastPrinted>
  <dcterms:created xsi:type="dcterms:W3CDTF">2023-08-09T18:41:00Z</dcterms:created>
  <dcterms:modified xsi:type="dcterms:W3CDTF">2023-08-09T18:41:00Z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16eec4e-c7b8-491d-b7d8-90a69632743d_Enabled">
    <vt:lpwstr>True</vt:lpwstr>
  </property>
  <property fmtid="{D5CDD505-2E9C-101B-9397-08002B2CF9AE}" pid="3" name="MSIP_Label_216eec4e-c7b8-491d-b7d8-90a69632743d_SiteId">
    <vt:lpwstr>4032514a-830a-4f20-9539-81bbc35b3cd9</vt:lpwstr>
  </property>
  <property fmtid="{D5CDD505-2E9C-101B-9397-08002B2CF9AE}" pid="4" name="MSIP_Label_216eec4e-c7b8-491d-b7d8-90a69632743d_Owner">
    <vt:lpwstr>b5152143@fnbbotswana.co.bw</vt:lpwstr>
  </property>
  <property fmtid="{D5CDD505-2E9C-101B-9397-08002B2CF9AE}" pid="5" name="MSIP_Label_216eec4e-c7b8-491d-b7d8-90a69632743d_SetDate">
    <vt:lpwstr>2019-12-09T12:28:18.4029061Z</vt:lpwstr>
  </property>
  <property fmtid="{D5CDD505-2E9C-101B-9397-08002B2CF9AE}" pid="6" name="MSIP_Label_216eec4e-c7b8-491d-b7d8-90a69632743d_Name">
    <vt:lpwstr>Confidential</vt:lpwstr>
  </property>
  <property fmtid="{D5CDD505-2E9C-101B-9397-08002B2CF9AE}" pid="7" name="MSIP_Label_216eec4e-c7b8-491d-b7d8-90a69632743d_Application">
    <vt:lpwstr>Microsoft Azure Information Protection</vt:lpwstr>
  </property>
  <property fmtid="{D5CDD505-2E9C-101B-9397-08002B2CF9AE}" pid="8" name="MSIP_Label_216eec4e-c7b8-491d-b7d8-90a69632743d_ActionId">
    <vt:lpwstr>d84c9801-ed2f-4e65-a790-bede82db29e0</vt:lpwstr>
  </property>
  <property fmtid="{D5CDD505-2E9C-101B-9397-08002B2CF9AE}" pid="9" name="MSIP_Label_216eec4e-c7b8-491d-b7d8-90a69632743d_Extended_MSFT_Method">
    <vt:lpwstr>Automatic</vt:lpwstr>
  </property>
  <property fmtid="{D5CDD505-2E9C-101B-9397-08002B2CF9AE}" pid="10" name="ContentTypeId">
    <vt:lpwstr>0x010100F65CE7CEEEA90649B36BFF21EB45C194</vt:lpwstr>
  </property>
  <property fmtid="{D5CDD505-2E9C-101B-9397-08002B2CF9AE}" pid="11" name="MSIP_Label_027a3850-2850-457c-8efb-fdd5fa4d27d3_Enabled">
    <vt:lpwstr>true</vt:lpwstr>
  </property>
  <property fmtid="{D5CDD505-2E9C-101B-9397-08002B2CF9AE}" pid="12" name="MSIP_Label_027a3850-2850-457c-8efb-fdd5fa4d27d3_SetDate">
    <vt:lpwstr>2021-09-20T19:04:01Z</vt:lpwstr>
  </property>
  <property fmtid="{D5CDD505-2E9C-101B-9397-08002B2CF9AE}" pid="13" name="MSIP_Label_027a3850-2850-457c-8efb-fdd5fa4d27d3_Method">
    <vt:lpwstr>Standard</vt:lpwstr>
  </property>
  <property fmtid="{D5CDD505-2E9C-101B-9397-08002B2CF9AE}" pid="14" name="MSIP_Label_027a3850-2850-457c-8efb-fdd5fa4d27d3_Name">
    <vt:lpwstr>027a3850-2850-457c-8efb-fdd5fa4d27d3</vt:lpwstr>
  </property>
  <property fmtid="{D5CDD505-2E9C-101B-9397-08002B2CF9AE}" pid="15" name="MSIP_Label_027a3850-2850-457c-8efb-fdd5fa4d27d3_SiteId">
    <vt:lpwstr>7369e6ec-faa6-42fa-bc0e-4f332da5b1db</vt:lpwstr>
  </property>
  <property fmtid="{D5CDD505-2E9C-101B-9397-08002B2CF9AE}" pid="16" name="MSIP_Label_027a3850-2850-457c-8efb-fdd5fa4d27d3_ActionId">
    <vt:lpwstr>fa6ebfde-9f2f-4b7f-9731-d14e4edf4999</vt:lpwstr>
  </property>
  <property fmtid="{D5CDD505-2E9C-101B-9397-08002B2CF9AE}" pid="17" name="MSIP_Label_027a3850-2850-457c-8efb-fdd5fa4d27d3_ContentBits">
    <vt:lpwstr>0</vt:lpwstr>
  </property>
</Properties>
</file>