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06 — Consumidor con commit manual, reprocesamiento y DLQ</w:t>
      </w:r>
    </w:p>
    <w:p>
      <w:r>
        <w:rPr>
          <w:b w:val="0"/>
        </w:rPr>
        <w:t>Sesión 8 · Módulo 4.2 · 35 min guiados en vivo · Entregable: código + informe (martes 20/10)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 xml:space="preserve">Implementar un consumidor con commit manual que persista en PostgreSQL, interrumpirlo entre el </w:t>
      </w:r>
      <w:r>
        <w:rPr>
          <w:rFonts w:ascii="Courier New" w:hAnsi="Courier New"/>
          <w:color w:val="202020"/>
          <w:sz w:val="18"/>
        </w:rPr>
        <w:t>INSERT</w:t>
      </w:r>
      <w:r>
        <w:rPr>
          <w:b w:val="0"/>
        </w:rPr>
        <w:t xml:space="preserve"> y el commit para observar el reproceso, convertirlo en idempotente con </w:t>
      </w:r>
      <w:r>
        <w:rPr>
          <w:rFonts w:ascii="Courier New" w:hAnsi="Courier New"/>
          <w:color w:val="202020"/>
          <w:sz w:val="18"/>
        </w:rPr>
        <w:t>UPSERT</w:t>
      </w:r>
      <w:r>
        <w:rPr>
          <w:b w:val="0"/>
        </w:rPr>
        <w:t>, reposicionar el grupo a una marca de tiempo e implementar el patrón de cola de mensajes fallidos con tres reintentos.</w:t>
      </w:r>
    </w:p>
    <w:p>
      <w:pPr>
        <w:pStyle w:val="Heading1"/>
      </w:pPr>
      <w:r>
        <w:rPr>
          <w:b w:val="0"/>
        </w:rPr>
        <w:t>Prerrequisitos</w:t>
      </w:r>
    </w:p>
    <w:p>
      <w:pPr>
        <w:ind w:left="317" w:hanging="259"/>
      </w:pPr>
      <w:r>
        <w:rPr>
          <w:b w:val="0"/>
        </w:rPr>
        <w:t>• En AWS/code-server, abra terminal y ubíquese en el repositorio: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cd ~/kafka-dian</w:t>
      </w:r>
      <w:r>
        <w:br/>
      </w:r>
      <w:r>
        <w:rPr>
          <w:rFonts w:ascii="Courier New" w:hAnsi="Courier New"/>
          <w:color w:val="1E1E1E"/>
          <w:sz w:val="17"/>
        </w:rPr>
        <w:t xml:space="preserve">  EQUIPO=equipo01</w:t>
      </w:r>
      <w:r>
        <w:br/>
      </w:r>
      <w:r>
        <w:rPr>
          <w:rFonts w:ascii="Courier New" w:hAnsi="Courier New"/>
          <w:color w:val="1E1E1E"/>
          <w:sz w:val="17"/>
        </w:rPr>
        <w:t xml:space="preserve">  TOPIC=$EQUIPO.lab05.facturacion.emitida</w:t>
      </w:r>
      <w:r>
        <w:br/>
      </w:r>
      <w:r>
        <w:rPr>
          <w:rFonts w:ascii="Courier New" w:hAnsi="Courier New"/>
          <w:color w:val="1E1E1E"/>
          <w:sz w:val="17"/>
        </w:rPr>
        <w:t xml:space="preserve">  GROUP=${EQUIPO}-lab06-sink</w:t>
      </w:r>
    </w:p>
    <w:p>
      <w:pPr>
        <w:ind w:left="317" w:hanging="259"/>
      </w:pPr>
      <w:r>
        <w:rPr>
          <w:b w:val="0"/>
        </w:rPr>
        <w:t xml:space="preserve">• Levante la etapa con PostgreSQL desde </w:t>
      </w:r>
      <w:r>
        <w:rPr>
          <w:rFonts w:ascii="Courier New" w:hAnsi="Courier New"/>
          <w:color w:val="202020"/>
          <w:sz w:val="18"/>
        </w:rPr>
        <w:t>~/kafka-dian/entorno</w:t>
      </w:r>
      <w:r>
        <w:rPr>
          <w:b w:val="0"/>
        </w:rPr>
        <w:t>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cd ~/kafka-dian/entorno</w:t>
      </w:r>
      <w:r>
        <w:br/>
      </w:r>
      <w:r>
        <w:rPr>
          <w:rFonts w:ascii="Courier New" w:hAnsi="Courier New"/>
          <w:color w:val="1E1E1E"/>
          <w:sz w:val="17"/>
        </w:rPr>
        <w:t xml:space="preserve">  docker compose -f docker-compose-lab-kafka.yml -f docker-compose.override.yml up -d</w:t>
      </w:r>
      <w:r>
        <w:br/>
      </w:r>
      <w:r>
        <w:rPr>
          <w:rFonts w:ascii="Courier New" w:hAnsi="Courier New"/>
          <w:color w:val="1E1E1E"/>
          <w:sz w:val="17"/>
        </w:rPr>
        <w:t xml:space="preserve">  cd ~/kafka-dian</w:t>
      </w:r>
    </w:p>
    <w:p>
      <w:pPr>
        <w:ind w:left="317" w:hanging="259"/>
      </w:pPr>
      <w:r>
        <w:rPr>
          <w:b w:val="0"/>
        </w:rPr>
        <w:t xml:space="preserve">• Dependencias Python instaladas en la instancia: </w:t>
      </w:r>
      <w:r>
        <w:rPr>
          <w:rFonts w:ascii="Courier New" w:hAnsi="Courier New"/>
          <w:color w:val="202020"/>
          <w:sz w:val="18"/>
        </w:rPr>
        <w:t>confluent-kafka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psycopg2-binary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• Topic con datos: </w:t>
      </w:r>
      <w:r>
        <w:rPr>
          <w:rFonts w:ascii="Courier New" w:hAnsi="Courier New"/>
          <w:color w:val="202020"/>
          <w:sz w:val="18"/>
        </w:rPr>
        <w:t>python3 codigo/gen_eventos.py --topic "$TOPIC" --n 500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Paso 1 — Consumidor con commit manual ★</w:t>
      </w:r>
    </w:p>
    <w:p>
      <w:r>
        <w:rPr>
          <w:b w:val="0"/>
        </w:rPr>
        <w:t xml:space="preserve">Revise </w:t>
      </w:r>
      <w:r>
        <w:rPr>
          <w:rFonts w:ascii="Courier New" w:hAnsi="Courier New"/>
          <w:color w:val="202020"/>
          <w:sz w:val="18"/>
        </w:rPr>
        <w:t>consumidor_facturacion.py</w:t>
      </w:r>
      <w:r>
        <w:rPr>
          <w:b w:val="0"/>
        </w:rPr>
        <w:t xml:space="preserve">: </w:t>
      </w:r>
      <w:r>
        <w:rPr>
          <w:rFonts w:ascii="Courier New" w:hAnsi="Courier New"/>
          <w:color w:val="202020"/>
          <w:sz w:val="18"/>
        </w:rPr>
        <w:t>enable.auto.commit=false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c.commit(message=msg)</w:t>
      </w:r>
      <w:r>
        <w:rPr>
          <w:b w:val="0"/>
        </w:rPr>
        <w:t xml:space="preserve"> después de </w:t>
      </w:r>
      <w:r>
        <w:rPr>
          <w:rFonts w:ascii="Courier New" w:hAnsi="Courier New"/>
          <w:color w:val="202020"/>
          <w:sz w:val="18"/>
        </w:rPr>
        <w:t>pg.commit()</w:t>
      </w:r>
      <w:r>
        <w:rPr>
          <w:b w:val="0"/>
        </w:rPr>
        <w:t>. Ejecute y deje que procese todo: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python3 codigo/consumidor_facturacion.py --topic "$TOPIC" --group "$GROUP"</w:t>
      </w:r>
      <w:r>
        <w:br/>
      </w:r>
      <w:r>
        <w:rPr>
          <w:rFonts w:ascii="Courier New" w:hAnsi="Courier New"/>
          <w:color w:val="1E1E1E"/>
          <w:sz w:val="17"/>
        </w:rPr>
        <w:t># Ctrl+C al ver que deja de imprimir</w:t>
      </w:r>
      <w:r>
        <w:br/>
      </w:r>
      <w:r>
        <w:rPr>
          <w:rFonts w:ascii="Courier New" w:hAnsi="Courier New"/>
          <w:color w:val="1E1E1E"/>
          <w:sz w:val="17"/>
        </w:rPr>
        <w:t>docker exec -it postgres psql -U dian -c "SELECT count(*) FROM facturas;"</w:t>
      </w:r>
    </w:p>
    <w:p>
      <w:r>
        <w:rPr>
          <w:b w:val="0"/>
        </w:rPr>
        <w:t>Salida esperada: 500.</w:t>
      </w:r>
    </w:p>
    <w:p>
      <w:pPr>
        <w:pStyle w:val="Heading1"/>
      </w:pPr>
      <w:r>
        <w:rPr>
          <w:b w:val="0"/>
        </w:rPr>
        <w:t>Paso 2 — Caída entre el INSERT y el commit ★</w:t>
      </w:r>
    </w:p>
    <w:p>
      <w:r>
        <w:rPr>
          <w:b w:val="0"/>
        </w:rPr>
        <w:t>Reinicie la tabla y el grupo, y simule la caída tras 60 mensajes (el esqueleto sale sin confirmar el offset del último mensaje):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-it postgres psql -U dian -c "TRUNCATE facturas;"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/opt/kafka/bin/kafka-consumer-groups.sh --bootstrap-server broker1:19092 --group "$GROUP" --topic "$TOPIC" --reset-offsets --to-earliest --execute</w:t>
      </w:r>
      <w:r>
        <w:br/>
      </w:r>
      <w:r>
        <w:rPr>
          <w:rFonts w:ascii="Courier New" w:hAnsi="Courier New"/>
          <w:color w:val="1E1E1E"/>
          <w:sz w:val="17"/>
        </w:rPr>
        <w:t>python3 codigo/consumidor_facturacion.py --topic "$TOPIC" --group "$GROUP" --kill-after 60</w:t>
      </w:r>
      <w:r>
        <w:br/>
      </w:r>
      <w:r>
        <w:rPr>
          <w:rFonts w:ascii="Courier New" w:hAnsi="Courier New"/>
          <w:color w:val="1E1E1E"/>
          <w:sz w:val="17"/>
        </w:rPr>
        <w:t>python3 codigo/consumidor_facturacion.py --topic "$TOPIC" --group "$GROUP"        # reinicio normal; Ctrl+C al terminar</w:t>
      </w:r>
      <w:r>
        <w:br/>
      </w:r>
      <w:r>
        <w:rPr>
          <w:rFonts w:ascii="Courier New" w:hAnsi="Courier New"/>
          <w:color w:val="1E1E1E"/>
          <w:sz w:val="17"/>
        </w:rPr>
        <w:t>docker exec -it postgres psql -U dian -c "SELECT count(*) total, count(DISTINCT id_evento) unicos FROM facturas;"</w:t>
      </w:r>
    </w:p>
    <w:p>
      <w:r>
        <w:rPr>
          <w:b w:val="0"/>
        </w:rPr>
        <w:t xml:space="preserve">Salida esperada: el segundo arranque falla en el primer mensaje con </w:t>
      </w:r>
      <w:r>
        <w:rPr>
          <w:rFonts w:ascii="Courier New" w:hAnsi="Courier New"/>
          <w:color w:val="202020"/>
          <w:sz w:val="18"/>
        </w:rPr>
        <w:t>duplicate key value violates unique constraint</w:t>
      </w:r>
      <w:r>
        <w:rPr>
          <w:b w:val="0"/>
        </w:rPr>
        <w:t xml:space="preserve"> (o, si quita la clave primaria, verá </w:t>
      </w:r>
      <w:r>
        <w:rPr>
          <w:rFonts w:ascii="Courier New" w:hAnsi="Courier New"/>
          <w:color w:val="202020"/>
          <w:sz w:val="18"/>
        </w:rPr>
        <w:t>total &gt; unicos</w:t>
      </w:r>
      <w:r>
        <w:rPr>
          <w:b w:val="0"/>
        </w:rPr>
        <w:t>). Es el reproceso de at least once: el mensaje 60 se escribió pero su offset no se confirmó.</w:t>
      </w:r>
    </w:p>
    <w:p>
      <w:pPr>
        <w:pStyle w:val="Heading1"/>
      </w:pPr>
      <w:r>
        <w:rPr>
          <w:b w:val="0"/>
        </w:rPr>
        <w:t>Paso 3 — Idempotencia con UPSERT ★</w:t>
      </w:r>
    </w:p>
    <w:p>
      <w:r>
        <w:rPr>
          <w:b w:val="0"/>
        </w:rPr>
        <w:t xml:space="preserve">Repita el paso 2 con </w:t>
      </w:r>
      <w:r>
        <w:rPr>
          <w:rFonts w:ascii="Courier New" w:hAnsi="Courier New"/>
          <w:color w:val="202020"/>
          <w:sz w:val="18"/>
        </w:rPr>
        <w:t>--upsert</w:t>
      </w:r>
      <w:r>
        <w:rPr>
          <w:b w:val="0"/>
        </w:rPr>
        <w:t>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-it postgres psql -U dian -c "TRUNCATE facturas;"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/opt/kafka/bin/kafka-consumer-groups.sh --bootstrap-server broker1:19092 --group "$GROUP" --topic "$TOPIC" --reset-offsets --to-earliest --execute</w:t>
      </w:r>
      <w:r>
        <w:br/>
      </w:r>
      <w:r>
        <w:rPr>
          <w:rFonts w:ascii="Courier New" w:hAnsi="Courier New"/>
          <w:color w:val="1E1E1E"/>
          <w:sz w:val="17"/>
        </w:rPr>
        <w:t>python3 codigo/consumidor_facturacion.py --topic "$TOPIC" --group "$GROUP" --upsert --kill-after 60</w:t>
      </w:r>
      <w:r>
        <w:br/>
      </w:r>
      <w:r>
        <w:rPr>
          <w:rFonts w:ascii="Courier New" w:hAnsi="Courier New"/>
          <w:color w:val="1E1E1E"/>
          <w:sz w:val="17"/>
        </w:rPr>
        <w:t>python3 codigo/consumidor_facturacion.py --topic "$TOPIC" --group "$GROUP" --upsert</w:t>
      </w:r>
      <w:r>
        <w:br/>
      </w:r>
      <w:r>
        <w:rPr>
          <w:rFonts w:ascii="Courier New" w:hAnsi="Courier New"/>
          <w:color w:val="1E1E1E"/>
          <w:sz w:val="17"/>
        </w:rPr>
        <w:t>docker exec -it postgres psql -U dian -c "SELECT count(*) total, count(DISTINCT id_evento) unicos FROM facturas;"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500 | 500</w:t>
      </w:r>
      <w:r>
        <w:rPr>
          <w:b w:val="0"/>
        </w:rPr>
        <w:t>. El reproceso fue inocuo.</w:t>
      </w:r>
    </w:p>
    <w:p>
      <w:pPr>
        <w:pStyle w:val="Heading1"/>
      </w:pPr>
      <w:r>
        <w:rPr>
          <w:b w:val="0"/>
        </w:rPr>
        <w:t>Paso 4 — Reposicionar el grupo a una marca de tiempo ★</w:t>
      </w:r>
    </w:p>
    <w:p>
      <w:r>
        <w:rPr>
          <w:b w:val="0"/>
        </w:rPr>
        <w:t>Con los consumidores detenidos: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FECHA=$(date -u -d '10 minutes ago' +%Y-%m-%dT%H:%M:%S.000)   # macOS: date -u -v-10M +%Y-%m-%dT%H:%M:%S.000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/opt/kafka/bin/kafka-consumer-groups.sh --bootstrap-server broker1:19092 --group "$GROUP"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"$TOPIC" --reset-offsets --to-datetime $FECHA --dry-run</w:t>
      </w:r>
      <w:r>
        <w:br/>
      </w:r>
      <w:r>
        <w:rPr>
          <w:rFonts w:ascii="Courier New" w:hAnsi="Courier New"/>
          <w:color w:val="1E1E1E"/>
          <w:sz w:val="17"/>
        </w:rPr>
        <w:t># revisar la columna NEW-OFFSET y luego: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/opt/kafka/bin/kafka-consumer-groups.sh --bootstrap-server broker1:19092 --group "$GROUP"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"$TOPIC" --reset-offsets --to-datetime $FECHA --execute</w:t>
      </w:r>
      <w:r>
        <w:br/>
      </w:r>
      <w:r>
        <w:rPr>
          <w:rFonts w:ascii="Courier New" w:hAnsi="Courier New"/>
          <w:color w:val="1E1E1E"/>
          <w:sz w:val="17"/>
        </w:rPr>
        <w:t>python3 codigo/consumidor_facturacion.py --topic "$TOPIC" --group "$GROUP" --upsert     # reprocesa desde esa hora sin duplicar</w:t>
      </w:r>
    </w:p>
    <w:p>
      <w:r>
        <w:rPr>
          <w:b w:val="0"/>
        </w:rPr>
        <w:t>Registre los offsets antes y después.</w:t>
      </w:r>
    </w:p>
    <w:p>
      <w:pPr>
        <w:pStyle w:val="Heading1"/>
      </w:pPr>
      <w:r>
        <w:rPr>
          <w:b w:val="0"/>
        </w:rPr>
        <w:t>Paso 5 — Mensaje malformado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echo '800999|{esto no es json' | docker exec -i broker1 /opt/kafka/bin/kafka-console-producer.sh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"$TOPIC" --property parse.key=true --property key.separator="|"</w:t>
      </w:r>
      <w:r>
        <w:br/>
      </w:r>
      <w:r>
        <w:rPr>
          <w:rFonts w:ascii="Courier New" w:hAnsi="Courier New"/>
          <w:color w:val="1E1E1E"/>
          <w:sz w:val="17"/>
        </w:rPr>
        <w:t>python3 codigo/consumidor_facturacion.py --topic "$TOPIC" --group "$GROUP" --upsert</w:t>
      </w:r>
    </w:p>
    <w:p>
      <w:r>
        <w:rPr>
          <w:b w:val="0"/>
        </w:rPr>
        <w:t xml:space="preserve">Observe: tres intentos con </w:t>
      </w:r>
      <w:r>
        <w:rPr>
          <w:rFonts w:ascii="Courier New" w:hAnsi="Courier New"/>
          <w:color w:val="202020"/>
          <w:sz w:val="18"/>
        </w:rPr>
        <w:t>JSONDecodeError</w:t>
      </w:r>
      <w:r>
        <w:rPr>
          <w:b w:val="0"/>
        </w:rPr>
        <w:t xml:space="preserve">, luego </w:t>
      </w:r>
      <w:r>
        <w:rPr>
          <w:rFonts w:ascii="Courier New" w:hAnsi="Courier New"/>
          <w:color w:val="202020"/>
          <w:sz w:val="18"/>
        </w:rPr>
        <w:t>-&gt; enviado a DLQ</w:t>
      </w:r>
      <w:r>
        <w:rPr>
          <w:b w:val="0"/>
        </w:rPr>
        <w:t>, y el consumidor continúa con los siguientes mensajes. Sin el patrón, la partición quedaría bloqueada.</w:t>
      </w:r>
    </w:p>
    <w:p>
      <w:pPr>
        <w:pStyle w:val="Heading1"/>
      </w:pPr>
      <w:r>
        <w:rPr>
          <w:b w:val="0"/>
        </w:rPr>
        <w:t>Paso 6 — Inspeccionar la DLQ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/opt/kafka/bin/kafka-console-consumer.sh --bootstrap-server broker1:19092 --topic "${TOPIC}.dlq" \</w:t>
      </w:r>
      <w:r>
        <w:br/>
      </w:r>
      <w:r>
        <w:rPr>
          <w:rFonts w:ascii="Courier New" w:hAnsi="Courier New"/>
          <w:color w:val="1E1E1E"/>
          <w:sz w:val="17"/>
        </w:rPr>
        <w:t xml:space="preserve">  --from-beginning --timeout-ms 5000 --property print.headers=true --property print.key=true</w:t>
      </w:r>
    </w:p>
    <w:p>
      <w:r>
        <w:rPr>
          <w:b w:val="0"/>
        </w:rPr>
        <w:t xml:space="preserve">Verifique los encabezados </w:t>
      </w:r>
      <w:r>
        <w:rPr>
          <w:rFonts w:ascii="Courier New" w:hAnsi="Courier New"/>
          <w:color w:val="202020"/>
          <w:sz w:val="18"/>
        </w:rPr>
        <w:t>origen.topic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origen.particion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origen.offset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error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consumidor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ts</w:t>
      </w:r>
      <w:r>
        <w:rPr>
          <w:b w:val="0"/>
        </w:rPr>
        <w:t>. Proponga en el informe un encabezado adicional que la DIAN necesitaría para atender el mensaje (p. ej., dependencia responsable).</w:t>
      </w:r>
    </w:p>
    <w:p>
      <w:pPr>
        <w:pStyle w:val="Heading1"/>
      </w:pPr>
      <w:r>
        <w:rPr>
          <w:b w:val="0"/>
        </w:rPr>
        <w:t>Informe</w:t>
      </w:r>
    </w:p>
    <w:p>
      <w:r>
        <w:rPr>
          <w:b w:val="0"/>
        </w:rPr>
        <w:t>Salidas de los pasos ★, y: (a) explique con sus palabras por qué el paso 2 falló y el 3 no; (b) ¿en qué caso preferiría "guardar el offset en el destino" en lugar del UPSERT?; (c) quién debería ser el responsable de la DLQ del flujo de facturación en la entidad y qué acuerdo de atención propondría.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Lab06_Consumidor_Commit_Manual_Reproceso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