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Laboratorio 14 — De Kafka a Delta con Spark Structured Streaming</w:t>
      </w:r>
    </w:p>
    <w:p>
      <w:r>
        <w:rPr>
          <w:b w:val="0"/>
        </w:rPr>
        <w:t>Sesiones 18 y 19 · Módulo 8.1 · 80 min guiados · Informe/proyecto: jueves 26/11</w:t>
      </w:r>
    </w:p>
    <w:p>
      <w:pPr>
        <w:pStyle w:val="Heading1"/>
      </w:pPr>
      <w:r>
        <w:rPr>
          <w:b w:val="0"/>
        </w:rPr>
        <w:t>Qué replica este laboratorio</w:t>
      </w:r>
    </w:p>
    <w:p>
      <w:r>
        <w:rPr>
          <w:b w:val="0"/>
        </w:rPr>
        <w:t>Replica una versión didáctica de un lakehouse: Kafka recibe eventos de</w:t>
      </w:r>
    </w:p>
    <w:p>
      <w:r>
        <w:rPr>
          <w:b w:val="0"/>
        </w:rPr>
        <w:t>facturación sintéticos; Spark conserva la evidencia de llegada en bronce y</w:t>
      </w:r>
    </w:p>
    <w:p>
      <w:r>
        <w:rPr>
          <w:b w:val="0"/>
        </w:rPr>
        <w:t>publica una vista analítica plata validada y deduplicada en Delta Lake sobre</w:t>
      </w:r>
    </w:p>
    <w:p>
      <w:r>
        <w:rPr>
          <w:b w:val="0"/>
        </w:rPr>
        <w:t>MinIO (S3 local). No representa una plataforma productiva ni usa datos de</w:t>
      </w:r>
    </w:p>
    <w:p>
      <w:r>
        <w:rPr>
          <w:b w:val="0"/>
        </w:rPr>
        <w:t>contribuyentes. El valor del experimento es observar la relación entre offsets</w:t>
      </w:r>
    </w:p>
    <w:p>
      <w:r>
        <w:rPr>
          <w:b w:val="0"/>
        </w:rPr>
        <w:t>de Spark, checkpoints y reintentos.</w:t>
      </w:r>
    </w:p>
    <w:p>
      <w:pPr>
        <w:pStyle w:val="Heading1"/>
      </w:pPr>
      <w:r>
        <w:rPr>
          <w:b w:val="0"/>
        </w:rPr>
        <w:t>Objetivo</w:t>
      </w:r>
    </w:p>
    <w:p>
      <w:r>
        <w:rPr>
          <w:b w:val="0"/>
        </w:rPr>
        <w:t xml:space="preserve">Consumir </w:t>
      </w:r>
      <w:r>
        <w:rPr>
          <w:rFonts w:ascii="Courier New" w:hAnsi="Courier New"/>
          <w:color w:val="202020"/>
          <w:sz w:val="18"/>
        </w:rPr>
        <w:t>dian.facturacion.emitida</w:t>
      </w:r>
      <w:r>
        <w:rPr>
          <w:b w:val="0"/>
        </w:rPr>
        <w:t xml:space="preserve"> desde Spark, escribir la capa bronce en</w:t>
      </w:r>
    </w:p>
    <w:p>
      <w:r>
        <w:rPr>
          <w:b w:val="0"/>
        </w:rPr>
        <w:t>Delta particionada por fecha, construir plata deduplicada con una tabla de</w:t>
      </w:r>
    </w:p>
    <w:p>
      <w:r>
        <w:rPr>
          <w:b w:val="0"/>
        </w:rPr>
        <w:t>rechazos y verificar qué ocurre al perder solamente el checkpoint de bronce.</w:t>
      </w:r>
    </w:p>
    <w:p>
      <w:pPr>
        <w:pStyle w:val="Heading1"/>
      </w:pPr>
      <w:r>
        <w:rPr>
          <w:b w:val="0"/>
        </w:rPr>
        <w:t>Extension Databricks (sesion 19)</w:t>
      </w:r>
    </w:p>
    <w:p>
      <w:r>
        <w:rPr>
          <w:b w:val="0"/>
        </w:rPr>
        <w:t>La segunda sesion del laboratorio conecta el ejercicio local con una arquitectura</w:t>
      </w:r>
    </w:p>
    <w:p>
      <w:r>
        <w:rPr>
          <w:b w:val="0"/>
        </w:rPr>
        <w:t>Databricks. El objetivo no es depender de una cuenta Databricks para aprobar el</w:t>
      </w:r>
    </w:p>
    <w:p>
      <w:r>
        <w:rPr>
          <w:b w:val="0"/>
        </w:rPr>
        <w:t>curso, sino que el participante entienda como trasladar el patron Kafka -&gt;</w:t>
      </w:r>
    </w:p>
    <w:p>
      <w:r>
        <w:rPr>
          <w:b w:val="0"/>
        </w:rPr>
        <w:t>Structured Streaming -&gt; Delta hacia un workspace administrado.</w:t>
      </w:r>
    </w:p>
    <w:p>
      <w:r>
        <w:rPr>
          <w:b w:val="0"/>
        </w:rPr>
        <w:t>Temas minimos:</w:t>
      </w:r>
    </w:p>
    <w:p>
      <w:pPr>
        <w:ind w:left="317" w:hanging="259"/>
      </w:pPr>
      <w:r>
        <w:rPr>
          <w:b w:val="0"/>
        </w:rPr>
        <w:t>• Equivalencia entre MinIO/S3 local y almacenamiento cloud usado por Databricks.</w:t>
      </w:r>
    </w:p>
    <w:p>
      <w:pPr>
        <w:ind w:left="317" w:hanging="259"/>
      </w:pPr>
      <w:r>
        <w:rPr>
          <w:b w:val="0"/>
        </w:rPr>
        <w:t>• Checkpoints de Structured Streaming y continuidad operacional.</w:t>
      </w:r>
    </w:p>
    <w:p>
      <w:pPr>
        <w:ind w:left="317" w:hanging="259"/>
      </w:pPr>
      <w:r>
        <w:rPr>
          <w:b w:val="0"/>
        </w:rPr>
        <w:t>• Delta Lake como formato de tabla y frontera entre bronce, plata y rechazos.</w:t>
      </w:r>
    </w:p>
    <w:p>
      <w:pPr>
        <w:ind w:left="317" w:hanging="259"/>
      </w:pPr>
      <w:r>
        <w:rPr>
          <w:b w:val="0"/>
        </w:rPr>
        <w:t>• Auto Loader y Delta Live Tables como alternativas administradas, si la</w:t>
      </w:r>
    </w:p>
    <w:p>
      <w:r>
        <w:rPr>
          <w:b w:val="0"/>
        </w:rPr>
        <w:t>entidad las tiene disponibles.</w:t>
      </w:r>
    </w:p>
    <w:p>
      <w:pPr>
        <w:ind w:left="317" w:hanging="259"/>
      </w:pPr>
      <w:r>
        <w:rPr>
          <w:b w:val="0"/>
        </w:rPr>
        <w:t>• Unity Catalog como referencia para gobierno, permisos y linaje.</w:t>
      </w:r>
    </w:p>
    <w:p>
      <w:pPr>
        <w:ind w:left="317" w:hanging="259"/>
      </w:pPr>
      <w:r>
        <w:rPr>
          <w:b w:val="0"/>
        </w:rPr>
        <w:t>• Criterios para ubicar logica en Kafka Streams, Spark local o Databricks.</w:t>
      </w:r>
    </w:p>
    <w:p>
      <w:r>
        <w:rPr>
          <w:b w:val="0"/>
        </w:rPr>
        <w:t>Si existe un workspace Databricks autorizado, la sesion 19 puede incluir una</w:t>
      </w:r>
    </w:p>
    <w:p>
      <w:r>
        <w:rPr>
          <w:b w:val="0"/>
        </w:rPr>
        <w:t>demo corta de lectura/escritura Delta. Si no existe, se trabaja con el mismo</w:t>
      </w:r>
    </w:p>
    <w:p>
      <w:r>
        <w:rPr>
          <w:b w:val="0"/>
        </w:rPr>
        <w:t>laboratorio Spark/Delta local y un diagrama de arquitectura comparativa.</w:t>
      </w:r>
    </w:p>
    <w:p>
      <w:pPr>
        <w:pStyle w:val="Heading1"/>
      </w:pPr>
      <w:r>
        <w:rPr>
          <w:b w:val="0"/>
        </w:rPr>
        <w:t>Antes de empezar</w:t>
      </w:r>
    </w:p>
    <w:p>
      <w:r>
        <w:rPr>
          <w:b w:val="0"/>
        </w:rPr>
        <w:t>Esta etapa usa los tres brokers más Schema Registry, Connect, PostgreSQL,</w:t>
      </w:r>
    </w:p>
    <w:p>
      <w:r>
        <w:rPr>
          <w:b w:val="0"/>
        </w:rPr>
        <w:t>MinIO y un proceso Spark. En el curso actualizado se ejecuta sobre la instancia</w:t>
      </w:r>
    </w:p>
    <w:p>
      <w:r>
        <w:rPr>
          <w:b w:val="0"/>
        </w:rPr>
        <w:t>EC2 compartida, no sobre los equipos corporativos. Para 20 estudiantes, evite</w:t>
      </w:r>
    </w:p>
    <w:p>
      <w:r>
        <w:rPr>
          <w:b w:val="0"/>
        </w:rPr>
        <w:t>que todos ejecuten simultáneamente el trabajo Spark: el docente debe organizar</w:t>
      </w:r>
    </w:p>
    <w:p>
      <w:r>
        <w:rPr>
          <w:b w:val="0"/>
        </w:rPr>
        <w:t>turnos, una demo central o grupos reducidos según la capacidad real de la</w:t>
      </w:r>
    </w:p>
    <w:p>
      <w:r>
        <w:rPr>
          <w:b w:val="0"/>
        </w:rPr>
        <w:t>instancia.</w:t>
      </w:r>
    </w:p>
    <w:p>
      <w:r>
        <w:rPr>
          <w:b w:val="0"/>
        </w:rPr>
        <w:t>Desde la raíz del repositorio, inicie las etapas A/B, C y F: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cd ~/kafka-dian/entorno</w:t>
      </w:r>
      <w:r>
        <w:br/>
      </w:r>
      <w:r>
        <w:rPr>
          <w:rFonts w:ascii="Courier New" w:hAnsi="Courier New"/>
          <w:color w:val="1E1E1E"/>
          <w:sz w:val="17"/>
        </w:rPr>
        <w:t>docker compose \</w:t>
      </w:r>
      <w:r>
        <w:br/>
      </w:r>
      <w:r>
        <w:rPr>
          <w:rFonts w:ascii="Courier New" w:hAnsi="Courier New"/>
          <w:color w:val="1E1E1E"/>
          <w:sz w:val="17"/>
        </w:rPr>
        <w:t xml:space="preserve">  -f docker-compose-lab-kafka.yml \</w:t>
      </w:r>
      <w:r>
        <w:br/>
      </w:r>
      <w:r>
        <w:rPr>
          <w:rFonts w:ascii="Courier New" w:hAnsi="Courier New"/>
          <w:color w:val="1E1E1E"/>
          <w:sz w:val="17"/>
        </w:rPr>
        <w:t xml:space="preserve">  -f docker-compose.etapaC.yml \</w:t>
      </w:r>
      <w:r>
        <w:br/>
      </w:r>
      <w:r>
        <w:rPr>
          <w:rFonts w:ascii="Courier New" w:hAnsi="Courier New"/>
          <w:color w:val="1E1E1E"/>
          <w:sz w:val="17"/>
        </w:rPr>
        <w:t xml:space="preserve">  -f docker-compose.etapaF.yml up -d</w:t>
      </w:r>
      <w:r>
        <w:br/>
      </w:r>
      <w:r>
        <w:rPr>
          <w:rFonts w:ascii="Courier New" w:hAnsi="Courier New"/>
          <w:color w:val="1E1E1E"/>
          <w:sz w:val="17"/>
        </w:rPr>
        <w:t>docker compose \</w:t>
      </w:r>
      <w:r>
        <w:br/>
      </w:r>
      <w:r>
        <w:rPr>
          <w:rFonts w:ascii="Courier New" w:hAnsi="Courier New"/>
          <w:color w:val="1E1E1E"/>
          <w:sz w:val="17"/>
        </w:rPr>
        <w:t xml:space="preserve">  -f docker-compose-lab-kafka.yml \</w:t>
      </w:r>
      <w:r>
        <w:br/>
      </w:r>
      <w:r>
        <w:rPr>
          <w:rFonts w:ascii="Courier New" w:hAnsi="Courier New"/>
          <w:color w:val="1E1E1E"/>
          <w:sz w:val="17"/>
        </w:rPr>
        <w:t xml:space="preserve">  -f docker-compose.etapaC.yml \</w:t>
      </w:r>
      <w:r>
        <w:br/>
      </w:r>
      <w:r>
        <w:rPr>
          <w:rFonts w:ascii="Courier New" w:hAnsi="Courier New"/>
          <w:color w:val="1E1E1E"/>
          <w:sz w:val="17"/>
        </w:rPr>
        <w:t xml:space="preserve">  -f docker-compose.etapaF.yml ps -a minio-init spark</w:t>
      </w:r>
      <w:r>
        <w:br/>
      </w:r>
      <w:r>
        <w:rPr>
          <w:rFonts w:ascii="Courier New" w:hAnsi="Courier New"/>
          <w:color w:val="1E1E1E"/>
          <w:sz w:val="17"/>
        </w:rPr>
        <w:t>cd ..</w:t>
      </w:r>
    </w:p>
    <w:p>
      <w:r>
        <w:rPr>
          <w:rFonts w:ascii="Courier New" w:hAnsi="Courier New"/>
          <w:color w:val="202020"/>
          <w:sz w:val="18"/>
        </w:rPr>
        <w:t>minio-init</w:t>
      </w:r>
      <w:r>
        <w:rPr>
          <w:b w:val="0"/>
        </w:rPr>
        <w:t xml:space="preserve"> debe terminar con código </w:t>
      </w:r>
      <w:r>
        <w:rPr>
          <w:rFonts w:ascii="Courier New" w:hAnsi="Courier New"/>
          <w:color w:val="202020"/>
          <w:sz w:val="18"/>
        </w:rPr>
        <w:t>0</w:t>
      </w:r>
      <w:r>
        <w:rPr>
          <w:b w:val="0"/>
        </w:rPr>
        <w:t>: crea, sin borrar datos previos, los</w:t>
      </w:r>
    </w:p>
    <w:p>
      <w:r>
        <w:rPr>
          <w:b w:val="0"/>
        </w:rPr>
        <w:t xml:space="preserve">buckets </w:t>
      </w:r>
      <w:r>
        <w:rPr>
          <w:rFonts w:ascii="Courier New" w:hAnsi="Courier New"/>
          <w:color w:val="202020"/>
          <w:sz w:val="18"/>
        </w:rPr>
        <w:t>dian-bronce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dian-plata</w:t>
      </w:r>
      <w:r>
        <w:rPr>
          <w:b w:val="0"/>
        </w:rPr>
        <w:t xml:space="preserve"> y </w:t>
      </w:r>
      <w:r>
        <w:rPr>
          <w:rFonts w:ascii="Courier New" w:hAnsi="Courier New"/>
          <w:color w:val="202020"/>
          <w:sz w:val="18"/>
        </w:rPr>
        <w:t>dian-checkpoints</w:t>
      </w:r>
      <w:r>
        <w:rPr>
          <w:b w:val="0"/>
        </w:rPr>
        <w:t xml:space="preserve">. El servicio </w:t>
      </w:r>
      <w:r>
        <w:rPr>
          <w:rFonts w:ascii="Courier New" w:hAnsi="Courier New"/>
          <w:color w:val="202020"/>
          <w:sz w:val="18"/>
        </w:rPr>
        <w:t>spark</w:t>
      </w:r>
    </w:p>
    <w:p>
      <w:r>
        <w:rPr>
          <w:b w:val="0"/>
        </w:rPr>
        <w:t>debe quedar en ejecución. La primera ejecución de Spark descargará conectores</w:t>
      </w:r>
    </w:p>
    <w:p>
      <w:r>
        <w:rPr>
          <w:b w:val="0"/>
        </w:rPr>
        <w:t xml:space="preserve">Maven fijados en </w:t>
      </w:r>
      <w:r>
        <w:rPr>
          <w:rFonts w:ascii="Courier New" w:hAnsi="Courier New"/>
          <w:color w:val="202020"/>
          <w:sz w:val="18"/>
        </w:rPr>
        <w:t>entorno/spark-defaults.conf</w:t>
      </w:r>
      <w:r>
        <w:rPr>
          <w:b w:val="0"/>
        </w:rPr>
        <w:t xml:space="preserve"> y los conserva en el volumen</w:t>
      </w:r>
    </w:p>
    <w:p>
      <w:r>
        <w:rPr>
          <w:rFonts w:ascii="Courier New" w:hAnsi="Courier New"/>
          <w:color w:val="202020"/>
          <w:sz w:val="18"/>
        </w:rPr>
        <w:t>spark-ivy</w:t>
      </w:r>
      <w:r>
        <w:rPr>
          <w:b w:val="0"/>
        </w:rPr>
        <w:t>; por tanto necesita acceso al repositorio de dependencias una sola</w:t>
      </w:r>
    </w:p>
    <w:p>
      <w:r>
        <w:rPr>
          <w:b w:val="0"/>
        </w:rPr>
        <w:t>vez.</w:t>
      </w:r>
    </w:p>
    <w:p>
      <w:r>
        <w:rPr>
          <w:b w:val="0"/>
        </w:rPr>
        <w:t>En otra terminal, genere eventos sintéticos de forma continua. Active primero</w:t>
      </w:r>
    </w:p>
    <w:p>
      <w:r>
        <w:rPr>
          <w:b w:val="0"/>
        </w:rPr>
        <w:t>el entorno virtual del curso si existe: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cd ~/kafka-dian</w:t>
      </w:r>
      <w:r>
        <w:br/>
      </w:r>
      <w:r>
        <w:rPr>
          <w:rFonts w:ascii="Courier New" w:hAnsi="Courier New"/>
          <w:color w:val="1E1E1E"/>
          <w:sz w:val="17"/>
        </w:rPr>
        <w:t>source .venv-kafka/bin/activate</w:t>
      </w:r>
      <w:r>
        <w:br/>
      </w:r>
      <w:r>
        <w:rPr>
          <w:rFonts w:ascii="Courier New" w:hAnsi="Courier New"/>
          <w:color w:val="1E1E1E"/>
          <w:sz w:val="17"/>
        </w:rPr>
        <w:t>python3 codigo/gen_eventos.py \</w:t>
      </w:r>
      <w:r>
        <w:br/>
      </w:r>
      <w:r>
        <w:rPr>
          <w:rFonts w:ascii="Courier New" w:hAnsi="Courier New"/>
          <w:color w:val="1E1E1E"/>
          <w:sz w:val="17"/>
        </w:rPr>
        <w:t xml:space="preserve">  --topic dian.facturacion.emitida --rate 100 --minutes 20</w:t>
      </w:r>
    </w:p>
    <w:p>
      <w:r>
        <w:rPr>
          <w:b w:val="0"/>
        </w:rPr>
        <w:t xml:space="preserve">Si </w:t>
      </w:r>
      <w:r>
        <w:rPr>
          <w:rFonts w:ascii="Courier New" w:hAnsi="Courier New"/>
          <w:color w:val="202020"/>
          <w:sz w:val="18"/>
        </w:rPr>
        <w:t>confluent_kafka</w:t>
      </w:r>
      <w:r>
        <w:rPr>
          <w:b w:val="0"/>
        </w:rPr>
        <w:t xml:space="preserve"> no está instalado, ejecute una vez</w:t>
      </w:r>
    </w:p>
    <w:p>
      <w:r>
        <w:rPr>
          <w:rFonts w:ascii="Courier New" w:hAnsi="Courier New"/>
          <w:color w:val="202020"/>
          <w:sz w:val="18"/>
        </w:rPr>
        <w:t>python3 -m pip install confluent-kafka</w:t>
      </w:r>
      <w:r>
        <w:rPr>
          <w:b w:val="0"/>
        </w:rPr>
        <w:t xml:space="preserve"> dentro de ese entorno virtual.</w:t>
      </w:r>
    </w:p>
    <w:p>
      <w:pPr>
        <w:pStyle w:val="Heading1"/>
      </w:pPr>
      <w:r>
        <w:rPr>
          <w:b w:val="0"/>
        </w:rPr>
        <w:t>Paso 1 — Lectura del topic ★</w:t>
      </w:r>
    </w:p>
    <w:p>
      <w:r>
        <w:rPr>
          <w:b w:val="0"/>
        </w:rPr>
        <w:t>Abra una consola PySpark configurada con Delta y S3A: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-it spark /opt/spark/bin/pyspark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df = (spark.readStream.format("kafka")</w:t>
      </w:r>
      <w:r>
        <w:br/>
      </w:r>
      <w:r>
        <w:rPr>
          <w:rFonts w:ascii="Courier New" w:hAnsi="Courier New"/>
          <w:color w:val="1E1E1E"/>
          <w:sz w:val="17"/>
        </w:rPr>
        <w:t xml:space="preserve">      .option("kafka.bootstrap.servers", "broker1:19092")</w:t>
      </w:r>
      <w:r>
        <w:br/>
      </w:r>
      <w:r>
        <w:rPr>
          <w:rFonts w:ascii="Courier New" w:hAnsi="Courier New"/>
          <w:color w:val="1E1E1E"/>
          <w:sz w:val="17"/>
        </w:rPr>
        <w:t xml:space="preserve">      .option("subscribe", "dian.facturacion.emitida")</w:t>
      </w:r>
      <w:r>
        <w:br/>
      </w:r>
      <w:r>
        <w:rPr>
          <w:rFonts w:ascii="Courier New" w:hAnsi="Courier New"/>
          <w:color w:val="1E1E1E"/>
          <w:sz w:val="17"/>
        </w:rPr>
        <w:t xml:space="preserve">      .option("startingOffsets", "earliest").load())</w:t>
      </w:r>
      <w:r>
        <w:br/>
      </w:r>
      <w:r>
        <w:rPr>
          <w:rFonts w:ascii="Courier New" w:hAnsi="Courier New"/>
          <w:color w:val="1E1E1E"/>
          <w:sz w:val="17"/>
        </w:rPr>
        <w:t>df.printSchema()</w:t>
      </w:r>
    </w:p>
    <w:p>
      <w:r>
        <w:rPr>
          <w:b w:val="0"/>
        </w:rPr>
        <w:t>Salida esperada: el esquema fijo de Kafka (</w:t>
      </w:r>
      <w:r>
        <w:rPr>
          <w:rFonts w:ascii="Courier New" w:hAnsi="Courier New"/>
          <w:color w:val="202020"/>
          <w:sz w:val="18"/>
        </w:rPr>
        <w:t>key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value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topic</w:t>
      </w:r>
      <w:r>
        <w:rPr>
          <w:b w:val="0"/>
        </w:rPr>
        <w:t>,</w:t>
      </w:r>
    </w:p>
    <w:p>
      <w:r>
        <w:rPr>
          <w:rFonts w:ascii="Courier New" w:hAnsi="Courier New"/>
          <w:color w:val="202020"/>
          <w:sz w:val="18"/>
        </w:rPr>
        <w:t>partition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offset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timestamp</w:t>
      </w:r>
      <w:r>
        <w:rPr>
          <w:b w:val="0"/>
        </w:rPr>
        <w:t>). El mensaje sigue siendo binario hasta que</w:t>
      </w:r>
    </w:p>
    <w:p>
      <w:r>
        <w:rPr>
          <w:b w:val="0"/>
        </w:rPr>
        <w:t>se deserializa: esa es la primera lección.</w:t>
      </w:r>
    </w:p>
    <w:p>
      <w:r>
        <w:rPr>
          <w:b w:val="0"/>
        </w:rPr>
        <w:t xml:space="preserve">Salga con </w:t>
      </w:r>
      <w:r>
        <w:rPr>
          <w:rFonts w:ascii="Courier New" w:hAnsi="Courier New"/>
          <w:color w:val="202020"/>
          <w:sz w:val="18"/>
        </w:rPr>
        <w:t>exit()</w:t>
      </w:r>
      <w:r>
        <w:rPr>
          <w:b w:val="0"/>
        </w:rPr>
        <w:t xml:space="preserve"> antes del siguiente paso.</w:t>
      </w:r>
    </w:p>
    <w:p>
      <w:pPr>
        <w:pStyle w:val="Heading1"/>
      </w:pPr>
      <w:r>
        <w:rPr>
          <w:b w:val="0"/>
        </w:rPr>
        <w:t>Paso 2 — Bronce, plata y rechazos en Delta ★</w:t>
      </w:r>
    </w:p>
    <w:p>
      <w:r>
        <w:rPr>
          <w:b w:val="0"/>
        </w:rPr>
        <w:t>En una terminal diferente ejecute el trabajo y déjelo corriendo: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-it spark /opt/spark/bin/spark-submit \</w:t>
      </w:r>
      <w:r>
        <w:br/>
      </w:r>
      <w:r>
        <w:rPr>
          <w:rFonts w:ascii="Courier New" w:hAnsi="Courier New"/>
          <w:color w:val="1E1E1E"/>
          <w:sz w:val="17"/>
        </w:rPr>
        <w:t xml:space="preserve">  /opt/spark/work-dir/codigo/spark_kafka_a_delta.py</w:t>
      </w:r>
    </w:p>
    <w:p>
      <w:r>
        <w:rPr>
          <w:b w:val="0"/>
        </w:rPr>
        <w:t xml:space="preserve">Después de dos minutos, abra otra consola </w:t>
      </w:r>
      <w:r>
        <w:rPr>
          <w:rFonts w:ascii="Courier New" w:hAnsi="Courier New"/>
          <w:color w:val="202020"/>
          <w:sz w:val="18"/>
        </w:rPr>
        <w:t>pyspark</w:t>
      </w:r>
      <w:r>
        <w:rPr>
          <w:b w:val="0"/>
        </w:rPr>
        <w:t xml:space="preserve"> como en el paso 1 y</w:t>
      </w:r>
    </w:p>
    <w:p>
      <w:r>
        <w:rPr>
          <w:b w:val="0"/>
        </w:rPr>
        <w:t>consulte: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spark.read.format("delta").load("s3a://dian-bronce/facturacion").count()</w:t>
      </w:r>
      <w:r>
        <w:br/>
      </w:r>
      <w:r>
        <w:rPr>
          <w:rFonts w:ascii="Courier New" w:hAnsi="Courier New"/>
          <w:color w:val="1E1E1E"/>
          <w:sz w:val="17"/>
        </w:rPr>
        <w:t>spark.read.format("delta").load("s3a://dian-bronce/facturacion") \</w:t>
      </w:r>
      <w:r>
        <w:br/>
      </w:r>
      <w:r>
        <w:rPr>
          <w:rFonts w:ascii="Courier New" w:hAnsi="Courier New"/>
          <w:color w:val="1E1E1E"/>
          <w:sz w:val="17"/>
        </w:rPr>
        <w:t xml:space="preserve">     .select("fecha").distinct().show()</w:t>
      </w:r>
    </w:p>
    <w:p>
      <w:r>
        <w:rPr>
          <w:b w:val="0"/>
        </w:rPr>
        <w:t xml:space="preserve">Observe la partición </w:t>
      </w:r>
      <w:r>
        <w:rPr>
          <w:rFonts w:ascii="Courier New" w:hAnsi="Courier New"/>
          <w:color w:val="202020"/>
          <w:sz w:val="18"/>
        </w:rPr>
        <w:t>fecha</w:t>
      </w:r>
      <w:r>
        <w:rPr>
          <w:b w:val="0"/>
        </w:rPr>
        <w:t xml:space="preserve"> y las columnas </w:t>
      </w:r>
      <w:r>
        <w:rPr>
          <w:rFonts w:ascii="Courier New" w:hAnsi="Courier New"/>
          <w:color w:val="202020"/>
          <w:sz w:val="18"/>
        </w:rPr>
        <w:t>particion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offset</w:t>
      </w:r>
      <w:r>
        <w:rPr>
          <w:b w:val="0"/>
        </w:rPr>
        <w:t xml:space="preserve"> e</w:t>
      </w:r>
    </w:p>
    <w:p>
      <w:r>
        <w:rPr>
          <w:rFonts w:ascii="Courier New" w:hAnsi="Courier New"/>
          <w:color w:val="202020"/>
          <w:sz w:val="18"/>
        </w:rPr>
        <w:t>ingerido_en</w:t>
      </w:r>
      <w:r>
        <w:rPr>
          <w:b w:val="0"/>
        </w:rPr>
        <w:t>: bronce es la evidencia de lo que llegó, incluso si un evento es</w:t>
      </w:r>
    </w:p>
    <w:p>
      <w:r>
        <w:rPr>
          <w:b w:val="0"/>
        </w:rPr>
        <w:t>inválido para analítica.</w:t>
      </w:r>
    </w:p>
    <w:p>
      <w:pPr>
        <w:pStyle w:val="Heading1"/>
      </w:pPr>
      <w:r>
        <w:rPr>
          <w:b w:val="0"/>
        </w:rPr>
        <w:t>Paso 3 — Dónde viven los offsets ★</w:t>
      </w:r>
    </w:p>
    <w:p>
      <w:r>
        <w:rPr>
          <w:b w:val="0"/>
        </w:rPr>
        <w:t>Desde la raíz del repositorio, liste el checkpoint con el cliente MinIO</w:t>
      </w:r>
    </w:p>
    <w:p>
      <w:r>
        <w:rPr>
          <w:b w:val="0"/>
        </w:rPr>
        <w:t>incluido para el laboratorio: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bash entorno/minio.sh ls -r local/dian-checkpoints/bronce/offsets</w:t>
      </w:r>
      <w:r>
        <w:br/>
      </w:r>
      <w:r>
        <w:rPr>
          <w:rFonts w:ascii="Courier New" w:hAnsi="Courier New"/>
          <w:color w:val="1E1E1E"/>
          <w:sz w:val="17"/>
        </w:rPr>
        <w:t>docker exec broker1 /opt/kafka/bin/kafka-consumer-groups.sh \</w:t>
      </w:r>
      <w:r>
        <w:br/>
      </w:r>
      <w:r>
        <w:rPr>
          <w:rFonts w:ascii="Courier New" w:hAnsi="Courier New"/>
          <w:color w:val="1E1E1E"/>
          <w:sz w:val="17"/>
        </w:rPr>
        <w:t xml:space="preserve">  --bootstrap-server broker1:19092 --list | grep -i spark \</w:t>
      </w:r>
      <w:r>
        <w:br/>
      </w:r>
      <w:r>
        <w:rPr>
          <w:rFonts w:ascii="Courier New" w:hAnsi="Courier New"/>
          <w:color w:val="1E1E1E"/>
          <w:sz w:val="17"/>
        </w:rPr>
        <w:t xml:space="preserve">  || echo "Spark no aparece como grupo de consumidores"</w:t>
      </w:r>
    </w:p>
    <w:p>
      <w:r>
        <w:rPr>
          <w:b w:val="0"/>
        </w:rPr>
        <w:t xml:space="preserve">Punto clave: Spark no confirma sus posiciones en </w:t>
      </w:r>
      <w:r>
        <w:rPr>
          <w:rFonts w:ascii="Courier New" w:hAnsi="Courier New"/>
          <w:color w:val="202020"/>
          <w:sz w:val="18"/>
        </w:rPr>
        <w:t>__consumer_offsets</w:t>
      </w:r>
      <w:r>
        <w:rPr>
          <w:b w:val="0"/>
        </w:rPr>
        <w:t xml:space="preserve"> ni</w:t>
      </w:r>
    </w:p>
    <w:p>
      <w:r>
        <w:rPr>
          <w:b w:val="0"/>
        </w:rPr>
        <w:t xml:space="preserve">aparece en </w:t>
      </w:r>
      <w:r>
        <w:rPr>
          <w:rFonts w:ascii="Courier New" w:hAnsi="Courier New"/>
          <w:color w:val="202020"/>
          <w:sz w:val="18"/>
        </w:rPr>
        <w:t>kafka-consumer-groups</w:t>
      </w:r>
      <w:r>
        <w:rPr>
          <w:b w:val="0"/>
        </w:rPr>
        <w:t>. El progreso se consulta en el checkpoint y</w:t>
      </w:r>
    </w:p>
    <w:p>
      <w:r>
        <w:rPr>
          <w:b w:val="0"/>
        </w:rPr>
        <w:t xml:space="preserve">en métricas del job, por ejemplo </w:t>
      </w:r>
      <w:r>
        <w:rPr>
          <w:rFonts w:ascii="Courier New" w:hAnsi="Courier New"/>
          <w:color w:val="202020"/>
          <w:sz w:val="18"/>
        </w:rPr>
        <w:t>spark.streams.active[0].lastProgress</w:t>
      </w:r>
      <w:r>
        <w:rPr>
          <w:b w:val="0"/>
        </w:rPr>
        <w:t xml:space="preserve"> dentro</w:t>
      </w:r>
    </w:p>
    <w:p>
      <w:r>
        <w:rPr>
          <w:b w:val="0"/>
        </w:rPr>
        <w:t>de una sesión PySpark conectada al driver.</w:t>
      </w:r>
    </w:p>
    <w:p>
      <w:pPr>
        <w:pStyle w:val="Heading1"/>
      </w:pPr>
      <w:r>
        <w:rPr>
          <w:b w:val="0"/>
        </w:rPr>
        <w:t>Paso 4 — Plata: deduplicación y rechazos ★</w:t>
      </w:r>
    </w:p>
    <w:p>
      <w:r>
        <w:rPr>
          <w:b w:val="0"/>
        </w:rPr>
        <w:t>Inyecte un evento inválido desde el host: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cd ~/kafka-dian</w:t>
      </w:r>
      <w:r>
        <w:br/>
      </w:r>
      <w:r>
        <w:rPr>
          <w:rFonts w:ascii="Courier New" w:hAnsi="Courier New"/>
          <w:color w:val="1E1E1E"/>
          <w:sz w:val="17"/>
        </w:rPr>
        <w:t>source .venv-kafka/bin/activate</w:t>
      </w:r>
      <w:r>
        <w:br/>
      </w:r>
      <w:r>
        <w:rPr>
          <w:rFonts w:ascii="Courier New" w:hAnsi="Courier New"/>
          <w:color w:val="1E1E1E"/>
          <w:sz w:val="17"/>
        </w:rPr>
        <w:t>python3 codigo/gen_eventos.py \</w:t>
      </w:r>
      <w:r>
        <w:br/>
      </w:r>
      <w:r>
        <w:rPr>
          <w:rFonts w:ascii="Courier New" w:hAnsi="Courier New"/>
          <w:color w:val="1E1E1E"/>
          <w:sz w:val="17"/>
        </w:rPr>
        <w:t xml:space="preserve">  --topic dian.facturacion.emitida --n 1 --valor-total -1</w:t>
      </w:r>
    </w:p>
    <w:p>
      <w:r>
        <w:rPr>
          <w:b w:val="0"/>
        </w:rPr>
        <w:t>Tras unos segundos, desde PySpark: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spark.read.format("delta").load("s3a://dian-plata/facturacion").count()</w:t>
      </w:r>
      <w:r>
        <w:br/>
      </w:r>
      <w:r>
        <w:rPr>
          <w:rFonts w:ascii="Courier New" w:hAnsi="Courier New"/>
          <w:color w:val="1E1E1E"/>
          <w:sz w:val="17"/>
        </w:rPr>
        <w:t>spark.read.format("delta").load("s3a://dian-plata/facturacion_rechazos") \</w:t>
      </w:r>
      <w:r>
        <w:br/>
      </w:r>
      <w:r>
        <w:rPr>
          <w:rFonts w:ascii="Courier New" w:hAnsi="Courier New"/>
          <w:color w:val="1E1E1E"/>
          <w:sz w:val="17"/>
        </w:rPr>
        <w:t xml:space="preserve">     .groupBy("motivo_rechazo").count().show()</w:t>
      </w:r>
    </w:p>
    <w:p>
      <w:r>
        <w:rPr>
          <w:b w:val="0"/>
        </w:rPr>
        <w:t>El evento negativo debe aparecer en rechazos y no en plata. Plata aplica</w:t>
      </w:r>
    </w:p>
    <w:p>
      <w:r>
        <w:rPr>
          <w:rFonts w:ascii="Courier New" w:hAnsi="Courier New"/>
          <w:color w:val="202020"/>
          <w:sz w:val="18"/>
        </w:rPr>
        <w:t>dropDuplicates(["id_evento"])</w:t>
      </w:r>
      <w:r>
        <w:rPr>
          <w:b w:val="0"/>
        </w:rPr>
        <w:t xml:space="preserve"> con estado propio y checkpoint propio.</w:t>
      </w:r>
    </w:p>
    <w:p>
      <w:pPr>
        <w:pStyle w:val="Heading1"/>
      </w:pPr>
      <w:r>
        <w:rPr>
          <w:b w:val="0"/>
        </w:rPr>
        <w:t>Paso 5 — Recuperación desde el checkpoint ★</w:t>
      </w:r>
    </w:p>
    <w:p>
      <w:pPr>
        <w:ind w:left="317" w:hanging="259"/>
      </w:pPr>
      <w:r>
        <w:rPr>
          <w:b w:val="0"/>
        </w:rPr>
        <w:t xml:space="preserve">1. En la terminal que ejecuta </w:t>
      </w:r>
      <w:r>
        <w:rPr>
          <w:rFonts w:ascii="Courier New" w:hAnsi="Courier New"/>
          <w:color w:val="202020"/>
          <w:sz w:val="18"/>
        </w:rPr>
        <w:t>spark-submit</w:t>
      </w:r>
      <w:r>
        <w:rPr>
          <w:b w:val="0"/>
        </w:rPr>
        <w:t xml:space="preserve">, presione </w:t>
      </w:r>
      <w:r>
        <w:rPr>
          <w:rFonts w:ascii="Courier New" w:hAnsi="Courier New"/>
          <w:color w:val="202020"/>
          <w:sz w:val="18"/>
        </w:rPr>
        <w:t>Ctrl+C</w:t>
      </w:r>
      <w:r>
        <w:rPr>
          <w:b w:val="0"/>
        </w:rPr>
        <w:t xml:space="preserve"> y espere a que</w:t>
      </w:r>
    </w:p>
    <w:p>
      <w:r>
        <w:rPr>
          <w:b w:val="0"/>
        </w:rPr>
        <w:t>termine el proceso.</w:t>
      </w:r>
    </w:p>
    <w:p>
      <w:pPr>
        <w:ind w:left="317" w:hanging="259"/>
      </w:pPr>
      <w:r>
        <w:rPr>
          <w:b w:val="0"/>
        </w:rPr>
        <w:t>2. Produzca exactamente 500 eventos: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 xml:space="preserve">   cd ~/kafka-dian</w:t>
      </w:r>
      <w:r>
        <w:br/>
      </w:r>
      <w:r>
        <w:rPr>
          <w:rFonts w:ascii="Courier New" w:hAnsi="Courier New"/>
          <w:color w:val="1E1E1E"/>
          <w:sz w:val="17"/>
        </w:rPr>
        <w:t xml:space="preserve">   source .venv-kafka/bin/activate</w:t>
      </w:r>
      <w:r>
        <w:br/>
      </w:r>
      <w:r>
        <w:rPr>
          <w:rFonts w:ascii="Courier New" w:hAnsi="Courier New"/>
          <w:color w:val="1E1E1E"/>
          <w:sz w:val="17"/>
        </w:rPr>
        <w:t xml:space="preserve">   python3 codigo/gen_eventos.py --topic dian.facturacion.emitida --n 500</w:t>
      </w:r>
    </w:p>
    <w:p>
      <w:pPr>
        <w:ind w:left="317" w:hanging="259"/>
      </w:pPr>
      <w:r>
        <w:rPr>
          <w:b w:val="0"/>
        </w:rPr>
        <w:t xml:space="preserve">3. Ejecute de nuevo el mismo </w:t>
      </w:r>
      <w:r>
        <w:rPr>
          <w:rFonts w:ascii="Courier New" w:hAnsi="Courier New"/>
          <w:color w:val="202020"/>
          <w:sz w:val="18"/>
        </w:rPr>
        <w:t>spark-submit</w:t>
      </w:r>
      <w:r>
        <w:rPr>
          <w:b w:val="0"/>
        </w:rPr>
        <w:t xml:space="preserve"> del paso 2.</w:t>
      </w:r>
    </w:p>
    <w:p>
      <w:r>
        <w:rPr>
          <w:b w:val="0"/>
        </w:rPr>
        <w:t>Observe: el conteo de bronce aumenta en 500 (además del evento inválido si</w:t>
      </w:r>
    </w:p>
    <w:p>
      <w:r>
        <w:rPr>
          <w:b w:val="0"/>
        </w:rPr>
        <w:t>lo generó después de la medición inicial). El checkpoint de bronce conservaba</w:t>
      </w:r>
    </w:p>
    <w:p>
      <w:r>
        <w:rPr>
          <w:b w:val="0"/>
        </w:rPr>
        <w:t xml:space="preserve">la posición Kafka; </w:t>
      </w:r>
      <w:r>
        <w:rPr>
          <w:rFonts w:ascii="Courier New" w:hAnsi="Courier New"/>
          <w:color w:val="202020"/>
          <w:sz w:val="18"/>
        </w:rPr>
        <w:t>startingOffsets=earliest</w:t>
      </w:r>
      <w:r>
        <w:rPr>
          <w:b w:val="0"/>
        </w:rPr>
        <w:t xml:space="preserve"> solo opera al crear un checkpoint</w:t>
      </w:r>
    </w:p>
    <w:p>
      <w:r>
        <w:rPr>
          <w:b w:val="0"/>
        </w:rPr>
        <w:t>nuevo.</w:t>
      </w:r>
    </w:p>
    <w:p>
      <w:pPr>
        <w:pStyle w:val="Heading1"/>
      </w:pPr>
      <w:r>
        <w:rPr>
          <w:b w:val="0"/>
        </w:rPr>
        <w:t>Paso 6 — Borrar solo el checkpoint de bronce ★</w:t>
      </w:r>
    </w:p>
    <w:p>
      <w:r>
        <w:rPr>
          <w:b w:val="0"/>
        </w:rPr>
        <w:t>Este es un experimento controlado: nunca elimine checkpoints de producción.</w:t>
      </w:r>
    </w:p>
    <w:p>
      <w:r>
        <w:rPr>
          <w:b w:val="0"/>
        </w:rPr>
        <w:t>Detenga otra vez el trabajo y ejecute: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bash entorno/minio.sh rm -r --force local/dian-checkpoints/bronce</w:t>
      </w:r>
    </w:p>
    <w:p>
      <w:r>
        <w:rPr>
          <w:b w:val="0"/>
        </w:rPr>
        <w:t>Vuelva a iniciar el trabajo. Tras darle tiempo para releer el topic, compare: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spark.read.format("delta").load("s3a://dian-bronce/facturacion").count()</w:t>
      </w:r>
      <w:r>
        <w:br/>
      </w:r>
      <w:r>
        <w:rPr>
          <w:rFonts w:ascii="Courier New" w:hAnsi="Courier New"/>
          <w:color w:val="1E1E1E"/>
          <w:sz w:val="17"/>
        </w:rPr>
        <w:t>spark.read.format("delta").load("s3a://dian-plata/facturacion").count()</w:t>
      </w:r>
    </w:p>
    <w:p>
      <w:r>
        <w:rPr>
          <w:b w:val="0"/>
        </w:rPr>
        <w:t>Resultado esperado: bronce aumenta porque su nuevo checkpoint empieza con</w:t>
      </w:r>
    </w:p>
    <w:p>
      <w:r>
        <w:rPr>
          <w:rFonts w:ascii="Courier New" w:hAnsi="Courier New"/>
          <w:color w:val="202020"/>
          <w:sz w:val="18"/>
        </w:rPr>
        <w:t>earliest</w:t>
      </w:r>
      <w:r>
        <w:rPr>
          <w:b w:val="0"/>
        </w:rPr>
        <w:t xml:space="preserve"> y vuelve a dejar evidencia de los eventos. Plata no aumenta por esas</w:t>
      </w:r>
    </w:p>
    <w:p>
      <w:r>
        <w:rPr>
          <w:b w:val="0"/>
        </w:rPr>
        <w:t>copias: el stream que lee Delta detecta nuevos commits de bronce, pero su estado</w:t>
      </w:r>
    </w:p>
    <w:p>
      <w:r>
        <w:rPr>
          <w:b w:val="0"/>
        </w:rPr>
        <w:t xml:space="preserve">de deduplicación —que no se eliminó— ya conoce los </w:t>
      </w:r>
      <w:r>
        <w:rPr>
          <w:rFonts w:ascii="Courier New" w:hAnsi="Courier New"/>
          <w:color w:val="202020"/>
          <w:sz w:val="18"/>
        </w:rPr>
        <w:t>id_evento</w:t>
      </w:r>
      <w:r>
        <w:rPr>
          <w:b w:val="0"/>
        </w:rPr>
        <w:t>. Si elimina</w:t>
      </w:r>
    </w:p>
    <w:p>
      <w:r>
        <w:rPr>
          <w:b w:val="0"/>
        </w:rPr>
        <w:t xml:space="preserve">también </w:t>
      </w:r>
      <w:r>
        <w:rPr>
          <w:rFonts w:ascii="Courier New" w:hAnsi="Courier New"/>
          <w:color w:val="202020"/>
          <w:sz w:val="18"/>
        </w:rPr>
        <w:t>dian-checkpoints/plata</w:t>
      </w:r>
      <w:r>
        <w:rPr>
          <w:b w:val="0"/>
        </w:rPr>
        <w:t>, pierde esa protección; ese caso queda fuera</w:t>
      </w:r>
    </w:p>
    <w:p>
      <w:r>
        <w:rPr>
          <w:b w:val="0"/>
        </w:rPr>
        <w:t>del experimento.</w:t>
      </w:r>
    </w:p>
    <w:p>
      <w:pPr>
        <w:pStyle w:val="Heading1"/>
      </w:pPr>
      <w:r>
        <w:rPr>
          <w:b w:val="0"/>
        </w:rPr>
        <w:t>Informe</w:t>
      </w:r>
    </w:p>
    <w:p>
      <w:r>
        <w:rPr>
          <w:b w:val="0"/>
        </w:rPr>
        <w:t>Incluya las salidas de los pasos ★, la comparación de conteos del paso 6, y</w:t>
      </w:r>
    </w:p>
    <w:p>
      <w:r>
        <w:rPr>
          <w:b w:val="0"/>
        </w:rPr>
        <w:t>responda:</w:t>
      </w:r>
    </w:p>
    <w:p>
      <w:pPr>
        <w:ind w:left="317" w:hanging="259"/>
      </w:pPr>
      <w:r>
        <w:rPr>
          <w:b w:val="0"/>
        </w:rPr>
        <w:t xml:space="preserve">1. ¿Por qué </w:t>
      </w:r>
      <w:r>
        <w:rPr>
          <w:rFonts w:ascii="Courier New" w:hAnsi="Courier New"/>
          <w:color w:val="202020"/>
          <w:sz w:val="18"/>
        </w:rPr>
        <w:t>kafka-consumer-groups</w:t>
      </w:r>
      <w:r>
        <w:rPr>
          <w:b w:val="0"/>
        </w:rPr>
        <w:t xml:space="preserve"> no muestra el lag de Spark y cómo</w:t>
      </w:r>
    </w:p>
    <w:p>
      <w:r>
        <w:rPr>
          <w:b w:val="0"/>
        </w:rPr>
        <w:t>monitorearía el progreso del job?</w:t>
      </w:r>
    </w:p>
    <w:p>
      <w:pPr>
        <w:ind w:left="317" w:hanging="259"/>
      </w:pPr>
      <w:r>
        <w:rPr>
          <w:b w:val="0"/>
        </w:rPr>
        <w:t>2. ¿Qué política de respaldo y retención definiría para los checkpoints?</w:t>
      </w:r>
    </w:p>
    <w:p>
      <w:pPr>
        <w:ind w:left="317" w:hanging="259"/>
      </w:pPr>
      <w:r>
        <w:rPr>
          <w:b w:val="0"/>
        </w:rPr>
        <w:t>3. Para un flujo de su dependencia, ¿qué lógica ubicaría en Kafka Streams y</w:t>
      </w:r>
    </w:p>
    <w:p>
      <w:r>
        <w:rPr>
          <w:b w:val="0"/>
        </w:rPr>
        <w:t>cuál en el lakehouse/Databricks? Justifique el corte con el criterio de las</w:t>
      </w:r>
    </w:p>
    <w:p>
      <w:r>
        <w:rPr>
          <w:b w:val="0"/>
        </w:rPr>
        <w:t>sesiones 18 y 19.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Lab14_Spark_Delta_Lakehouse</dc:title>
  <dc:subject>Apache Kafka para la gestion de flujos de datos en tiempo real DIAN</dc:subject>
  <dc:creator>Streamit y Escuela DIAN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