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bidi w:val="1"/>
        <w:spacing w:after="280" w:before="280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highlight w:val="white"/>
          <w:rtl w:val="1"/>
        </w:rPr>
        <w:t xml:space="preserve">סקירה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זו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היא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חלק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מפינה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קבועה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אני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סוקר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מאמרים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חשובים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בתחום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-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ML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/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DL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וכותב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גרסה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פשוטה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וברורה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יותר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שלהם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בעברית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.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במידה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ותרצו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לקרוא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המאמרים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הנוספים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שסיכמתי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,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אתם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מוזמנים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לבדוק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העמוד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שמרכז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אותם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תחת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השם</w:t>
      </w:r>
      <w:r w:rsidDel="00000000" w:rsidR="00000000" w:rsidRPr="00000000">
        <w:rPr>
          <w:sz w:val="25"/>
          <w:szCs w:val="25"/>
          <w:highlight w:val="white"/>
          <w:rtl w:val="1"/>
        </w:rPr>
        <w:t xml:space="preserve"> </w:t>
      </w:r>
      <w:hyperlink r:id="rId6">
        <w:r w:rsidDel="00000000" w:rsidR="00000000" w:rsidRPr="00000000">
          <w:rPr>
            <w:sz w:val="25"/>
            <w:szCs w:val="25"/>
            <w:highlight w:val="white"/>
            <w:u w:val="single"/>
            <w:rtl w:val="0"/>
          </w:rPr>
          <w:t xml:space="preserve">deepnightlearners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1"/>
        </w:rPr>
        <w:t xml:space="preserve">לילה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טוב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חברים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היום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אנחנו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שוב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בפינתנו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deepnightlearners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סקירה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בתחום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הלמידה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העמוקה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היום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בחרתי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לסקירה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המאמר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שנקרא</w:t>
      </w:r>
      <w:r w:rsidDel="00000000" w:rsidR="00000000" w:rsidRPr="00000000">
        <w:rPr>
          <w:sz w:val="25"/>
          <w:szCs w:val="25"/>
          <w:rtl w:val="1"/>
        </w:rPr>
        <w:t xml:space="preserve">: </w:t>
      </w:r>
    </w:p>
    <w:p w:rsidR="00000000" w:rsidDel="00000000" w:rsidP="00000000" w:rsidRDefault="00000000" w:rsidRPr="00000000" w14:paraId="00000004">
      <w:pPr>
        <w:bidi w:val="1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280" w:before="280" w:lineRule="auto"/>
        <w:rPr>
          <w:b w:val="1"/>
          <w:color w:val="333399"/>
          <w:sz w:val="26"/>
          <w:szCs w:val="26"/>
        </w:rPr>
      </w:pP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פינת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הסוקר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:  </w:t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color w:val="333399"/>
          <w:sz w:val="25"/>
          <w:szCs w:val="25"/>
          <w:rtl w:val="0"/>
        </w:rPr>
        <w:t xml:space="preserve">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המלצת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קריאה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ממייק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כמעט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חובה</w:t>
      </w:r>
      <w:r w:rsidDel="00000000" w:rsidR="00000000" w:rsidRPr="00000000">
        <w:rPr>
          <w:sz w:val="25"/>
          <w:szCs w:val="25"/>
          <w:rtl w:val="1"/>
        </w:rPr>
        <w:t xml:space="preserve"> (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חייבים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אך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ממש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מומלץ</w:t>
      </w:r>
      <w:r w:rsidDel="00000000" w:rsidR="00000000" w:rsidRPr="00000000">
        <w:rPr>
          <w:sz w:val="25"/>
          <w:szCs w:val="25"/>
          <w:rtl w:val="1"/>
        </w:rPr>
        <w:t xml:space="preserve">).</w:t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color w:val="333399"/>
          <w:sz w:val="25"/>
          <w:szCs w:val="25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בהירות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כתיבה</w:t>
      </w:r>
      <w:r w:rsidDel="00000000" w:rsidR="00000000" w:rsidRPr="00000000">
        <w:rPr>
          <w:color w:val="333399"/>
          <w:sz w:val="25"/>
          <w:szCs w:val="25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גבוהה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color w:val="333399"/>
          <w:sz w:val="25"/>
          <w:szCs w:val="25"/>
          <w:rtl w:val="0"/>
        </w:rPr>
        <w:t xml:space="preserve">     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רמת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היכרות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עם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כלים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מתמטיים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וטכניקות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של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0"/>
        </w:rPr>
        <w:t xml:space="preserve">ML</w:t>
      </w:r>
      <w:r w:rsidDel="00000000" w:rsidR="00000000" w:rsidRPr="00000000">
        <w:rPr>
          <w:b w:val="1"/>
          <w:color w:val="333399"/>
          <w:sz w:val="25"/>
          <w:szCs w:val="25"/>
          <w:rtl w:val="0"/>
        </w:rPr>
        <w:t xml:space="preserve">/</w:t>
      </w:r>
      <w:r w:rsidDel="00000000" w:rsidR="00000000" w:rsidRPr="00000000">
        <w:rPr>
          <w:b w:val="1"/>
          <w:color w:val="333399"/>
          <w:sz w:val="25"/>
          <w:szCs w:val="25"/>
          <w:rtl w:val="0"/>
        </w:rPr>
        <w:t xml:space="preserve">DL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הנדרשים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להבנת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מאמר</w:t>
      </w:r>
      <w:r w:rsidDel="00000000" w:rsidR="00000000" w:rsidRPr="00000000">
        <w:rPr>
          <w:color w:val="333399"/>
          <w:sz w:val="25"/>
          <w:szCs w:val="25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color w:val="333399"/>
          <w:sz w:val="25"/>
          <w:szCs w:val="25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יישומים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פרקטיים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אפשריים</w:t>
      </w:r>
      <w:r w:rsidDel="00000000" w:rsidR="00000000" w:rsidRPr="00000000">
        <w:rPr>
          <w:color w:val="333399"/>
          <w:sz w:val="25"/>
          <w:szCs w:val="25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280" w:before="280" w:lineRule="auto"/>
        <w:rPr>
          <w:b w:val="1"/>
          <w:color w:val="333399"/>
          <w:sz w:val="26"/>
          <w:szCs w:val="26"/>
        </w:rPr>
      </w:pP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פרטי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מאמר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color w:val="333399"/>
          <w:sz w:val="25"/>
          <w:szCs w:val="25"/>
          <w:rtl w:val="0"/>
        </w:rPr>
        <w:t xml:space="preserve">     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לינק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למאמר</w:t>
      </w:r>
      <w:r w:rsidDel="00000000" w:rsidR="00000000" w:rsidRPr="00000000">
        <w:rPr>
          <w:b w:val="1"/>
          <w:sz w:val="25"/>
          <w:szCs w:val="25"/>
          <w:rtl w:val="0"/>
        </w:rPr>
        <w:t xml:space="preserve">:</w:t>
      </w:r>
      <w:r w:rsidDel="00000000" w:rsidR="00000000" w:rsidRPr="00000000">
        <w:rPr>
          <w:sz w:val="25"/>
          <w:szCs w:val="25"/>
          <w:rtl w:val="0"/>
        </w:rPr>
        <w:t xml:space="preserve"> </w:t>
      </w:r>
      <w:hyperlink r:id="rId7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זמין</w:t>
        </w:r>
      </w:hyperlink>
      <w:hyperlink r:id="rId8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sz w:val="25"/>
            <w:szCs w:val="25"/>
            <w:u w:val="single"/>
            <w:rtl w:val="1"/>
          </w:rPr>
          <w:t xml:space="preserve">להורדה</w:t>
        </w:r>
      </w:hyperlink>
      <w:r w:rsidDel="00000000" w:rsidR="00000000" w:rsidRPr="00000000">
        <w:rPr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color w:val="333399"/>
          <w:sz w:val="25"/>
          <w:szCs w:val="25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לינק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לקוד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: </w:t>
      </w:r>
      <w:r w:rsidDel="00000000" w:rsidR="00000000" w:rsidRPr="00000000">
        <w:rPr>
          <w:sz w:val="25"/>
          <w:szCs w:val="25"/>
          <w:rtl w:val="1"/>
        </w:rPr>
        <w:t xml:space="preserve">לא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הצלחתי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לאתר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color w:val="333399"/>
          <w:sz w:val="25"/>
          <w:szCs w:val="25"/>
          <w:rtl w:val="0"/>
        </w:rPr>
        <w:t xml:space="preserve">  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פורסם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בתאריך</w:t>
      </w:r>
      <w:r w:rsidDel="00000000" w:rsidR="00000000" w:rsidRPr="00000000">
        <w:rPr>
          <w:color w:val="333399"/>
          <w:sz w:val="25"/>
          <w:szCs w:val="25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25.12.20, </w:t>
      </w:r>
      <w:r w:rsidDel="00000000" w:rsidR="00000000" w:rsidRPr="00000000">
        <w:rPr>
          <w:sz w:val="25"/>
          <w:szCs w:val="25"/>
          <w:rtl w:val="1"/>
        </w:rPr>
        <w:t xml:space="preserve">בארקיב</w:t>
      </w:r>
      <w:r w:rsidDel="00000000" w:rsidR="00000000" w:rsidRPr="00000000">
        <w:rPr>
          <w:sz w:val="25"/>
          <w:szCs w:val="25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color w:val="333399"/>
          <w:sz w:val="25"/>
          <w:szCs w:val="25"/>
          <w:rtl w:val="0"/>
        </w:rPr>
        <w:t xml:space="preserve">  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הוצג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5"/>
          <w:szCs w:val="25"/>
          <w:rtl w:val="1"/>
        </w:rPr>
        <w:t xml:space="preserve">בכנס</w:t>
      </w:r>
      <w:r w:rsidDel="00000000" w:rsidR="00000000" w:rsidRPr="00000000">
        <w:rPr>
          <w:color w:val="333399"/>
          <w:sz w:val="25"/>
          <w:szCs w:val="25"/>
          <w:rtl w:val="0"/>
        </w:rPr>
        <w:t xml:space="preserve">: </w:t>
      </w:r>
      <w:r w:rsidDel="00000000" w:rsidR="00000000" w:rsidRPr="00000000">
        <w:rPr>
          <w:sz w:val="25"/>
          <w:szCs w:val="25"/>
          <w:rtl w:val="0"/>
        </w:rPr>
        <w:t xml:space="preserve">NeurIPSi 2020.</w:t>
      </w:r>
    </w:p>
    <w:p w:rsidR="00000000" w:rsidDel="00000000" w:rsidP="00000000" w:rsidRDefault="00000000" w:rsidRPr="00000000" w14:paraId="00000010">
      <w:pPr>
        <w:bidi w:val="1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תחומי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מאמר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280" w:before="280" w:lineRule="auto"/>
        <w:rPr>
          <w:b w:val="1"/>
          <w:color w:val="333399"/>
          <w:sz w:val="26"/>
          <w:szCs w:val="26"/>
        </w:rPr>
      </w:pP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כלים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מתמטיים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מושגים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וסימונים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280" w:before="280" w:lineRule="auto"/>
        <w:rPr>
          <w:b w:val="1"/>
          <w:color w:val="333399"/>
          <w:sz w:val="26"/>
          <w:szCs w:val="26"/>
        </w:rPr>
      </w:pP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תמצית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מאמר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280" w:before="280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הסבר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רעיונות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בסיסיים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:</w:t>
      </w:r>
      <w:r w:rsidDel="00000000" w:rsidR="00000000" w:rsidRPr="00000000">
        <w:rPr>
          <w:b w:val="1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280" w:before="280" w:lineRule="auto"/>
        <w:rPr>
          <w:b w:val="1"/>
          <w:color w:val="333399"/>
          <w:sz w:val="26"/>
          <w:szCs w:val="26"/>
        </w:rPr>
      </w:pP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הישגי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מאמר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: </w:t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נ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.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333399"/>
          <w:sz w:val="26"/>
          <w:szCs w:val="26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#deepnightlearners</w:t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280" w:before="280" w:lineRule="auto"/>
        <w:rPr>
          <w:sz w:val="23"/>
          <w:szCs w:val="23"/>
          <w:u w:val="single"/>
        </w:rPr>
      </w:pPr>
      <w:r w:rsidDel="00000000" w:rsidR="00000000" w:rsidRPr="00000000">
        <w:rPr>
          <w:sz w:val="25"/>
          <w:szCs w:val="25"/>
          <w:highlight w:val="white"/>
          <w:u w:val="single"/>
          <w:rtl w:val="1"/>
        </w:rPr>
        <w:t xml:space="preserve">הפוסט</w:t>
      </w:r>
      <w:r w:rsidDel="00000000" w:rsidR="00000000" w:rsidRPr="00000000">
        <w:rPr>
          <w:sz w:val="25"/>
          <w:szCs w:val="25"/>
          <w:highlight w:val="white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u w:val="single"/>
          <w:rtl w:val="1"/>
        </w:rPr>
        <w:t xml:space="preserve">נכתב</w:t>
      </w:r>
      <w:r w:rsidDel="00000000" w:rsidR="00000000" w:rsidRPr="00000000">
        <w:rPr>
          <w:sz w:val="25"/>
          <w:szCs w:val="25"/>
          <w:highlight w:val="white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u w:val="single"/>
          <w:rtl w:val="1"/>
        </w:rPr>
        <w:t xml:space="preserve">על</w:t>
      </w:r>
      <w:r w:rsidDel="00000000" w:rsidR="00000000" w:rsidRPr="00000000">
        <w:rPr>
          <w:sz w:val="25"/>
          <w:szCs w:val="25"/>
          <w:highlight w:val="white"/>
          <w:u w:val="single"/>
          <w:rtl w:val="1"/>
        </w:rPr>
        <w:t xml:space="preserve"> </w:t>
      </w:r>
      <w:r w:rsidDel="00000000" w:rsidR="00000000" w:rsidRPr="00000000">
        <w:rPr>
          <w:sz w:val="25"/>
          <w:szCs w:val="25"/>
          <w:highlight w:val="white"/>
          <w:u w:val="single"/>
          <w:rtl w:val="1"/>
        </w:rPr>
        <w:t xml:space="preserve">ידי</w:t>
      </w:r>
      <w:hyperlink r:id="rId10">
        <w:r w:rsidDel="00000000" w:rsidR="00000000" w:rsidRPr="00000000">
          <w:rPr>
            <w:rtl w:val="0"/>
          </w:rPr>
        </w:r>
      </w:hyperlink>
      <w:hyperlink r:id="rId11">
        <w:r w:rsidDel="00000000" w:rsidR="00000000" w:rsidRPr="00000000">
          <w:rPr>
            <w:color w:val="404040"/>
            <w:sz w:val="25"/>
            <w:szCs w:val="25"/>
            <w:highlight w:val="white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color w:val="404040"/>
            <w:sz w:val="25"/>
            <w:szCs w:val="25"/>
            <w:highlight w:val="white"/>
            <w:u w:val="single"/>
            <w:rtl w:val="1"/>
          </w:rPr>
          <w:t xml:space="preserve">מיכאל</w:t>
        </w:r>
      </w:hyperlink>
      <w:hyperlink r:id="rId13">
        <w:r w:rsidDel="00000000" w:rsidR="00000000" w:rsidRPr="00000000">
          <w:rPr>
            <w:color w:val="404040"/>
            <w:sz w:val="25"/>
            <w:szCs w:val="25"/>
            <w:highlight w:val="white"/>
            <w:u w:val="single"/>
            <w:rtl w:val="1"/>
          </w:rPr>
          <w:t xml:space="preserve"> (</w:t>
        </w:r>
      </w:hyperlink>
      <w:hyperlink r:id="rId14">
        <w:r w:rsidDel="00000000" w:rsidR="00000000" w:rsidRPr="00000000">
          <w:rPr>
            <w:color w:val="404040"/>
            <w:sz w:val="25"/>
            <w:szCs w:val="25"/>
            <w:highlight w:val="white"/>
            <w:u w:val="single"/>
            <w:rtl w:val="1"/>
          </w:rPr>
          <w:t xml:space="preserve">מייק</w:t>
        </w:r>
      </w:hyperlink>
      <w:hyperlink r:id="rId15">
        <w:r w:rsidDel="00000000" w:rsidR="00000000" w:rsidRPr="00000000">
          <w:rPr>
            <w:color w:val="404040"/>
            <w:sz w:val="25"/>
            <w:szCs w:val="25"/>
            <w:highlight w:val="white"/>
            <w:u w:val="single"/>
            <w:rtl w:val="1"/>
          </w:rPr>
          <w:t xml:space="preserve">) </w:t>
        </w:r>
      </w:hyperlink>
      <w:hyperlink r:id="rId16">
        <w:r w:rsidDel="00000000" w:rsidR="00000000" w:rsidRPr="00000000">
          <w:rPr>
            <w:color w:val="404040"/>
            <w:sz w:val="25"/>
            <w:szCs w:val="25"/>
            <w:highlight w:val="white"/>
            <w:u w:val="single"/>
            <w:rtl w:val="1"/>
          </w:rPr>
          <w:t xml:space="preserve">ארליכסון</w:t>
        </w:r>
      </w:hyperlink>
      <w:hyperlink r:id="rId17">
        <w:r w:rsidDel="00000000" w:rsidR="00000000" w:rsidRPr="00000000">
          <w:rPr>
            <w:color w:val="404040"/>
            <w:sz w:val="25"/>
            <w:szCs w:val="25"/>
            <w:highlight w:val="white"/>
            <w:u w:val="single"/>
            <w:rtl w:val="1"/>
          </w:rPr>
          <w:t xml:space="preserve">, </w:t>
        </w:r>
      </w:hyperlink>
      <w:hyperlink r:id="rId18">
        <w:r w:rsidDel="00000000" w:rsidR="00000000" w:rsidRPr="00000000">
          <w:rPr>
            <w:color w:val="404040"/>
            <w:sz w:val="25"/>
            <w:szCs w:val="25"/>
            <w:highlight w:val="white"/>
            <w:u w:val="single"/>
            <w:rtl w:val="0"/>
          </w:rPr>
          <w:t xml:space="preserve">PhD</w:t>
        </w:r>
      </w:hyperlink>
      <w:r w:rsidDel="00000000" w:rsidR="00000000" w:rsidRPr="00000000">
        <w:rPr>
          <w:sz w:val="25"/>
          <w:szCs w:val="25"/>
          <w:highlight w:val="white"/>
          <w:u w:val="single"/>
          <w:rtl w:val="0"/>
        </w:rPr>
        <w:t xml:space="preserve">, Michael Erlihson.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280" w:before="280" w:lineRule="auto"/>
        <w:rPr>
          <w:sz w:val="20"/>
          <w:szCs w:val="20"/>
        </w:rPr>
      </w:pPr>
      <w:r w:rsidDel="00000000" w:rsidR="00000000" w:rsidRPr="00000000">
        <w:rPr>
          <w:sz w:val="25"/>
          <w:szCs w:val="25"/>
          <w:rtl w:val="1"/>
        </w:rPr>
        <w:t xml:space="preserve">מיכאל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עובד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בחברת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הסייבר</w:t>
      </w:r>
      <w:hyperlink r:id="rId19">
        <w:r w:rsidDel="00000000" w:rsidR="00000000" w:rsidRPr="00000000">
          <w:rPr>
            <w:sz w:val="25"/>
            <w:szCs w:val="25"/>
            <w:u w:val="single"/>
            <w:rtl w:val="0"/>
          </w:rPr>
          <w:t xml:space="preserve"> Salt Security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בתור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Principal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Data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Scientist</w:t>
      </w:r>
      <w:r w:rsidDel="00000000" w:rsidR="00000000" w:rsidRPr="00000000">
        <w:rPr>
          <w:sz w:val="25"/>
          <w:szCs w:val="25"/>
          <w:rtl w:val="1"/>
        </w:rPr>
        <w:t xml:space="preserve">. </w:t>
      </w:r>
      <w:r w:rsidDel="00000000" w:rsidR="00000000" w:rsidRPr="00000000">
        <w:rPr>
          <w:sz w:val="25"/>
          <w:szCs w:val="25"/>
          <w:rtl w:val="1"/>
        </w:rPr>
        <w:t xml:space="preserve">מיכאל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חוקר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ופועל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בתחום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הלמידה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העמוקה</w:t>
      </w:r>
      <w:r w:rsidDel="00000000" w:rsidR="00000000" w:rsidRPr="00000000">
        <w:rPr>
          <w:sz w:val="25"/>
          <w:szCs w:val="25"/>
          <w:rtl w:val="1"/>
        </w:rPr>
        <w:t xml:space="preserve">, </w:t>
      </w:r>
      <w:r w:rsidDel="00000000" w:rsidR="00000000" w:rsidRPr="00000000">
        <w:rPr>
          <w:sz w:val="25"/>
          <w:szCs w:val="25"/>
          <w:rtl w:val="1"/>
        </w:rPr>
        <w:t xml:space="preserve">ולצד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זאת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מרצה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ומנגיש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את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החומרים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המדעיים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לקהל</w:t>
      </w:r>
      <w:r w:rsidDel="00000000" w:rsidR="00000000" w:rsidRPr="00000000">
        <w:rPr>
          <w:sz w:val="25"/>
          <w:szCs w:val="25"/>
          <w:rtl w:val="1"/>
        </w:rPr>
        <w:t xml:space="preserve"> </w:t>
      </w:r>
      <w:r w:rsidDel="00000000" w:rsidR="00000000" w:rsidRPr="00000000">
        <w:rPr>
          <w:sz w:val="25"/>
          <w:szCs w:val="25"/>
          <w:rtl w:val="1"/>
        </w:rPr>
        <w:t xml:space="preserve">הרחב</w:t>
      </w:r>
      <w:r w:rsidDel="00000000" w:rsidR="00000000" w:rsidRPr="00000000">
        <w:rPr>
          <w:sz w:val="25"/>
          <w:szCs w:val="25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michael-mike-erlihson-8208616/" TargetMode="External"/><Relationship Id="rId10" Type="http://schemas.openxmlformats.org/officeDocument/2006/relationships/hyperlink" Target="https://www.linkedin.com/in/michael-mike-erlihson-8208616/" TargetMode="External"/><Relationship Id="rId13" Type="http://schemas.openxmlformats.org/officeDocument/2006/relationships/hyperlink" Target="https://www.linkedin.com/in/michael-mike-erlihson-8208616/" TargetMode="External"/><Relationship Id="rId12" Type="http://schemas.openxmlformats.org/officeDocument/2006/relationships/hyperlink" Target="https://www.linkedin.com/in/michael-mike-erlihson-820861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2010.13055.pdf" TargetMode="External"/><Relationship Id="rId15" Type="http://schemas.openxmlformats.org/officeDocument/2006/relationships/hyperlink" Target="https://www.linkedin.com/in/michael-mike-erlihson-8208616/" TargetMode="External"/><Relationship Id="rId14" Type="http://schemas.openxmlformats.org/officeDocument/2006/relationships/hyperlink" Target="https://www.linkedin.com/in/michael-mike-erlihson-8208616/" TargetMode="External"/><Relationship Id="rId17" Type="http://schemas.openxmlformats.org/officeDocument/2006/relationships/hyperlink" Target="https://www.linkedin.com/in/michael-mike-erlihson-8208616/" TargetMode="External"/><Relationship Id="rId16" Type="http://schemas.openxmlformats.org/officeDocument/2006/relationships/hyperlink" Target="https://www.linkedin.com/in/michael-mike-erlihson-8208616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alt.security/" TargetMode="External"/><Relationship Id="rId6" Type="http://schemas.openxmlformats.org/officeDocument/2006/relationships/hyperlink" Target="https://machinelearning.co.il/tag/deepnightlearners/" TargetMode="External"/><Relationship Id="rId18" Type="http://schemas.openxmlformats.org/officeDocument/2006/relationships/hyperlink" Target="https://www.linkedin.com/in/michael-mike-erlihson-8208616/" TargetMode="External"/><Relationship Id="rId7" Type="http://schemas.openxmlformats.org/officeDocument/2006/relationships/hyperlink" Target="https://arxiv.org/pdf/2010.13055.pdf" TargetMode="External"/><Relationship Id="rId8" Type="http://schemas.openxmlformats.org/officeDocument/2006/relationships/hyperlink" Target="https://arxiv.org/pdf/2010.1305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