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P創英角ｺﾞｼｯｸUB" w:cs="HGP創英角ｺﾞｼｯｸUB" w:eastAsia="HGP創英角ｺﾞｼｯｸUB" w:hAnsi="HGP創英角ｺﾞｼｯｸUB"/>
          <w:color w:val="ffffff"/>
          <w:sz w:val="36"/>
          <w:szCs w:val="36"/>
          <w:highlight w:val="black"/>
        </w:rPr>
      </w:pPr>
      <w:r w:rsidDel="00000000" w:rsidR="00000000" w:rsidRPr="00000000">
        <w:rPr>
          <w:rFonts w:ascii="HGP創英角ｺﾞｼｯｸUB" w:cs="HGP創英角ｺﾞｼｯｸUB" w:eastAsia="HGP創英角ｺﾞｼｯｸUB" w:hAnsi="HGP創英角ｺﾞｼｯｸUB"/>
          <w:color w:val="ffffff"/>
          <w:sz w:val="36"/>
          <w:szCs w:val="36"/>
          <w:highlight w:val="black"/>
          <w:rtl w:val="0"/>
        </w:rPr>
        <w:t xml:space="preserve">Kikuzo</w:t>
      </w:r>
      <w:r w:rsidDel="00000000" w:rsidR="00000000" w:rsidRPr="00000000">
        <w:rPr>
          <w:rFonts w:ascii="HGP創英角ｺﾞｼｯｸUB" w:cs="HGP創英角ｺﾞｼｯｸUB" w:eastAsia="HGP創英角ｺﾞｼｯｸUB" w:hAnsi="HGP創英角ｺﾞｼｯｸUB"/>
          <w:color w:val="ffffff"/>
          <w:sz w:val="36"/>
          <w:szCs w:val="36"/>
          <w:highlight w:val="black"/>
          <w:rtl w:val="0"/>
        </w:rPr>
        <w:t xml:space="preserve"> best business trip </w:t>
      </w:r>
    </w:p>
    <w:p w:rsidR="00000000" w:rsidDel="00000000" w:rsidP="00000000" w:rsidRDefault="00000000" w:rsidRPr="00000000" w14:paraId="00000002">
      <w:pPr>
        <w:jc w:val="center"/>
        <w:rPr>
          <w:rFonts w:ascii="HGP創英角ｺﾞｼｯｸUB" w:cs="HGP創英角ｺﾞｼｯｸUB" w:eastAsia="HGP創英角ｺﾞｼｯｸUB" w:hAnsi="HGP創英角ｺﾞｼｯｸUB"/>
          <w:color w:val="ffffff"/>
          <w:sz w:val="36"/>
          <w:szCs w:val="36"/>
        </w:rPr>
      </w:pPr>
      <w:r w:rsidDel="00000000" w:rsidR="00000000" w:rsidRPr="00000000">
        <w:rPr>
          <w:rFonts w:ascii="HGP創英角ｺﾞｼｯｸUB" w:cs="HGP創英角ｺﾞｼｯｸUB" w:eastAsia="HGP創英角ｺﾞｼｯｸUB" w:hAnsi="HGP創英角ｺﾞｼｯｸUB"/>
          <w:color w:val="ffffff"/>
          <w:sz w:val="36"/>
          <w:szCs w:val="36"/>
          <w:highlight w:val="black"/>
          <w:rtl w:val="0"/>
        </w:rPr>
        <w:t xml:space="preserve">lending / quotation request form</w:t>
      </w: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372"/>
        <w:tblGridChange w:id="0">
          <w:tblGrid>
            <w:gridCol w:w="2122"/>
            <w:gridCol w:w="6372"/>
          </w:tblGrid>
        </w:tblGridChange>
      </w:tblGrid>
      <w:tr>
        <w:trPr>
          <w:trHeight w:val="395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Entry field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Company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Street address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〒　　　-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Affiliation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 in charge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0" w:hRule="atLeast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Scheduled use date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firstLine="560"/>
              <w:jc w:val="lef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　　Year　　　　Month　　　　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sz w:val="18"/>
                <w:szCs w:val="18"/>
                <w:shd w:fill="d9d9d9" w:val="clear"/>
                <w:rtl w:val="0"/>
              </w:rPr>
              <w:t xml:space="preserve">Reservations are required.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Implementation address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Contact of the day</w:t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（Mobile phones, etc.）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Mail address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charge 213,500 yen (excluding tax)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Please check if you have anything you need.</w:t>
            </w:r>
          </w:p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□ Stethoscope (book) □ Auscultation sound source (normal lung sound, abnormal lung sound, normal heart sound, abnormal heart sound, other auscultation sound)</w:t>
            </w:r>
          </w:p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□Case scenario (we will confirm the contents you want separately)</w:t>
            </w:r>
          </w:p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□Use of self-study auscultation sound site after training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Payment method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will send you an invoice on and after the next day. Please transfer money to the following account.</w:t>
            </w:r>
          </w:p>
          <w:p w:rsidR="00000000" w:rsidDel="00000000" w:rsidP="00000000" w:rsidRDefault="00000000" w:rsidRPr="00000000" w14:paraId="0000002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・・・・・・・・・・・・・・・・・・・・・・・・・・・・・・・・・・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Financial institution name　Kawasaki Shinkin Bank Takatsu Branch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Account holder　　             Telemedica Inc.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account number　　           Normal 1201604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Contact us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firstLine="21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Telemedica Customer Center</w:t>
            </w:r>
          </w:p>
          <w:p w:rsidR="00000000" w:rsidDel="00000000" w:rsidP="00000000" w:rsidRDefault="00000000" w:rsidRPr="00000000" w14:paraId="0000002B">
            <w:pPr>
              <w:ind w:firstLine="4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　　　           </w:t>
            </w:r>
            <w:hyperlink r:id="rId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3sp@telemedica.co.jp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firstLine="42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Phone / FAX　　   044-712-4565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left"/>
        <w:rPr>
          <w:rFonts w:ascii="HGP創英角ｺﾞｼｯｸUB" w:cs="HGP創英角ｺﾞｼｯｸUB" w:eastAsia="HGP創英角ｺﾞｼｯｸUB" w:hAnsi="HGP創英角ｺﾞｼｯｸUB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701" w:top="113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P創英角ｺﾞｼｯｸUB"/>
  <w:font w:name="游明朝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©2017 telemedica Inc.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3sp@telemedica.co.jp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