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100"/>
        <w:jc w:val="center"/>
      </w:pPr>
      <w:r>
        <w:rPr>
          <w:rFonts w:ascii="Arial" w:cs="Arial" w:eastAsia="Arial" w:hAnsi="Arial"/>
          <w:b/>
          <w:bCs/>
          <w:color w:val="1B2A4A"/>
          <w:sz w:val="52"/>
          <w:szCs w:val="52"/>
        </w:rPr>
        <w:t xml:space="preserve">BOOK TITLE &amp; SERIES</w:t>
      </w:r>
    </w:p>
    <w:p>
      <w:pPr>
        <w:spacing w:after="100"/>
        <w:jc w:val="center"/>
      </w:pPr>
      <w:r>
        <w:rPr>
          <w:rFonts w:ascii="Arial" w:cs="Arial" w:eastAsia="Arial" w:hAnsi="Arial"/>
          <w:b/>
          <w:bCs/>
          <w:color w:val="1B2A4A"/>
          <w:sz w:val="52"/>
          <w:szCs w:val="52"/>
        </w:rPr>
        <w:t xml:space="preserve">STRATEGY GUIDE</w:t>
      </w:r>
    </w:p>
    <w:p>
      <w:pPr>
        <w:spacing w:after="200"/>
        <w:jc w:val="center"/>
      </w:pPr>
      <w:r>
        <w:rPr>
          <w:color w:val="2E86AB"/>
          <w:sz w:val="28"/>
          <w:szCs w:val="28"/>
        </w:rPr>
        <w:t xml:space="preserve">────────────────────────</w:t>
      </w:r>
    </w:p>
    <w:p>
      <w:pPr>
        <w:spacing w:after="100"/>
        <w:jc w:val="center"/>
      </w:pPr>
      <w:r>
        <w:rPr>
          <w:rFonts w:ascii="Arial" w:cs="Arial" w:eastAsia="Arial" w:hAnsi="Arial"/>
          <w:color w:val="555555"/>
          <w:sz w:val="24"/>
          <w:szCs w:val="24"/>
        </w:rPr>
        <w:t xml:space="preserve">Custom Publication Roadmap for Troy Michael</w:t>
      </w:r>
    </w:p>
    <w:p>
      <w:pPr>
        <w:spacing w:after="100"/>
        <w:jc w:val="center"/>
      </w:pPr>
      <w:r>
        <w:rPr>
          <w:rFonts w:ascii="Arial" w:cs="Arial" w:eastAsia="Arial" w:hAnsi="Arial"/>
          <w:color w:val="2E86AB"/>
          <w:sz w:val="22"/>
          <w:szCs w:val="22"/>
        </w:rPr>
        <w:t xml:space="preserve">Knowledge Areas: AI · Philosophy · Ancient History · Consciousness</w:t>
      </w:r>
    </w:p>
    <w:p>
      <w:pPr>
        <w:spacing w:after="100"/>
        <w:jc w:val="center"/>
      </w:pPr>
      <w:r>
        <w:rPr>
          <w:rFonts w:ascii="Arial" w:cs="Arial" w:eastAsia="Arial" w:hAnsi="Arial"/>
          <w:color w:val="2E86AB"/>
          <w:sz w:val="22"/>
          <w:szCs w:val="22"/>
        </w:rPr>
        <w:t xml:space="preserve">Stoicism · Conspiracies · Health · Food · Collegiate Athletics</w:t>
      </w:r>
    </w:p>
    <w:p>
      <w:pPr>
        <w:spacing w:after="400"/>
        <w:jc w:val="center"/>
      </w:pPr>
      <w:r>
        <w:rPr>
          <w:rFonts w:ascii="Arial" w:cs="Arial" w:eastAsia="Arial" w:hAnsi="Arial"/>
          <w:b/>
          <w:bCs/>
          <w:color w:val="555555"/>
          <w:sz w:val="22"/>
          <w:szCs w:val="22"/>
        </w:rPr>
        <w:t xml:space="preserve">7 Series · 50+ Titles · Full Roadmap with Priority Sequencing</w:t>
      </w:r>
    </w:p>
    <w:p>
      <w:pPr>
        <w:jc w:val="center"/>
      </w:pPr>
      <w:r>
        <w:rPr>
          <w:rFonts w:ascii="Arial" w:cs="Arial" w:eastAsia="Arial" w:hAnsi="Arial"/>
          <w:color w:val="888888"/>
          <w:sz w:val="20"/>
          <w:szCs w:val="20"/>
        </w:rPr>
        <w:t xml:space="preserve">February 2026</w:t>
      </w:r>
    </w:p>
    <w:p>
      <w:r>
        <w:br w:type="page"/>
      </w:r>
    </w:p>
    <w:p>
      <w:pPr>
        <w:pStyle w:val="Heading1"/>
        <w:spacing w:before="400" w:after="200"/>
      </w:pPr>
      <w:r>
        <w:rPr>
          <w:rFonts w:ascii="Arial" w:cs="Arial" w:eastAsia="Arial" w:hAnsi="Arial"/>
          <w:b/>
          <w:bCs/>
          <w:color w:val="1B2A4A"/>
          <w:sz w:val="32"/>
          <w:szCs w:val="32"/>
        </w:rPr>
        <w:t xml:space="preserve">STRATEGIC OVERVIEW</w:t>
      </w:r>
    </w:p>
    <w:p>
      <w:pPr>
        <w:spacing w:after="60"/>
      </w:pPr>
    </w:p>
    <w:p>
      <w:pPr>
        <w:spacing w:after="120" w:line="276"/>
      </w:pPr>
      <w:r>
        <w:rPr>
          <w:rFonts w:ascii="Arial" w:cs="Arial" w:eastAsia="Arial" w:hAnsi="Arial"/>
          <w:sz w:val="21"/>
          <w:szCs w:val="21"/>
        </w:rPr>
        <w:t xml:space="preserve">This document maps your personal knowledge and interests onto commercially viable book series, with specific titles, sequencing, and market positioning. The goal is to play to your strengths—your genuine knowledge in these areas gives you an authenticity edge that pure KDP publishers lack.</w:t>
      </w:r>
    </w:p>
    <w:p>
      <w:pPr>
        <w:spacing w:after="60"/>
      </w:pPr>
    </w:p>
    <w:p>
      <w:pPr>
        <w:pStyle w:val="Heading2"/>
        <w:spacing w:before="300" w:after="150"/>
      </w:pPr>
      <w:r>
        <w:rPr>
          <w:rFonts w:ascii="Arial" w:cs="Arial" w:eastAsia="Arial" w:hAnsi="Arial"/>
          <w:b/>
          <w:bCs/>
          <w:color w:val="2E86AB"/>
          <w:sz w:val="26"/>
          <w:szCs w:val="26"/>
        </w:rPr>
        <w:t xml:space="preserve">Your Title Ideas: Honest Assessment</w:t>
      </w:r>
    </w:p>
    <w:p>
      <w:pPr>
        <w:spacing w:after="60"/>
      </w:pPr>
    </w:p>
    <w:p>
      <w:pPr>
        <w:spacing w:before="200" w:after="100"/>
      </w:pPr>
      <w:r>
        <w:rPr>
          <w:rFonts w:ascii="Arial" w:cs="Arial" w:eastAsia="Arial" w:hAnsi="Arial"/>
          <w:b/>
          <w:bCs/>
          <w:color w:val="1B2A4A"/>
          <w:sz w:val="22"/>
          <w:szCs w:val="22"/>
        </w:rPr>
        <w:t xml:space="preserve">"Where Have All the Books Gone" — The Ebook Transition</w:t>
      </w:r>
    </w:p>
    <w:p>
      <w:pPr>
        <w:spacing w:after="120" w:line="276"/>
      </w:pPr>
      <w:r>
        <w:rPr>
          <w:rFonts w:ascii="Arial" w:cs="Arial" w:eastAsia="Arial" w:hAnsi="Arial"/>
          <w:b/>
          <w:bCs/>
          <w:color w:val="B8860B"/>
          <w:sz w:val="21"/>
          <w:szCs w:val="21"/>
        </w:rPr>
        <w:t xml:space="preserve">Commercial Viability: MODERATE. </w:t>
      </w:r>
      <w:r>
        <w:rPr>
          <w:rFonts w:ascii="Arial" w:cs="Arial" w:eastAsia="Arial" w:hAnsi="Arial"/>
          <w:sz w:val="21"/>
          <w:szCs w:val="21"/>
        </w:rPr>
        <w:t xml:space="preserve">This is an interesting cultural commentary topic, but the audience is niche—primarily fellow authors, publishing industry insiders, and media studies enthusiasts. It's not a mass-market pain point. However, it could work exceptionally well as a thought-leadership piece that establishes your author brand and credibility, positioned as the first book in a broader "media evolution" series.</w:t>
      </w:r>
    </w:p>
    <w:p>
      <w:pPr>
        <w:spacing w:after="120" w:line="276"/>
      </w:pPr>
      <w:r>
        <w:rPr>
          <w:rFonts w:ascii="Arial" w:cs="Arial" w:eastAsia="Arial" w:hAnsi="Arial"/>
          <w:b/>
          <w:bCs/>
          <w:sz w:val="21"/>
          <w:szCs w:val="21"/>
        </w:rPr>
        <w:t xml:space="preserve">Recommended pivot: </w:t>
      </w:r>
      <w:r>
        <w:rPr>
          <w:rFonts w:ascii="Arial" w:cs="Arial" w:eastAsia="Arial" w:hAnsi="Arial"/>
          <w:sz w:val="21"/>
          <w:szCs w:val="21"/>
        </w:rPr>
        <w:t xml:space="preserve">Reframe as "Where Have All the Books Gone? How Digital Publishing Is Reshaping What We Read, How We Think, and Who Gets Heard." This widens the audience from publishing insiders to anyone curious about how technology shapes culture. Include a chapter on AI-generated books—that's the hot-button angle that makes this timely.</w:t>
      </w:r>
    </w:p>
    <w:p>
      <w:pPr>
        <w:spacing w:after="120" w:line="276"/>
      </w:pPr>
      <w:r>
        <w:rPr>
          <w:rFonts w:ascii="Arial" w:cs="Arial" w:eastAsia="Arial" w:hAnsi="Arial"/>
          <w:b/>
          <w:bCs/>
          <w:sz w:val="21"/>
          <w:szCs w:val="21"/>
        </w:rPr>
        <w:t xml:space="preserve">Best use: </w:t>
      </w:r>
      <w:r>
        <w:rPr>
          <w:rFonts w:ascii="Arial" w:cs="Arial" w:eastAsia="Arial" w:hAnsi="Arial"/>
          <w:sz w:val="21"/>
          <w:szCs w:val="21"/>
        </w:rPr>
        <w:t xml:space="preserve">Author brand-builder. Not your highest-revenue title, but it positions you as a thoughtful voice in the publishing space. Publish this after you have 10+ titles in your catalog so the "Also By" page has weight.</w:t>
      </w:r>
    </w:p>
    <w:p>
      <w:pPr>
        <w:spacing w:after="60"/>
      </w:pPr>
    </w:p>
    <w:p>
      <w:pPr>
        <w:spacing w:before="200" w:after="100"/>
      </w:pPr>
      <w:r>
        <w:rPr>
          <w:rFonts w:ascii="Arial" w:cs="Arial" w:eastAsia="Arial" w:hAnsi="Arial"/>
          <w:b/>
          <w:bCs/>
          <w:color w:val="1B2A4A"/>
          <w:sz w:val="22"/>
          <w:szCs w:val="22"/>
        </w:rPr>
        <w:t xml:space="preserve">"The Inner Physics of Our Mind — For Non-Physicists"</w:t>
      </w:r>
    </w:p>
    <w:p>
      <w:pPr>
        <w:spacing w:after="120" w:line="276"/>
      </w:pPr>
      <w:r>
        <w:rPr>
          <w:rFonts w:ascii="Arial" w:cs="Arial" w:eastAsia="Arial" w:hAnsi="Arial"/>
          <w:b/>
          <w:bCs/>
          <w:color w:val="1A7A4C"/>
          <w:sz w:val="21"/>
          <w:szCs w:val="21"/>
        </w:rPr>
        <w:t xml:space="preserve">Commercial Viability: HIGH. </w:t>
      </w:r>
      <w:r>
        <w:rPr>
          <w:rFonts w:ascii="Arial" w:cs="Arial" w:eastAsia="Arial" w:hAnsi="Arial"/>
          <w:sz w:val="21"/>
          <w:szCs w:val="21"/>
        </w:rPr>
        <w:t xml:space="preserve">This is a strong concept. The consciousness-meets-physics space is actively selling on Amazon—titles like "The Quantum Mind" and "The Physics of Consciousness" are performing well. The "For Non-Physicists" qualifier is smart—it signals accessibility, which is exactly what this audience wants. The biggest current sellers in this category are either too academic or too woo-woo. There's a clear gap for a book that's rigorous but readable.</w:t>
      </w:r>
    </w:p>
    <w:p>
      <w:pPr>
        <w:spacing w:after="120" w:line="276"/>
      </w:pPr>
      <w:r>
        <w:rPr>
          <w:rFonts w:ascii="Arial" w:cs="Arial" w:eastAsia="Arial" w:hAnsi="Arial"/>
          <w:b/>
          <w:bCs/>
          <w:sz w:val="21"/>
          <w:szCs w:val="21"/>
        </w:rPr>
        <w:t xml:space="preserve">Recommended refinement: </w:t>
      </w:r>
      <w:r>
        <w:rPr>
          <w:rFonts w:ascii="Arial" w:cs="Arial" w:eastAsia="Arial" w:hAnsi="Arial"/>
          <w:sz w:val="21"/>
          <w:szCs w:val="21"/>
        </w:rPr>
        <w:t xml:space="preserve">The title is good but could be tighter for Amazon search. Consider: "The Inner Physics of Our Mind: How Quantum Science Explains Consciousness, Free Will, and the Nature of Reality — A Guide for Non-Physicists." The subtitle is keyword-rich while the main title stays compelling.</w:t>
      </w:r>
    </w:p>
    <w:p>
      <w:pPr>
        <w:spacing w:after="120" w:line="276"/>
      </w:pPr>
      <w:r>
        <w:rPr>
          <w:rFonts w:ascii="Arial" w:cs="Arial" w:eastAsia="Arial" w:hAnsi="Arial"/>
          <w:b/>
          <w:bCs/>
          <w:sz w:val="21"/>
          <w:szCs w:val="21"/>
        </w:rPr>
        <w:t xml:space="preserve">Best use: </w:t>
      </w:r>
      <w:r>
        <w:rPr>
          <w:rFonts w:ascii="Arial" w:cs="Arial" w:eastAsia="Arial" w:hAnsi="Arial"/>
          <w:sz w:val="21"/>
          <w:szCs w:val="21"/>
        </w:rPr>
        <w:t xml:space="preserve">Flagship title for your Consciousness &amp; Science series. This should be one of your first 5 publications. It has strong audiobook potential and natural series expansion.</w:t>
      </w:r>
    </w:p>
    <w:p>
      <w:pPr>
        <w:spacing w:after="60"/>
      </w:pPr>
    </w:p>
    <w:p>
      <w:pPr>
        <w:spacing w:before="200" w:after="100"/>
      </w:pPr>
      <w:r>
        <w:rPr>
          <w:rFonts w:ascii="Arial" w:cs="Arial" w:eastAsia="Arial" w:hAnsi="Arial"/>
          <w:b/>
          <w:bCs/>
          <w:color w:val="1B2A4A"/>
          <w:sz w:val="22"/>
          <w:szCs w:val="22"/>
        </w:rPr>
        <w:t xml:space="preserve">"Mind-Controller"</w:t>
      </w:r>
    </w:p>
    <w:p>
      <w:pPr>
        <w:spacing w:after="120" w:line="276"/>
      </w:pPr>
      <w:r>
        <w:rPr>
          <w:rFonts w:ascii="Arial" w:cs="Arial" w:eastAsia="Arial" w:hAnsi="Arial"/>
          <w:b/>
          <w:bCs/>
          <w:color w:val="B8860B"/>
          <w:sz w:val="21"/>
          <w:szCs w:val="21"/>
        </w:rPr>
        <w:t xml:space="preserve">Commercial Viability: NEEDS REPOSITIONING. </w:t>
      </w:r>
      <w:r>
        <w:rPr>
          <w:rFonts w:ascii="Arial" w:cs="Arial" w:eastAsia="Arial" w:hAnsi="Arial"/>
          <w:sz w:val="21"/>
          <w:szCs w:val="21"/>
        </w:rPr>
        <w:t xml:space="preserve">As a standalone title, this is ambiguous—it could be a thriller novel, a self-help book about mental discipline, or a conspiracy book about MK-Ultra. That ambiguity hurts discoverability. Readers scanning Amazon need to know instantly what they're getting.</w:t>
      </w:r>
    </w:p>
    <w:p>
      <w:pPr>
        <w:spacing w:after="120" w:line="276"/>
      </w:pPr>
      <w:r>
        <w:rPr>
          <w:rFonts w:ascii="Arial" w:cs="Arial" w:eastAsia="Arial" w:hAnsi="Arial"/>
          <w:b/>
          <w:bCs/>
          <w:sz w:val="21"/>
          <w:szCs w:val="21"/>
        </w:rPr>
        <w:t xml:space="preserve">Option A (Conspiracy/History angle): </w:t>
      </w:r>
      <w:r>
        <w:rPr>
          <w:rFonts w:ascii="Arial" w:cs="Arial" w:eastAsia="Arial" w:hAnsi="Arial"/>
          <w:sz w:val="21"/>
          <w:szCs w:val="21"/>
        </w:rPr>
        <w:t xml:space="preserve">"Mind-Controller: The True History of Government Mind Control Programs from MK-Ultra to Modern Surveillance." This positions it in the conspiracy/hidden history market, which has a passionate audience.</w:t>
      </w:r>
    </w:p>
    <w:p>
      <w:pPr>
        <w:spacing w:after="120" w:line="276"/>
      </w:pPr>
      <w:r>
        <w:rPr>
          <w:rFonts w:ascii="Arial" w:cs="Arial" w:eastAsia="Arial" w:hAnsi="Arial"/>
          <w:b/>
          <w:bCs/>
          <w:sz w:val="21"/>
          <w:szCs w:val="21"/>
        </w:rPr>
        <w:t xml:space="preserve">Option B (Self-mastery angle): </w:t>
      </w:r>
      <w:r>
        <w:rPr>
          <w:rFonts w:ascii="Arial" w:cs="Arial" w:eastAsia="Arial" w:hAnsi="Arial"/>
          <w:sz w:val="21"/>
          <w:szCs w:val="21"/>
        </w:rPr>
        <w:t xml:space="preserve">"Mind-Controller: Master Your Thoughts, Rewire Your Brain, and Take Command of Your Mental Operating System." This positions it in self-help/neuroscience, a much larger market.</w:t>
      </w:r>
    </w:p>
    <w:p>
      <w:pPr>
        <w:spacing w:after="120" w:line="276"/>
      </w:pPr>
      <w:r>
        <w:rPr>
          <w:rFonts w:ascii="Arial" w:cs="Arial" w:eastAsia="Arial" w:hAnsi="Arial"/>
          <w:b/>
          <w:bCs/>
          <w:sz w:val="21"/>
          <w:szCs w:val="21"/>
        </w:rPr>
        <w:t xml:space="preserve">Option C (Both — series approach): </w:t>
      </w:r>
      <w:r>
        <w:rPr>
          <w:rFonts w:ascii="Arial" w:cs="Arial" w:eastAsia="Arial" w:hAnsi="Arial"/>
          <w:sz w:val="21"/>
          <w:szCs w:val="21"/>
        </w:rPr>
        <w:t xml:space="preserve">Use "Mind-Controller" as a series name. Book 1: The external control angle (conspiracy/history). Book 2: The internal control angle (self-mastery). Book 3: The intersection (how understanding external manipulation helps you build internal resilience). This is actually the most interesting and commercially potent approach.</w:t>
      </w:r>
    </w:p>
    <w:p>
      <w:pPr>
        <w:spacing w:after="120" w:line="276"/>
      </w:pPr>
      <w:r>
        <w:rPr>
          <w:rFonts w:ascii="Arial" w:cs="Arial" w:eastAsia="Arial" w:hAnsi="Arial"/>
          <w:b/>
          <w:bCs/>
          <w:sz w:val="21"/>
          <w:szCs w:val="21"/>
        </w:rPr>
        <w:t xml:space="preserve">Recommendation: </w:t>
      </w:r>
      <w:r>
        <w:rPr>
          <w:rFonts w:ascii="Arial" w:cs="Arial" w:eastAsia="Arial" w:hAnsi="Arial"/>
          <w:sz w:val="21"/>
          <w:szCs w:val="21"/>
        </w:rPr>
        <w:t xml:space="preserve">Go with Option C. A series called "The Mind-Controller Files" or "Mind-Controller" that spans conspiracy history and practical self-mastery is unique in the market and plays to multiple audience crossover segments.</w:t>
      </w:r>
    </w:p>
    <w:p>
      <w:r>
        <w:br w:type="page"/>
      </w:r>
    </w:p>
    <w:p>
      <w:pPr>
        <w:pStyle w:val="Heading1"/>
        <w:spacing w:before="400" w:after="200"/>
      </w:pPr>
      <w:r>
        <w:rPr>
          <w:rFonts w:ascii="Arial" w:cs="Arial" w:eastAsia="Arial" w:hAnsi="Arial"/>
          <w:b/>
          <w:bCs/>
          <w:color w:val="1B2A4A"/>
          <w:sz w:val="32"/>
          <w:szCs w:val="32"/>
        </w:rPr>
        <w:t xml:space="preserve">SERIES 1: THE INNER PHYSICS</w:t>
      </w:r>
    </w:p>
    <w:p>
      <w:pPr>
        <w:spacing w:after="120" w:line="276"/>
      </w:pPr>
      <w:r>
        <w:rPr>
          <w:rFonts w:ascii="Arial" w:cs="Arial" w:eastAsia="Arial" w:hAnsi="Arial"/>
          <w:sz w:val="21"/>
          <w:szCs w:val="21"/>
        </w:rPr>
        <w:t xml:space="preserve">Consciousness, Quantum Science, and the Nature of Reality — For Non-Scientists</w:t>
      </w:r>
    </w:p>
    <w:p>
      <w:pPr>
        <w:spacing w:after="60"/>
      </w:pPr>
    </w:p>
    <w:p>
      <w:pPr>
        <w:spacing w:after="120" w:line="276"/>
      </w:pPr>
      <w:r>
        <w:rPr>
          <w:rFonts w:ascii="Arial" w:cs="Arial" w:eastAsia="Arial" w:hAnsi="Arial"/>
          <w:b/>
          <w:bCs/>
          <w:color w:val="1A7A4C"/>
          <w:sz w:val="21"/>
          <w:szCs w:val="21"/>
        </w:rPr>
        <w:t xml:space="preserve">Priority: </w:t>
      </w:r>
      <w:r>
        <w:rPr>
          <w:rFonts w:ascii="Arial" w:cs="Arial" w:eastAsia="Arial" w:hAnsi="Arial"/>
          <w:sz w:val="21"/>
          <w:szCs w:val="21"/>
        </w:rPr>
        <w:t xml:space="preserve">PUBLISH FIRST — Highest commercial potential, strongest alignment with your knowledge, clearest blue ocean.</w:t>
      </w:r>
    </w:p>
    <w:p>
      <w:pPr>
        <w:spacing w:after="120" w:line="276"/>
      </w:pPr>
      <w:r>
        <w:rPr>
          <w:rFonts w:ascii="Arial" w:cs="Arial" w:eastAsia="Arial" w:hAnsi="Arial"/>
          <w:b/>
          <w:bCs/>
          <w:sz w:val="21"/>
          <w:szCs w:val="21"/>
        </w:rPr>
        <w:t xml:space="preserve">Target audience: </w:t>
      </w:r>
      <w:r>
        <w:rPr>
          <w:rFonts w:ascii="Arial" w:cs="Arial" w:eastAsia="Arial" w:hAnsi="Arial"/>
          <w:sz w:val="21"/>
          <w:szCs w:val="21"/>
        </w:rPr>
        <w:t xml:space="preserve">Intellectually curious adults (30–55) who are fascinated by consciousness, quantum physics, and the nature of reality but are turned off by academic jargon or ungrounded New Age content. Think: podcast listeners of Lex Fridman, Huberman Lab, or Joe Rogan's science episodes.</w:t>
      </w:r>
    </w:p>
    <w:p>
      <w:pPr>
        <w:spacing w:after="120" w:line="276"/>
      </w:pPr>
      <w:r>
        <w:rPr>
          <w:rFonts w:ascii="Arial" w:cs="Arial" w:eastAsia="Arial" w:hAnsi="Arial"/>
          <w:b/>
          <w:bCs/>
          <w:sz w:val="21"/>
          <w:szCs w:val="21"/>
        </w:rPr>
        <w:t xml:space="preserve">Pricing strategy: </w:t>
      </w:r>
      <w:r>
        <w:rPr>
          <w:rFonts w:ascii="Arial" w:cs="Arial" w:eastAsia="Arial" w:hAnsi="Arial"/>
          <w:sz w:val="21"/>
          <w:szCs w:val="21"/>
        </w:rPr>
        <w:t xml:space="preserve">Ebook $5.99–$8.99 / Paperback $14.99–$17.99 / Audiobook $14.99–$19.99</w:t>
      </w:r>
    </w:p>
    <w:p>
      <w:pPr>
        <w:spacing w:after="120" w:line="276"/>
      </w:pPr>
      <w:r>
        <w:rPr>
          <w:rFonts w:ascii="Arial" w:cs="Arial" w:eastAsia="Arial" w:hAnsi="Arial"/>
          <w:b/>
          <w:bCs/>
          <w:sz w:val="21"/>
          <w:szCs w:val="21"/>
        </w:rPr>
        <w:t xml:space="preserve">Series positioning: </w:t>
      </w:r>
      <w:r>
        <w:rPr>
          <w:rFonts w:ascii="Arial" w:cs="Arial" w:eastAsia="Arial" w:hAnsi="Arial"/>
          <w:sz w:val="21"/>
          <w:szCs w:val="21"/>
        </w:rPr>
        <w:t xml:space="preserve">"Where science meets the deepest questions about who we are." Rigorous but accessible. Grounded but open-minded. This is the lane between dry textbooks and crystal-shop pseudoscience—and it's underserved.</w:t>
      </w:r>
    </w:p>
    <w:p>
      <w:pPr>
        <w:spacing w:after="60"/>
      </w:pPr>
    </w:p>
    <w:p>
      <w:pPr>
        <w:pStyle w:val="Heading2"/>
        <w:spacing w:before="300" w:after="150"/>
      </w:pPr>
      <w:r>
        <w:rPr>
          <w:rFonts w:ascii="Arial" w:cs="Arial" w:eastAsia="Arial" w:hAnsi="Arial"/>
          <w:b/>
          <w:bCs/>
          <w:color w:val="2E86AB"/>
          <w:sz w:val="26"/>
          <w:szCs w:val="26"/>
        </w:rPr>
        <w:t xml:space="preserve">Book 1 (Flagship)</w:t>
      </w:r>
    </w:p>
    <w:p>
      <w:pPr>
        <w:spacing w:after="60" w:line="276"/>
        <w:ind w:left="400"/>
      </w:pPr>
      <w:r>
        <w:rPr>
          <w:rFonts w:ascii="Arial" w:cs="Arial" w:eastAsia="Arial" w:hAnsi="Arial"/>
          <w:i/>
          <w:iCs/>
          <w:color w:val="1B2A4A"/>
          <w:sz w:val="21"/>
          <w:szCs w:val="21"/>
        </w:rPr>
        <w:t xml:space="preserve">The Inner Physics of Our Mind: How Quantum Science Is Rewriting Everything We Know About Consciousness</w:t>
      </w:r>
    </w:p>
    <w:p>
      <w:pPr>
        <w:spacing w:after="120" w:line="276"/>
      </w:pPr>
      <w:r>
        <w:rPr>
          <w:rFonts w:ascii="Arial" w:cs="Arial" w:eastAsia="Arial" w:hAnsi="Arial"/>
          <w:b/>
          <w:bCs/>
          <w:sz w:val="21"/>
          <w:szCs w:val="21"/>
        </w:rPr>
        <w:t xml:space="preserve">Subtitle: </w:t>
      </w:r>
      <w:r>
        <w:rPr>
          <w:rFonts w:ascii="Arial" w:cs="Arial" w:eastAsia="Arial" w:hAnsi="Arial"/>
          <w:sz w:val="21"/>
          <w:szCs w:val="21"/>
        </w:rPr>
        <w:t xml:space="preserve">A Guide for Curious Minds, Not Physicists</w:t>
      </w:r>
    </w:p>
    <w:p>
      <w:pPr>
        <w:spacing w:after="120" w:line="276"/>
      </w:pPr>
      <w:r>
        <w:rPr>
          <w:rFonts w:ascii="Arial" w:cs="Arial" w:eastAsia="Arial" w:hAnsi="Arial"/>
          <w:b/>
          <w:bCs/>
          <w:sz w:val="21"/>
          <w:szCs w:val="21"/>
        </w:rPr>
        <w:t xml:space="preserve">Word count: </w:t>
      </w:r>
      <w:r>
        <w:rPr>
          <w:rFonts w:ascii="Arial" w:cs="Arial" w:eastAsia="Arial" w:hAnsi="Arial"/>
          <w:sz w:val="21"/>
          <w:szCs w:val="21"/>
        </w:rPr>
        <w:t xml:space="preserve">30,000–40,000</w:t>
      </w:r>
    </w:p>
    <w:p>
      <w:pPr>
        <w:spacing w:after="120" w:line="276"/>
      </w:pPr>
      <w:r>
        <w:rPr>
          <w:rFonts w:ascii="Arial" w:cs="Arial" w:eastAsia="Arial" w:hAnsi="Arial"/>
          <w:b/>
          <w:bCs/>
          <w:sz w:val="21"/>
          <w:szCs w:val="21"/>
        </w:rPr>
        <w:t xml:space="preserve">Chapter arc: </w:t>
      </w:r>
      <w:r>
        <w:rPr>
          <w:rFonts w:ascii="Arial" w:cs="Arial" w:eastAsia="Arial" w:hAnsi="Arial"/>
          <w:sz w:val="21"/>
          <w:szCs w:val="21"/>
        </w:rPr>
        <w:t xml:space="preserve">Opens with the hard problem of consciousness, moves through observer effect, quantum entanglement, Penrose-Hameroff theory, the measurement problem, then bridges to free will, subjective experience, and what it means for how we live. Ends with practical implications—not self-help fluff, but genuine philosophical takeaways.</w:t>
      </w:r>
    </w:p>
    <w:p>
      <w:pPr>
        <w:spacing w:after="120" w:line="276"/>
      </w:pPr>
      <w:r>
        <w:rPr>
          <w:rFonts w:ascii="Arial" w:cs="Arial" w:eastAsia="Arial" w:hAnsi="Arial"/>
          <w:b/>
          <w:bCs/>
          <w:sz w:val="21"/>
          <w:szCs w:val="21"/>
        </w:rPr>
        <w:t xml:space="preserve">Key differentiator: </w:t>
      </w:r>
      <w:r>
        <w:rPr>
          <w:rFonts w:ascii="Arial" w:cs="Arial" w:eastAsia="Arial" w:hAnsi="Arial"/>
          <w:sz w:val="21"/>
          <w:szCs w:val="21"/>
        </w:rPr>
        <w:t xml:space="preserve">You're not selling manifestation. You're not writing a physics textbook. You're the smart friend who reads the papers and explains what's actually happening at the frontier of consciousness research—and why it matters to anyone who's ever wondered what they are.</w:t>
      </w:r>
    </w:p>
    <w:p>
      <w:pPr>
        <w:spacing w:after="120" w:line="276"/>
      </w:pPr>
      <w:r>
        <w:rPr>
          <w:rFonts w:ascii="Arial" w:cs="Arial" w:eastAsia="Arial" w:hAnsi="Arial"/>
          <w:b/>
          <w:bCs/>
          <w:sz w:val="21"/>
          <w:szCs w:val="21"/>
        </w:rPr>
        <w:t xml:space="preserve">Audiobook notes: </w:t>
      </w:r>
      <w:r>
        <w:rPr>
          <w:rFonts w:ascii="Arial" w:cs="Arial" w:eastAsia="Arial" w:hAnsi="Arial"/>
          <w:sz w:val="21"/>
          <w:szCs w:val="21"/>
        </w:rPr>
        <w:t xml:space="preserve">Excellent audio candidate. Conversational, narrative-driven. Consider recording yourself—your voice and perspective ARE the product.</w:t>
      </w:r>
    </w:p>
    <w:p>
      <w:pPr>
        <w:spacing w:after="60"/>
      </w:pPr>
    </w:p>
    <w:p>
      <w:pPr>
        <w:pStyle w:val="Heading2"/>
        <w:spacing w:before="300" w:after="150"/>
      </w:pPr>
      <w:r>
        <w:rPr>
          <w:rFonts w:ascii="Arial" w:cs="Arial" w:eastAsia="Arial" w:hAnsi="Arial"/>
          <w:b/>
          <w:bCs/>
          <w:color w:val="2E86AB"/>
          <w:sz w:val="26"/>
          <w:szCs w:val="26"/>
        </w:rPr>
        <w:t xml:space="preserve">Book 2</w:t>
      </w:r>
    </w:p>
    <w:p>
      <w:pPr>
        <w:spacing w:after="60" w:line="276"/>
        <w:ind w:left="400"/>
      </w:pPr>
      <w:r>
        <w:rPr>
          <w:rFonts w:ascii="Arial" w:cs="Arial" w:eastAsia="Arial" w:hAnsi="Arial"/>
          <w:i/>
          <w:iCs/>
          <w:color w:val="1B2A4A"/>
          <w:sz w:val="21"/>
          <w:szCs w:val="21"/>
        </w:rPr>
        <w:t xml:space="preserve">The Observer's Paradox: Why Looking at Reality Changes It — And What That Means for You</w:t>
      </w:r>
    </w:p>
    <w:p>
      <w:pPr>
        <w:spacing w:after="120" w:line="276"/>
      </w:pPr>
      <w:r>
        <w:rPr>
          <w:rFonts w:ascii="Arial" w:cs="Arial" w:eastAsia="Arial" w:hAnsi="Arial"/>
          <w:b/>
          <w:bCs/>
          <w:sz w:val="21"/>
          <w:szCs w:val="21"/>
        </w:rPr>
        <w:t xml:space="preserve">Angle: </w:t>
      </w:r>
      <w:r>
        <w:rPr>
          <w:rFonts w:ascii="Arial" w:cs="Arial" w:eastAsia="Arial" w:hAnsi="Arial"/>
          <w:sz w:val="21"/>
          <w:szCs w:val="21"/>
        </w:rPr>
        <w:t xml:space="preserve">Deep dive into the observer effect, double-slit experiment, and quantum measurement. Then bridges into perception, attention, and how the act of observation shapes experience at every level—from subatomic to social.</w:t>
      </w:r>
    </w:p>
    <w:p>
      <w:pPr>
        <w:spacing w:after="120" w:line="276"/>
      </w:pPr>
      <w:r>
        <w:rPr>
          <w:rFonts w:ascii="Arial" w:cs="Arial" w:eastAsia="Arial" w:hAnsi="Arial"/>
          <w:b/>
          <w:bCs/>
          <w:sz w:val="21"/>
          <w:szCs w:val="21"/>
        </w:rPr>
        <w:t xml:space="preserve">Word count: </w:t>
      </w:r>
      <w:r>
        <w:rPr>
          <w:rFonts w:ascii="Arial" w:cs="Arial" w:eastAsia="Arial" w:hAnsi="Arial"/>
          <w:sz w:val="21"/>
          <w:szCs w:val="21"/>
        </w:rPr>
        <w:t xml:space="preserve">25,000–30,000</w:t>
      </w:r>
    </w:p>
    <w:p>
      <w:pPr>
        <w:spacing w:after="60"/>
      </w:pPr>
    </w:p>
    <w:p>
      <w:pPr>
        <w:pStyle w:val="Heading2"/>
        <w:spacing w:before="300" w:after="150"/>
      </w:pPr>
      <w:r>
        <w:rPr>
          <w:rFonts w:ascii="Arial" w:cs="Arial" w:eastAsia="Arial" w:hAnsi="Arial"/>
          <w:b/>
          <w:bCs/>
          <w:color w:val="2E86AB"/>
          <w:sz w:val="26"/>
          <w:szCs w:val="26"/>
        </w:rPr>
        <w:t xml:space="preserve">Book 3</w:t>
      </w:r>
    </w:p>
    <w:p>
      <w:pPr>
        <w:spacing w:after="60" w:line="276"/>
        <w:ind w:left="400"/>
      </w:pPr>
      <w:r>
        <w:rPr>
          <w:rFonts w:ascii="Arial" w:cs="Arial" w:eastAsia="Arial" w:hAnsi="Arial"/>
          <w:i/>
          <w:iCs/>
          <w:color w:val="1B2A4A"/>
          <w:sz w:val="21"/>
          <w:szCs w:val="21"/>
        </w:rPr>
        <w:t xml:space="preserve">Entangled: The Hidden Connections Between Minds, Particles, and the Fabric of Everything</w:t>
      </w:r>
    </w:p>
    <w:p>
      <w:pPr>
        <w:spacing w:after="120" w:line="276"/>
      </w:pPr>
      <w:r>
        <w:rPr>
          <w:rFonts w:ascii="Arial" w:cs="Arial" w:eastAsia="Arial" w:hAnsi="Arial"/>
          <w:b/>
          <w:bCs/>
          <w:sz w:val="21"/>
          <w:szCs w:val="21"/>
        </w:rPr>
        <w:t xml:space="preserve">Angle: </w:t>
      </w:r>
      <w:r>
        <w:rPr>
          <w:rFonts w:ascii="Arial" w:cs="Arial" w:eastAsia="Arial" w:hAnsi="Arial"/>
          <w:sz w:val="21"/>
          <w:szCs w:val="21"/>
        </w:rPr>
        <w:t xml:space="preserve">Quantum entanglement as a lens for understanding interconnection—between particles, between people, between consciousness and the physical world. Explores the science, then the philosophical and even spiritual implications, without crossing into unfounded claims.</w:t>
      </w:r>
    </w:p>
    <w:p>
      <w:pPr>
        <w:spacing w:after="60"/>
      </w:pPr>
    </w:p>
    <w:p>
      <w:pPr>
        <w:pStyle w:val="Heading2"/>
        <w:spacing w:before="300" w:after="150"/>
      </w:pPr>
      <w:r>
        <w:rPr>
          <w:rFonts w:ascii="Arial" w:cs="Arial" w:eastAsia="Arial" w:hAnsi="Arial"/>
          <w:b/>
          <w:bCs/>
          <w:color w:val="2E86AB"/>
          <w:sz w:val="26"/>
          <w:szCs w:val="26"/>
        </w:rPr>
        <w:t xml:space="preserve">Book 4</w:t>
      </w:r>
    </w:p>
    <w:p>
      <w:pPr>
        <w:spacing w:after="60" w:line="276"/>
        <w:ind w:left="400"/>
      </w:pPr>
      <w:r>
        <w:rPr>
          <w:rFonts w:ascii="Arial" w:cs="Arial" w:eastAsia="Arial" w:hAnsi="Arial"/>
          <w:i/>
          <w:iCs/>
          <w:color w:val="1B2A4A"/>
          <w:sz w:val="21"/>
          <w:szCs w:val="21"/>
        </w:rPr>
        <w:t xml:space="preserve">The Consciousness Code: What Science Still Can't Explain About Being Alive</w:t>
      </w:r>
    </w:p>
    <w:p>
      <w:pPr>
        <w:spacing w:after="120" w:line="276"/>
      </w:pPr>
      <w:r>
        <w:rPr>
          <w:rFonts w:ascii="Arial" w:cs="Arial" w:eastAsia="Arial" w:hAnsi="Arial"/>
          <w:b/>
          <w:bCs/>
          <w:sz w:val="21"/>
          <w:szCs w:val="21"/>
        </w:rPr>
        <w:t xml:space="preserve">Angle: </w:t>
      </w:r>
      <w:r>
        <w:rPr>
          <w:rFonts w:ascii="Arial" w:cs="Arial" w:eastAsia="Arial" w:hAnsi="Arial"/>
          <w:sz w:val="21"/>
          <w:szCs w:val="21"/>
        </w:rPr>
        <w:t xml:space="preserve">The hard problem of consciousness, current neuroscience failures, integrated information theory, panpsychism, and why the biggest question in science remains unsolved. Positions you as a thought leader in this space.</w:t>
      </w:r>
    </w:p>
    <w:p>
      <w:pPr>
        <w:spacing w:after="60"/>
      </w:pPr>
    </w:p>
    <w:p>
      <w:pPr>
        <w:pStyle w:val="Heading2"/>
        <w:spacing w:before="300" w:after="150"/>
      </w:pPr>
      <w:r>
        <w:rPr>
          <w:rFonts w:ascii="Arial" w:cs="Arial" w:eastAsia="Arial" w:hAnsi="Arial"/>
          <w:b/>
          <w:bCs/>
          <w:color w:val="2E86AB"/>
          <w:sz w:val="26"/>
          <w:szCs w:val="26"/>
        </w:rPr>
        <w:t xml:space="preserve">Book 5 (Companion / Crossover)</w:t>
      </w:r>
    </w:p>
    <w:p>
      <w:pPr>
        <w:spacing w:after="60" w:line="276"/>
        <w:ind w:left="400"/>
      </w:pPr>
      <w:r>
        <w:rPr>
          <w:rFonts w:ascii="Arial" w:cs="Arial" w:eastAsia="Arial" w:hAnsi="Arial"/>
          <w:i/>
          <w:iCs/>
          <w:color w:val="1B2A4A"/>
          <w:sz w:val="21"/>
          <w:szCs w:val="21"/>
        </w:rPr>
        <w:t xml:space="preserve">Free Will Is an Illusion (And Why That Should Set You Free)</w:t>
      </w:r>
    </w:p>
    <w:p>
      <w:pPr>
        <w:spacing w:after="120" w:line="276"/>
      </w:pPr>
      <w:r>
        <w:rPr>
          <w:rFonts w:ascii="Arial" w:cs="Arial" w:eastAsia="Arial" w:hAnsi="Arial"/>
          <w:b/>
          <w:bCs/>
          <w:sz w:val="21"/>
          <w:szCs w:val="21"/>
        </w:rPr>
        <w:t xml:space="preserve">Angle: </w:t>
      </w:r>
      <w:r>
        <w:rPr>
          <w:rFonts w:ascii="Arial" w:cs="Arial" w:eastAsia="Arial" w:hAnsi="Arial"/>
          <w:sz w:val="21"/>
          <w:szCs w:val="21"/>
        </w:rPr>
        <w:t xml:space="preserve">Neuroscience and physics of free will—Libet experiments, determinism, compatibilism. But then pivots to why understanding the illusion paradoxically gives you more agency. Crosses over into Stoicism series.</w:t>
      </w:r>
    </w:p>
    <w:p>
      <w:pPr>
        <w:spacing w:after="60"/>
      </w:pPr>
    </w:p>
    <w:p>
      <w:pPr>
        <w:pStyle w:val="Heading2"/>
        <w:spacing w:before="300" w:after="150"/>
      </w:pPr>
      <w:r>
        <w:rPr>
          <w:rFonts w:ascii="Arial" w:cs="Arial" w:eastAsia="Arial" w:hAnsi="Arial"/>
          <w:b/>
          <w:bCs/>
          <w:color w:val="2E86AB"/>
          <w:sz w:val="26"/>
          <w:szCs w:val="26"/>
        </w:rPr>
        <w:t xml:space="preserve">Series Revenue Potential</w:t>
      </w:r>
    </w:p>
    <w:p>
      <w:pPr>
        <w:pStyle w:val="ListParagraph"/>
        <w:numPr>
          <w:ilvl w:val="0"/>
          <w:numId w:val="2"/>
        </w:numPr>
        <w:spacing w:after="80" w:line="276"/>
      </w:pPr>
      <w:r>
        <w:rPr>
          <w:rFonts w:ascii="Arial" w:cs="Arial" w:eastAsia="Arial" w:hAnsi="Arial"/>
          <w:sz w:val="21"/>
          <w:szCs w:val="21"/>
        </w:rPr>
        <w:t xml:space="preserve">5 books × $300–$800/month each (mature) = $1,500–$4,000/month from this series alone</w:t>
      </w:r>
    </w:p>
    <w:p>
      <w:pPr>
        <w:pStyle w:val="ListParagraph"/>
        <w:numPr>
          <w:ilvl w:val="0"/>
          <w:numId w:val="2"/>
        </w:numPr>
        <w:spacing w:after="80" w:line="276"/>
      </w:pPr>
      <w:r>
        <w:rPr>
          <w:rFonts w:ascii="Arial" w:cs="Arial" w:eastAsia="Arial" w:hAnsi="Arial"/>
          <w:sz w:val="21"/>
          <w:szCs w:val="21"/>
        </w:rPr>
        <w:t xml:space="preserve">Strong audiobook conversion (estimated 40–60% additional revenue)</w:t>
      </w:r>
    </w:p>
    <w:p>
      <w:pPr>
        <w:pStyle w:val="ListParagraph"/>
        <w:numPr>
          <w:ilvl w:val="0"/>
          <w:numId w:val="2"/>
        </w:numPr>
        <w:spacing w:after="80" w:line="276"/>
      </w:pPr>
      <w:r>
        <w:rPr>
          <w:rFonts w:ascii="Arial" w:cs="Arial" w:eastAsia="Arial" w:hAnsi="Arial"/>
          <w:sz w:val="21"/>
          <w:szCs w:val="21"/>
        </w:rPr>
        <w:t xml:space="preserve">Cross-selling between titles will be high — this audience buys series</w:t>
      </w:r>
    </w:p>
    <w:p>
      <w:r>
        <w:br w:type="page"/>
      </w:r>
    </w:p>
    <w:p>
      <w:pPr>
        <w:pStyle w:val="Heading1"/>
        <w:spacing w:before="400" w:after="200"/>
      </w:pPr>
      <w:r>
        <w:rPr>
          <w:rFonts w:ascii="Arial" w:cs="Arial" w:eastAsia="Arial" w:hAnsi="Arial"/>
          <w:b/>
          <w:bCs/>
          <w:color w:val="1B2A4A"/>
          <w:sz w:val="32"/>
          <w:szCs w:val="32"/>
        </w:rPr>
        <w:t xml:space="preserve">SERIES 2: THE ANCIENT OPERATING SYSTEM</w:t>
      </w:r>
    </w:p>
    <w:p>
      <w:pPr>
        <w:spacing w:after="120" w:line="276"/>
      </w:pPr>
      <w:r>
        <w:rPr>
          <w:rFonts w:ascii="Arial" w:cs="Arial" w:eastAsia="Arial" w:hAnsi="Arial"/>
          <w:sz w:val="21"/>
          <w:szCs w:val="21"/>
        </w:rPr>
        <w:t xml:space="preserve">Stoicism, Philosophy, and Ancient Wisdom Applied to Modern Chaos</w:t>
      </w:r>
    </w:p>
    <w:p>
      <w:pPr>
        <w:spacing w:after="60"/>
      </w:pPr>
    </w:p>
    <w:p>
      <w:pPr>
        <w:spacing w:after="120" w:line="276"/>
      </w:pPr>
      <w:r>
        <w:rPr>
          <w:rFonts w:ascii="Arial" w:cs="Arial" w:eastAsia="Arial" w:hAnsi="Arial"/>
          <w:b/>
          <w:bCs/>
          <w:color w:val="1A7A4C"/>
          <w:sz w:val="21"/>
          <w:szCs w:val="21"/>
        </w:rPr>
        <w:t xml:space="preserve">Priority: </w:t>
      </w:r>
      <w:r>
        <w:rPr>
          <w:rFonts w:ascii="Arial" w:cs="Arial" w:eastAsia="Arial" w:hAnsi="Arial"/>
          <w:sz w:val="21"/>
          <w:szCs w:val="21"/>
        </w:rPr>
        <w:t xml:space="preserve">PUBLISH SECOND — Proven demand, strong audiobook market, pairs naturally with Series 1.</w:t>
      </w:r>
    </w:p>
    <w:p>
      <w:pPr>
        <w:spacing w:after="120" w:line="276"/>
      </w:pPr>
      <w:r>
        <w:rPr>
          <w:rFonts w:ascii="Arial" w:cs="Arial" w:eastAsia="Arial" w:hAnsi="Arial"/>
          <w:b/>
          <w:bCs/>
          <w:sz w:val="21"/>
          <w:szCs w:val="21"/>
        </w:rPr>
        <w:t xml:space="preserve">Target audience: </w:t>
      </w:r>
      <w:r>
        <w:rPr>
          <w:rFonts w:ascii="Arial" w:cs="Arial" w:eastAsia="Arial" w:hAnsi="Arial"/>
          <w:sz w:val="21"/>
          <w:szCs w:val="21"/>
        </w:rPr>
        <w:t xml:space="preserve">Men and women 25–50 who are interested in practical philosophy, self-improvement without the cheesiness, and ancient wisdom applied to modern problems. Significant overlap with your consciousness audience.</w:t>
      </w:r>
    </w:p>
    <w:p>
      <w:pPr>
        <w:spacing w:after="120" w:line="276"/>
      </w:pPr>
      <w:r>
        <w:rPr>
          <w:rFonts w:ascii="Arial" w:cs="Arial" w:eastAsia="Arial" w:hAnsi="Arial"/>
          <w:b/>
          <w:bCs/>
          <w:sz w:val="21"/>
          <w:szCs w:val="21"/>
        </w:rPr>
        <w:t xml:space="preserve">Market positioning: </w:t>
      </w:r>
      <w:r>
        <w:rPr>
          <w:rFonts w:ascii="Arial" w:cs="Arial" w:eastAsia="Arial" w:hAnsi="Arial"/>
          <w:sz w:val="21"/>
          <w:szCs w:val="21"/>
        </w:rPr>
        <w:t xml:space="preserve">The Stoicism space is competitive (Ryan Holiday dominates), but the audience is large and hungry. Your edge: connect Stoicism to deeper philosophical traditions, consciousness, and ancient history — not just productivity tips. Most KDP Stoicism books are surface-level quote collections. Go deeper.</w:t>
      </w:r>
    </w:p>
    <w:p>
      <w:pPr>
        <w:spacing w:after="120" w:line="276"/>
      </w:pPr>
      <w:r>
        <w:rPr>
          <w:rFonts w:ascii="Arial" w:cs="Arial" w:eastAsia="Arial" w:hAnsi="Arial"/>
          <w:b/>
          <w:bCs/>
          <w:sz w:val="21"/>
          <w:szCs w:val="21"/>
        </w:rPr>
        <w:t xml:space="preserve">Pricing: </w:t>
      </w:r>
      <w:r>
        <w:rPr>
          <w:rFonts w:ascii="Arial" w:cs="Arial" w:eastAsia="Arial" w:hAnsi="Arial"/>
          <w:sz w:val="21"/>
          <w:szCs w:val="21"/>
        </w:rPr>
        <w:t xml:space="preserve">Ebook $4.99–$7.99 / Paperback $12.99–$16.99</w:t>
      </w:r>
    </w:p>
    <w:p>
      <w:pPr>
        <w:spacing w:after="60"/>
      </w:pPr>
    </w:p>
    <w:p>
      <w:pPr>
        <w:pStyle w:val="Heading2"/>
        <w:spacing w:before="300" w:after="150"/>
      </w:pPr>
      <w:r>
        <w:rPr>
          <w:rFonts w:ascii="Arial" w:cs="Arial" w:eastAsia="Arial" w:hAnsi="Arial"/>
          <w:b/>
          <w:bCs/>
          <w:color w:val="2E86AB"/>
          <w:sz w:val="26"/>
          <w:szCs w:val="26"/>
        </w:rPr>
        <w:t xml:space="preserve">Book 1</w:t>
      </w:r>
    </w:p>
    <w:p>
      <w:pPr>
        <w:spacing w:after="60" w:line="276"/>
        <w:ind w:left="400"/>
      </w:pPr>
      <w:r>
        <w:rPr>
          <w:rFonts w:ascii="Arial" w:cs="Arial" w:eastAsia="Arial" w:hAnsi="Arial"/>
          <w:i/>
          <w:iCs/>
          <w:color w:val="1B2A4A"/>
          <w:sz w:val="21"/>
          <w:szCs w:val="21"/>
        </w:rPr>
        <w:t xml:space="preserve">The Ancient Operating System: How Stoic Philosophy Can Reboot Your Mind in a World of Chaos</w:t>
      </w:r>
    </w:p>
    <w:p>
      <w:pPr>
        <w:spacing w:after="120" w:line="276"/>
      </w:pPr>
      <w:r>
        <w:rPr>
          <w:rFonts w:ascii="Arial" w:cs="Arial" w:eastAsia="Arial" w:hAnsi="Arial"/>
          <w:b/>
          <w:bCs/>
          <w:sz w:val="21"/>
          <w:szCs w:val="21"/>
        </w:rPr>
        <w:t xml:space="preserve">Angle: </w:t>
      </w:r>
      <w:r>
        <w:rPr>
          <w:rFonts w:ascii="Arial" w:cs="Arial" w:eastAsia="Arial" w:hAnsi="Arial"/>
          <w:sz w:val="21"/>
          <w:szCs w:val="21"/>
        </w:rPr>
        <w:t xml:space="preserve">Stoicism as mental firmware. Uses tech/AI metaphors (which resonate with modern readers) to explain Stoic principles. Dichotomy of control as error handling. Negative visualization as stress testing. Amor fati as accepting the operating environment. Fresh framing for familiar wisdom.</w:t>
      </w:r>
    </w:p>
    <w:p>
      <w:pPr>
        <w:spacing w:after="60"/>
      </w:pPr>
    </w:p>
    <w:p>
      <w:pPr>
        <w:pStyle w:val="Heading2"/>
        <w:spacing w:before="300" w:after="150"/>
      </w:pPr>
      <w:r>
        <w:rPr>
          <w:rFonts w:ascii="Arial" w:cs="Arial" w:eastAsia="Arial" w:hAnsi="Arial"/>
          <w:b/>
          <w:bCs/>
          <w:color w:val="2E86AB"/>
          <w:sz w:val="26"/>
          <w:szCs w:val="26"/>
        </w:rPr>
        <w:t xml:space="preserve">Book 2</w:t>
      </w:r>
    </w:p>
    <w:p>
      <w:pPr>
        <w:spacing w:after="60" w:line="276"/>
        <w:ind w:left="400"/>
      </w:pPr>
      <w:r>
        <w:rPr>
          <w:rFonts w:ascii="Arial" w:cs="Arial" w:eastAsia="Arial" w:hAnsi="Arial"/>
          <w:i/>
          <w:iCs/>
          <w:color w:val="1B2A4A"/>
          <w:sz w:val="21"/>
          <w:szCs w:val="21"/>
        </w:rPr>
        <w:t xml:space="preserve">The Philosopher's Workout: 30 Days of Stoic Exercises for an Unshakeable Mind</w:t>
      </w:r>
    </w:p>
    <w:p>
      <w:pPr>
        <w:spacing w:after="120" w:line="276"/>
      </w:pPr>
      <w:r>
        <w:rPr>
          <w:rFonts w:ascii="Arial" w:cs="Arial" w:eastAsia="Arial" w:hAnsi="Arial"/>
          <w:b/>
          <w:bCs/>
          <w:sz w:val="21"/>
          <w:szCs w:val="21"/>
        </w:rPr>
        <w:t xml:space="preserve">Angle: </w:t>
      </w:r>
      <w:r>
        <w:rPr>
          <w:rFonts w:ascii="Arial" w:cs="Arial" w:eastAsia="Arial" w:hAnsi="Arial"/>
          <w:sz w:val="21"/>
          <w:szCs w:val="21"/>
        </w:rPr>
        <w:t xml:space="preserve">Pure practical application. One exercise per day for 30 days, each rooted in a specific Stoic teaching. Journaling prompts, mental rehearsals, reframing exercises. This is your companion/workbook title — lower production cost, high perceived value, natural upsell from Book 1.</w:t>
      </w:r>
    </w:p>
    <w:p>
      <w:pPr>
        <w:spacing w:after="60"/>
      </w:pPr>
    </w:p>
    <w:p>
      <w:pPr>
        <w:pStyle w:val="Heading2"/>
        <w:spacing w:before="300" w:after="150"/>
      </w:pPr>
      <w:r>
        <w:rPr>
          <w:rFonts w:ascii="Arial" w:cs="Arial" w:eastAsia="Arial" w:hAnsi="Arial"/>
          <w:b/>
          <w:bCs/>
          <w:color w:val="2E86AB"/>
          <w:sz w:val="26"/>
          <w:szCs w:val="26"/>
        </w:rPr>
        <w:t xml:space="preserve">Book 3</w:t>
      </w:r>
    </w:p>
    <w:p>
      <w:pPr>
        <w:spacing w:after="60" w:line="276"/>
        <w:ind w:left="400"/>
      </w:pPr>
      <w:r>
        <w:rPr>
          <w:rFonts w:ascii="Arial" w:cs="Arial" w:eastAsia="Arial" w:hAnsi="Arial"/>
          <w:i/>
          <w:iCs/>
          <w:color w:val="1B2A4A"/>
          <w:sz w:val="21"/>
          <w:szCs w:val="21"/>
        </w:rPr>
        <w:t xml:space="preserve">Memento Mori: The Stoic Art of Living as if Today Were Your Last</w:t>
      </w:r>
    </w:p>
    <w:p>
      <w:pPr>
        <w:spacing w:after="120" w:line="276"/>
      </w:pPr>
      <w:r>
        <w:rPr>
          <w:rFonts w:ascii="Arial" w:cs="Arial" w:eastAsia="Arial" w:hAnsi="Arial"/>
          <w:b/>
          <w:bCs/>
          <w:sz w:val="21"/>
          <w:szCs w:val="21"/>
        </w:rPr>
        <w:t xml:space="preserve">Angle: </w:t>
      </w:r>
      <w:r>
        <w:rPr>
          <w:rFonts w:ascii="Arial" w:cs="Arial" w:eastAsia="Arial" w:hAnsi="Arial"/>
          <w:sz w:val="21"/>
          <w:szCs w:val="21"/>
        </w:rPr>
        <w:t xml:space="preserve">Death meditation as a life philosophy. Explores how Marcus Aurelius, Seneca, and Epictetus used mortality awareness as a tool for meaning. Connects to modern research on terror management theory and legacy psychology. Powerful audiobook potential.</w:t>
      </w:r>
    </w:p>
    <w:p>
      <w:pPr>
        <w:spacing w:after="60"/>
      </w:pPr>
    </w:p>
    <w:p>
      <w:pPr>
        <w:pStyle w:val="Heading2"/>
        <w:spacing w:before="300" w:after="150"/>
      </w:pPr>
      <w:r>
        <w:rPr>
          <w:rFonts w:ascii="Arial" w:cs="Arial" w:eastAsia="Arial" w:hAnsi="Arial"/>
          <w:b/>
          <w:bCs/>
          <w:color w:val="2E86AB"/>
          <w:sz w:val="26"/>
          <w:szCs w:val="26"/>
        </w:rPr>
        <w:t xml:space="preserve">Book 4</w:t>
      </w:r>
    </w:p>
    <w:p>
      <w:pPr>
        <w:spacing w:after="60" w:line="276"/>
        <w:ind w:left="400"/>
      </w:pPr>
      <w:r>
        <w:rPr>
          <w:rFonts w:ascii="Arial" w:cs="Arial" w:eastAsia="Arial" w:hAnsi="Arial"/>
          <w:i/>
          <w:iCs/>
          <w:color w:val="1B2A4A"/>
          <w:sz w:val="21"/>
          <w:szCs w:val="21"/>
        </w:rPr>
        <w:t xml:space="preserve">The Stoic Athlete: Ancient Mental Toughness for Modern Competitors</w:t>
      </w:r>
    </w:p>
    <w:p>
      <w:pPr>
        <w:spacing w:after="120" w:line="276"/>
      </w:pPr>
      <w:r>
        <w:rPr>
          <w:rFonts w:ascii="Arial" w:cs="Arial" w:eastAsia="Arial" w:hAnsi="Arial"/>
          <w:b/>
          <w:bCs/>
          <w:sz w:val="21"/>
          <w:szCs w:val="21"/>
        </w:rPr>
        <w:t xml:space="preserve">Angle: </w:t>
      </w:r>
      <w:r>
        <w:rPr>
          <w:rFonts w:ascii="Arial" w:cs="Arial" w:eastAsia="Arial" w:hAnsi="Arial"/>
          <w:sz w:val="21"/>
          <w:szCs w:val="21"/>
        </w:rPr>
        <w:t xml:space="preserve">THIS IS YOUR CROSSOVER HIT — bridges your Stoicism knowledge with your collegiate athletics knowledge. How Stoic principles apply to competition, training, adversity, and peak performance. Target: athletes, coaches, sports psychology enthusiasts. This sub-niche has almost zero competition on KDP.</w:t>
      </w:r>
    </w:p>
    <w:p>
      <w:pPr>
        <w:spacing w:after="120" w:line="276"/>
      </w:pPr>
      <w:r>
        <w:rPr>
          <w:rFonts w:ascii="Arial" w:cs="Arial" w:eastAsia="Arial" w:hAnsi="Arial"/>
          <w:b/>
          <w:bCs/>
          <w:sz w:val="21"/>
          <w:szCs w:val="21"/>
        </w:rPr>
        <w:t xml:space="preserve">Key insight: </w:t>
      </w:r>
      <w:r>
        <w:rPr>
          <w:rFonts w:ascii="Arial" w:cs="Arial" w:eastAsia="Arial" w:hAnsi="Arial"/>
          <w:sz w:val="21"/>
          <w:szCs w:val="21"/>
        </w:rPr>
        <w:t xml:space="preserve">Most sports psychology books are clinical. Most Stoicism books are philosophical. Almost nobody is writing at the intersection. You can own this space.</w:t>
      </w:r>
    </w:p>
    <w:p>
      <w:pPr>
        <w:spacing w:after="60"/>
      </w:pPr>
    </w:p>
    <w:p>
      <w:pPr>
        <w:pStyle w:val="Heading2"/>
        <w:spacing w:before="300" w:after="150"/>
      </w:pPr>
      <w:r>
        <w:rPr>
          <w:rFonts w:ascii="Arial" w:cs="Arial" w:eastAsia="Arial" w:hAnsi="Arial"/>
          <w:b/>
          <w:bCs/>
          <w:color w:val="2E86AB"/>
          <w:sz w:val="26"/>
          <w:szCs w:val="26"/>
        </w:rPr>
        <w:t xml:space="preserve">Book 5</w:t>
      </w:r>
    </w:p>
    <w:p>
      <w:pPr>
        <w:spacing w:after="60" w:line="276"/>
        <w:ind w:left="400"/>
      </w:pPr>
      <w:r>
        <w:rPr>
          <w:rFonts w:ascii="Arial" w:cs="Arial" w:eastAsia="Arial" w:hAnsi="Arial"/>
          <w:i/>
          <w:iCs/>
          <w:color w:val="1B2A4A"/>
          <w:sz w:val="21"/>
          <w:szCs w:val="21"/>
        </w:rPr>
        <w:t xml:space="preserve">Before Stoicism: The Forgotten Philosophers Who Built the Foundation of Western Thought</w:t>
      </w:r>
    </w:p>
    <w:p>
      <w:pPr>
        <w:spacing w:after="120" w:line="276"/>
      </w:pPr>
      <w:r>
        <w:rPr>
          <w:rFonts w:ascii="Arial" w:cs="Arial" w:eastAsia="Arial" w:hAnsi="Arial"/>
          <w:b/>
          <w:bCs/>
          <w:sz w:val="21"/>
          <w:szCs w:val="21"/>
        </w:rPr>
        <w:t xml:space="preserve">Angle: </w:t>
      </w:r>
      <w:r>
        <w:rPr>
          <w:rFonts w:ascii="Arial" w:cs="Arial" w:eastAsia="Arial" w:hAnsi="Arial"/>
          <w:sz w:val="21"/>
          <w:szCs w:val="21"/>
        </w:rPr>
        <w:t xml:space="preserve">Pre-Socratic philosophy, Heraclitus, Pythagoras, Democritus — the thinkers before the famous ones. Connects to your ancient history knowledge. Unique positioning: most readers know Marcus Aurelius but have never heard of Zeno of Citium. Be their guide to the deeper roots.</w:t>
      </w:r>
    </w:p>
    <w:p>
      <w:pPr>
        <w:spacing w:after="60"/>
      </w:pPr>
    </w:p>
    <w:p>
      <w:pPr>
        <w:pStyle w:val="Heading2"/>
        <w:spacing w:before="300" w:after="150"/>
      </w:pPr>
      <w:r>
        <w:rPr>
          <w:rFonts w:ascii="Arial" w:cs="Arial" w:eastAsia="Arial" w:hAnsi="Arial"/>
          <w:b/>
          <w:bCs/>
          <w:color w:val="2E86AB"/>
          <w:sz w:val="26"/>
          <w:szCs w:val="26"/>
        </w:rPr>
        <w:t xml:space="preserve">Book 6 (Crossover with Consciousness series)</w:t>
      </w:r>
    </w:p>
    <w:p>
      <w:pPr>
        <w:spacing w:after="60" w:line="276"/>
        <w:ind w:left="400"/>
      </w:pPr>
      <w:r>
        <w:rPr>
          <w:rFonts w:ascii="Arial" w:cs="Arial" w:eastAsia="Arial" w:hAnsi="Arial"/>
          <w:i/>
          <w:iCs/>
          <w:color w:val="1B2A4A"/>
          <w:sz w:val="21"/>
          <w:szCs w:val="21"/>
        </w:rPr>
        <w:t xml:space="preserve">The Stoic Mind: Where Ancient Philosophy Meets Modern Neuroscience</w:t>
      </w:r>
    </w:p>
    <w:p>
      <w:pPr>
        <w:spacing w:after="120" w:line="276"/>
      </w:pPr>
      <w:r>
        <w:rPr>
          <w:rFonts w:ascii="Arial" w:cs="Arial" w:eastAsia="Arial" w:hAnsi="Arial"/>
          <w:b/>
          <w:bCs/>
          <w:sz w:val="21"/>
          <w:szCs w:val="21"/>
        </w:rPr>
        <w:t xml:space="preserve">Angle: </w:t>
      </w:r>
      <w:r>
        <w:rPr>
          <w:rFonts w:ascii="Arial" w:cs="Arial" w:eastAsia="Arial" w:hAnsi="Arial"/>
          <w:sz w:val="21"/>
          <w:szCs w:val="21"/>
        </w:rPr>
        <w:t xml:space="preserve">CBT was inspired by Stoicism. Modern neuroscience validates many Stoic practices. This book bridges both — showing that the Stoics understood the brain 2,000 years before brain scanners existed. Ideal cross-promotion vehicle between your two primary series.</w:t>
      </w:r>
    </w:p>
    <w:p>
      <w:r>
        <w:br w:type="page"/>
      </w:r>
    </w:p>
    <w:p>
      <w:pPr>
        <w:pStyle w:val="Heading1"/>
        <w:spacing w:before="400" w:after="200"/>
      </w:pPr>
      <w:r>
        <w:rPr>
          <w:rFonts w:ascii="Arial" w:cs="Arial" w:eastAsia="Arial" w:hAnsi="Arial"/>
          <w:b/>
          <w:bCs/>
          <w:color w:val="1B2A4A"/>
          <w:sz w:val="32"/>
          <w:szCs w:val="32"/>
        </w:rPr>
        <w:t xml:space="preserve">SERIES 3: THE MIND-CONTROLLER FILES</w:t>
      </w:r>
    </w:p>
    <w:p>
      <w:pPr>
        <w:spacing w:after="120" w:line="276"/>
      </w:pPr>
      <w:r>
        <w:rPr>
          <w:rFonts w:ascii="Arial" w:cs="Arial" w:eastAsia="Arial" w:hAnsi="Arial"/>
          <w:sz w:val="21"/>
          <w:szCs w:val="21"/>
        </w:rPr>
        <w:t xml:space="preserve">Conspiracy, Hidden History, and the Battle for Your Mind</w:t>
      </w:r>
    </w:p>
    <w:p>
      <w:pPr>
        <w:spacing w:after="60"/>
      </w:pPr>
    </w:p>
    <w:p>
      <w:pPr>
        <w:spacing w:after="120" w:line="276"/>
      </w:pPr>
      <w:r>
        <w:rPr>
          <w:rFonts w:ascii="Arial" w:cs="Arial" w:eastAsia="Arial" w:hAnsi="Arial"/>
          <w:b/>
          <w:bCs/>
          <w:color w:val="B8860B"/>
          <w:sz w:val="21"/>
          <w:szCs w:val="21"/>
        </w:rPr>
        <w:t xml:space="preserve">Priority: </w:t>
      </w:r>
      <w:r>
        <w:rPr>
          <w:rFonts w:ascii="Arial" w:cs="Arial" w:eastAsia="Arial" w:hAnsi="Arial"/>
          <w:sz w:val="21"/>
          <w:szCs w:val="21"/>
        </w:rPr>
        <w:t xml:space="preserve">PUBLISH THIRD — Passionate audience, strong word-of-mouth potential, excellent audiobook market. But requires careful positioning to avoid getting flagged by Amazon's content policies.</w:t>
      </w:r>
    </w:p>
    <w:p>
      <w:pPr>
        <w:spacing w:after="120" w:line="276"/>
      </w:pPr>
      <w:r>
        <w:rPr>
          <w:rFonts w:ascii="Arial" w:cs="Arial" w:eastAsia="Arial" w:hAnsi="Arial"/>
          <w:b/>
          <w:bCs/>
          <w:sz w:val="21"/>
          <w:szCs w:val="21"/>
        </w:rPr>
        <w:t xml:space="preserve">Target audience: </w:t>
      </w:r>
      <w:r>
        <w:rPr>
          <w:rFonts w:ascii="Arial" w:cs="Arial" w:eastAsia="Arial" w:hAnsi="Arial"/>
          <w:sz w:val="21"/>
          <w:szCs w:val="21"/>
        </w:rPr>
        <w:t xml:space="preserve">Adults 25–55 who are skeptical of official narratives but want intellectually honest exploration rather than paranoid rants. Think: listeners of Dan Carlin's Hardcore History, readers of Jon Ronson. These readers are smart, curious, and underserved by both the Alex Jones camp and the mainstream dismissal camp.</w:t>
      </w:r>
    </w:p>
    <w:p>
      <w:pPr>
        <w:spacing w:after="120" w:line="276"/>
      </w:pPr>
      <w:r>
        <w:rPr>
          <w:rFonts w:ascii="Arial" w:cs="Arial" w:eastAsia="Arial" w:hAnsi="Arial"/>
          <w:b/>
          <w:bCs/>
          <w:sz w:val="21"/>
          <w:szCs w:val="21"/>
        </w:rPr>
        <w:t xml:space="preserve">Critical positioning: </w:t>
      </w:r>
      <w:r>
        <w:rPr>
          <w:rFonts w:ascii="Arial" w:cs="Arial" w:eastAsia="Arial" w:hAnsi="Arial"/>
          <w:sz w:val="21"/>
          <w:szCs w:val="21"/>
        </w:rPr>
        <w:t xml:space="preserve">Present as investigative exploration, not advocacy. "Here's what happened, here's what was claimed, here are the documents, here's what we still don't know." Let readers draw conclusions. This protects you legally, commercially, and reputationally. Frame as: "asking questions they don't want you to ask."</w:t>
      </w:r>
    </w:p>
    <w:p>
      <w:pPr>
        <w:spacing w:after="120" w:line="276"/>
      </w:pPr>
      <w:r>
        <w:rPr>
          <w:rFonts w:ascii="Arial" w:cs="Arial" w:eastAsia="Arial" w:hAnsi="Arial"/>
          <w:b/>
          <w:bCs/>
          <w:sz w:val="21"/>
          <w:szCs w:val="21"/>
        </w:rPr>
        <w:t xml:space="preserve">Pricing: </w:t>
      </w:r>
      <w:r>
        <w:rPr>
          <w:rFonts w:ascii="Arial" w:cs="Arial" w:eastAsia="Arial" w:hAnsi="Arial"/>
          <w:sz w:val="21"/>
          <w:szCs w:val="21"/>
        </w:rPr>
        <w:t xml:space="preserve">Ebook $4.99–$8.99 / Paperback $13.99–$17.99</w:t>
      </w:r>
    </w:p>
    <w:p>
      <w:pPr>
        <w:spacing w:after="60"/>
      </w:pPr>
    </w:p>
    <w:p>
      <w:pPr>
        <w:pStyle w:val="Heading2"/>
        <w:spacing w:before="300" w:after="150"/>
      </w:pPr>
      <w:r>
        <w:rPr>
          <w:rFonts w:ascii="Arial" w:cs="Arial" w:eastAsia="Arial" w:hAnsi="Arial"/>
          <w:b/>
          <w:bCs/>
          <w:color w:val="2E86AB"/>
          <w:sz w:val="26"/>
          <w:szCs w:val="26"/>
        </w:rPr>
        <w:t xml:space="preserve">Book 1</w:t>
      </w:r>
    </w:p>
    <w:p>
      <w:pPr>
        <w:spacing w:after="60" w:line="276"/>
        <w:ind w:left="400"/>
      </w:pPr>
      <w:r>
        <w:rPr>
          <w:rFonts w:ascii="Arial" w:cs="Arial" w:eastAsia="Arial" w:hAnsi="Arial"/>
          <w:i/>
          <w:iCs/>
          <w:color w:val="1B2A4A"/>
          <w:sz w:val="21"/>
          <w:szCs w:val="21"/>
        </w:rPr>
        <w:t xml:space="preserve">Mind-Controller: The Declassified History of Government Mind Control from MK-Ultra to the Digital Age</w:t>
      </w:r>
    </w:p>
    <w:p>
      <w:pPr>
        <w:spacing w:after="120" w:line="276"/>
      </w:pPr>
      <w:r>
        <w:rPr>
          <w:rFonts w:ascii="Arial" w:cs="Arial" w:eastAsia="Arial" w:hAnsi="Arial"/>
          <w:b/>
          <w:bCs/>
          <w:sz w:val="21"/>
          <w:szCs w:val="21"/>
        </w:rPr>
        <w:t xml:space="preserve">Angle: </w:t>
      </w:r>
      <w:r>
        <w:rPr>
          <w:rFonts w:ascii="Arial" w:cs="Arial" w:eastAsia="Arial" w:hAnsi="Arial"/>
          <w:sz w:val="21"/>
          <w:szCs w:val="21"/>
        </w:rPr>
        <w:t xml:space="preserve">Begin with documented, FOIA-verified history: MK-Ultra, Operation Mockingbird, COINTELPRO. Then trace the thread forward to modern surveillance, social media manipulation algorithms, and AI-driven persuasion. This is your strongest conspiracy title because it's grounded in declassified documents.</w:t>
      </w:r>
    </w:p>
    <w:p>
      <w:pPr>
        <w:spacing w:after="120" w:line="276"/>
      </w:pPr>
      <w:r>
        <w:rPr>
          <w:rFonts w:ascii="Arial" w:cs="Arial" w:eastAsia="Arial" w:hAnsi="Arial"/>
          <w:b/>
          <w:bCs/>
          <w:sz w:val="21"/>
          <w:szCs w:val="21"/>
        </w:rPr>
        <w:t xml:space="preserve">Key chapters: </w:t>
      </w:r>
      <w:r>
        <w:rPr>
          <w:rFonts w:ascii="Arial" w:cs="Arial" w:eastAsia="Arial" w:hAnsi="Arial"/>
          <w:sz w:val="21"/>
          <w:szCs w:val="21"/>
        </w:rPr>
        <w:t xml:space="preserve">MK-Ultra and what the CIA actually did · Operation Paperclip and imported Nazi scientists · COINTELPRO's domestic campaigns · The evolution from chemical to digital mind control · Social media algorithms as the new MK-Ultra · AI persuasion engines and the attention economy · How to recognize and resist manipulation</w:t>
      </w:r>
    </w:p>
    <w:p>
      <w:pPr>
        <w:spacing w:after="120" w:line="276"/>
      </w:pPr>
      <w:r>
        <w:rPr>
          <w:rFonts w:ascii="Arial" w:cs="Arial" w:eastAsia="Arial" w:hAnsi="Arial"/>
          <w:b/>
          <w:bCs/>
          <w:sz w:val="21"/>
          <w:szCs w:val="21"/>
        </w:rPr>
        <w:t xml:space="preserve">Why it works: </w:t>
      </w:r>
      <w:r>
        <w:rPr>
          <w:rFonts w:ascii="Arial" w:cs="Arial" w:eastAsia="Arial" w:hAnsi="Arial"/>
          <w:sz w:val="21"/>
          <w:szCs w:val="21"/>
        </w:rPr>
        <w:t xml:space="preserve">MK-Ultra is the conspiracy theory that isn't a theory — it's documented fact. This gives you credibility from page one, and readers will follow you into more speculative territory because you earned their trust with the documented stuff first.</w:t>
      </w:r>
    </w:p>
    <w:p>
      <w:pPr>
        <w:spacing w:after="60"/>
      </w:pPr>
    </w:p>
    <w:p>
      <w:pPr>
        <w:pStyle w:val="Heading2"/>
        <w:spacing w:before="300" w:after="150"/>
      </w:pPr>
      <w:r>
        <w:rPr>
          <w:rFonts w:ascii="Arial" w:cs="Arial" w:eastAsia="Arial" w:hAnsi="Arial"/>
          <w:b/>
          <w:bCs/>
          <w:color w:val="2E86AB"/>
          <w:sz w:val="26"/>
          <w:szCs w:val="26"/>
        </w:rPr>
        <w:t xml:space="preserve">Book 2</w:t>
      </w:r>
    </w:p>
    <w:p>
      <w:pPr>
        <w:spacing w:after="60" w:line="276"/>
        <w:ind w:left="400"/>
      </w:pPr>
      <w:r>
        <w:rPr>
          <w:rFonts w:ascii="Arial" w:cs="Arial" w:eastAsia="Arial" w:hAnsi="Arial"/>
          <w:i/>
          <w:iCs/>
          <w:color w:val="1B2A4A"/>
          <w:sz w:val="21"/>
          <w:szCs w:val="21"/>
        </w:rPr>
        <w:t xml:space="preserve">The Erased Archives: History's Biggest Cover-Ups and the Truths They Tried to Bury</w:t>
      </w:r>
    </w:p>
    <w:p>
      <w:pPr>
        <w:spacing w:after="120" w:line="276"/>
      </w:pPr>
      <w:r>
        <w:rPr>
          <w:rFonts w:ascii="Arial" w:cs="Arial" w:eastAsia="Arial" w:hAnsi="Arial"/>
          <w:b/>
          <w:bCs/>
          <w:sz w:val="21"/>
          <w:szCs w:val="21"/>
        </w:rPr>
        <w:t xml:space="preserve">Angle: </w:t>
      </w:r>
      <w:r>
        <w:rPr>
          <w:rFonts w:ascii="Arial" w:cs="Arial" w:eastAsia="Arial" w:hAnsi="Arial"/>
          <w:sz w:val="21"/>
          <w:szCs w:val="21"/>
        </w:rPr>
        <w:t xml:space="preserve">Historical events where the official story was later proven wrong or incomplete. Gulf of Tonkin, WMDs in Iraq, Tuskegee experiments, Operation Northwoods. Focus on cases where documents were later declassified. This builds your credibility for the more speculative Book 3.</w:t>
      </w:r>
    </w:p>
    <w:p>
      <w:pPr>
        <w:spacing w:after="60"/>
      </w:pPr>
    </w:p>
    <w:p>
      <w:pPr>
        <w:pStyle w:val="Heading2"/>
        <w:spacing w:before="300" w:after="150"/>
      </w:pPr>
      <w:r>
        <w:rPr>
          <w:rFonts w:ascii="Arial" w:cs="Arial" w:eastAsia="Arial" w:hAnsi="Arial"/>
          <w:b/>
          <w:bCs/>
          <w:color w:val="2E86AB"/>
          <w:sz w:val="26"/>
          <w:szCs w:val="26"/>
        </w:rPr>
        <w:t xml:space="preserve">Book 3</w:t>
      </w:r>
    </w:p>
    <w:p>
      <w:pPr>
        <w:spacing w:after="60" w:line="276"/>
        <w:ind w:left="400"/>
      </w:pPr>
      <w:r>
        <w:rPr>
          <w:rFonts w:ascii="Arial" w:cs="Arial" w:eastAsia="Arial" w:hAnsi="Arial"/>
          <w:i/>
          <w:iCs/>
          <w:color w:val="1B2A4A"/>
          <w:sz w:val="21"/>
          <w:szCs w:val="21"/>
        </w:rPr>
        <w:t xml:space="preserve">The Questions They Don't Want You to Ask: An Investigator's Guide to Unsolved Mysteries of Power</w:t>
      </w:r>
    </w:p>
    <w:p>
      <w:pPr>
        <w:spacing w:after="120" w:line="276"/>
      </w:pPr>
      <w:r>
        <w:rPr>
          <w:rFonts w:ascii="Arial" w:cs="Arial" w:eastAsia="Arial" w:hAnsi="Arial"/>
          <w:b/>
          <w:bCs/>
          <w:sz w:val="21"/>
          <w:szCs w:val="21"/>
        </w:rPr>
        <w:t xml:space="preserve">Angle: </w:t>
      </w:r>
      <w:r>
        <w:rPr>
          <w:rFonts w:ascii="Arial" w:cs="Arial" w:eastAsia="Arial" w:hAnsi="Arial"/>
          <w:sz w:val="21"/>
          <w:szCs w:val="21"/>
        </w:rPr>
        <w:t xml:space="preserve">The more speculative territory — but framed as questions, not claims. JFK, 9/11 anomalies, financial system architecture, pharmaceutical industry practices. Always: "here's the official story, here are the documented inconsistencies, here are the questions worth asking." This framing is both more intellectually honest and more commercially safe.</w:t>
      </w:r>
    </w:p>
    <w:p>
      <w:pPr>
        <w:spacing w:after="60"/>
      </w:pPr>
    </w:p>
    <w:p>
      <w:pPr>
        <w:pStyle w:val="Heading2"/>
        <w:spacing w:before="300" w:after="150"/>
      </w:pPr>
      <w:r>
        <w:rPr>
          <w:rFonts w:ascii="Arial" w:cs="Arial" w:eastAsia="Arial" w:hAnsi="Arial"/>
          <w:b/>
          <w:bCs/>
          <w:color w:val="2E86AB"/>
          <w:sz w:val="26"/>
          <w:szCs w:val="26"/>
        </w:rPr>
        <w:t xml:space="preserve">Book 4</w:t>
      </w:r>
    </w:p>
    <w:p>
      <w:pPr>
        <w:spacing w:after="60" w:line="276"/>
        <w:ind w:left="400"/>
      </w:pPr>
      <w:r>
        <w:rPr>
          <w:rFonts w:ascii="Arial" w:cs="Arial" w:eastAsia="Arial" w:hAnsi="Arial"/>
          <w:i/>
          <w:iCs/>
          <w:color w:val="1B2A4A"/>
          <w:sz w:val="21"/>
          <w:szCs w:val="21"/>
        </w:rPr>
        <w:t xml:space="preserve">The Attention War: How Big Tech, Governments, and Algorithms Are Fighting for Control of Your Mind</w:t>
      </w:r>
    </w:p>
    <w:p>
      <w:pPr>
        <w:spacing w:after="120" w:line="276"/>
      </w:pPr>
      <w:r>
        <w:rPr>
          <w:rFonts w:ascii="Arial" w:cs="Arial" w:eastAsia="Arial" w:hAnsi="Arial"/>
          <w:b/>
          <w:bCs/>
          <w:sz w:val="21"/>
          <w:szCs w:val="21"/>
        </w:rPr>
        <w:t xml:space="preserve">Angle: </w:t>
      </w:r>
      <w:r>
        <w:rPr>
          <w:rFonts w:ascii="Arial" w:cs="Arial" w:eastAsia="Arial" w:hAnsi="Arial"/>
          <w:sz w:val="21"/>
          <w:szCs w:val="21"/>
        </w:rPr>
        <w:t xml:space="preserve">Modern, tech-focused. How attention hijacking, algorithmic feed curation, and behavioral prediction work. This is your crossover title — it connects conspiracy readers to your AI knowledge. Bridges to Series 5 (AI).</w:t>
      </w:r>
    </w:p>
    <w:p>
      <w:pPr>
        <w:spacing w:after="60"/>
      </w:pPr>
    </w:p>
    <w:p>
      <w:pPr>
        <w:pStyle w:val="Heading2"/>
        <w:spacing w:before="300" w:after="150"/>
      </w:pPr>
      <w:r>
        <w:rPr>
          <w:rFonts w:ascii="Arial" w:cs="Arial" w:eastAsia="Arial" w:hAnsi="Arial"/>
          <w:b/>
          <w:bCs/>
          <w:color w:val="2E86AB"/>
          <w:sz w:val="26"/>
          <w:szCs w:val="26"/>
        </w:rPr>
        <w:t xml:space="preserve">Book 5</w:t>
      </w:r>
    </w:p>
    <w:p>
      <w:pPr>
        <w:spacing w:after="60" w:line="276"/>
        <w:ind w:left="400"/>
      </w:pPr>
      <w:r>
        <w:rPr>
          <w:rFonts w:ascii="Arial" w:cs="Arial" w:eastAsia="Arial" w:hAnsi="Arial"/>
          <w:i/>
          <w:iCs/>
          <w:color w:val="1B2A4A"/>
          <w:sz w:val="21"/>
          <w:szCs w:val="21"/>
        </w:rPr>
        <w:t xml:space="preserve">Mind-Controller: The Self-Defense Manual — How to Think Clearly in an Age of Manipulation</w:t>
      </w:r>
    </w:p>
    <w:p>
      <w:pPr>
        <w:spacing w:after="120" w:line="276"/>
      </w:pPr>
      <w:r>
        <w:rPr>
          <w:rFonts w:ascii="Arial" w:cs="Arial" w:eastAsia="Arial" w:hAnsi="Arial"/>
          <w:b/>
          <w:bCs/>
          <w:sz w:val="21"/>
          <w:szCs w:val="21"/>
        </w:rPr>
        <w:t xml:space="preserve">Angle: </w:t>
      </w:r>
      <w:r>
        <w:rPr>
          <w:rFonts w:ascii="Arial" w:cs="Arial" w:eastAsia="Arial" w:hAnsi="Arial"/>
          <w:sz w:val="21"/>
          <w:szCs w:val="21"/>
        </w:rPr>
        <w:t xml:space="preserve">The practical payoff book. After four books exposing manipulation, this one teaches readers how to protect themselves: media literacy, logical fallacy detection, attention hygiene, information diet strategies, critical thinking frameworks. This is your highest-value title in the series because it solves a problem.</w:t>
      </w:r>
    </w:p>
    <w:p>
      <w:r>
        <w:br w:type="page"/>
      </w:r>
    </w:p>
    <w:p>
      <w:pPr>
        <w:pStyle w:val="Heading1"/>
        <w:spacing w:before="400" w:after="200"/>
      </w:pPr>
      <w:r>
        <w:rPr>
          <w:rFonts w:ascii="Arial" w:cs="Arial" w:eastAsia="Arial" w:hAnsi="Arial"/>
          <w:b/>
          <w:bCs/>
          <w:color w:val="1B2A4A"/>
          <w:sz w:val="32"/>
          <w:szCs w:val="32"/>
        </w:rPr>
        <w:t xml:space="preserve">SERIES 4: LOST WORLDS</w:t>
      </w:r>
    </w:p>
    <w:p>
      <w:pPr>
        <w:spacing w:after="120" w:line="276"/>
      </w:pPr>
      <w:r>
        <w:rPr>
          <w:rFonts w:ascii="Arial" w:cs="Arial" w:eastAsia="Arial" w:hAnsi="Arial"/>
          <w:sz w:val="21"/>
          <w:szCs w:val="21"/>
        </w:rPr>
        <w:t xml:space="preserve">Ancient Civilizations, Forgotten Knowledge, and the Mysteries History Left Behind</w:t>
      </w:r>
    </w:p>
    <w:p>
      <w:pPr>
        <w:spacing w:after="60"/>
      </w:pPr>
    </w:p>
    <w:p>
      <w:pPr>
        <w:spacing w:after="120" w:line="276"/>
      </w:pPr>
      <w:r>
        <w:rPr>
          <w:rFonts w:ascii="Arial" w:cs="Arial" w:eastAsia="Arial" w:hAnsi="Arial"/>
          <w:b/>
          <w:bCs/>
          <w:color w:val="1A7A4C"/>
          <w:sz w:val="21"/>
          <w:szCs w:val="21"/>
        </w:rPr>
        <w:t xml:space="preserve">Priority: </w:t>
      </w:r>
      <w:r>
        <w:rPr>
          <w:rFonts w:ascii="Arial" w:cs="Arial" w:eastAsia="Arial" w:hAnsi="Arial"/>
          <w:sz w:val="21"/>
          <w:szCs w:val="21"/>
        </w:rPr>
        <w:t xml:space="preserve">PUBLISH IN MONTHS 3–4 — Strong crossover with conspiracy audience, excellent audiobook potential, evergreen content.</w:t>
      </w:r>
    </w:p>
    <w:p>
      <w:pPr>
        <w:spacing w:after="120" w:line="276"/>
      </w:pPr>
      <w:r>
        <w:rPr>
          <w:rFonts w:ascii="Arial" w:cs="Arial" w:eastAsia="Arial" w:hAnsi="Arial"/>
          <w:b/>
          <w:bCs/>
          <w:sz w:val="21"/>
          <w:szCs w:val="21"/>
        </w:rPr>
        <w:t xml:space="preserve">Target audience: </w:t>
      </w:r>
      <w:r>
        <w:rPr>
          <w:rFonts w:ascii="Arial" w:cs="Arial" w:eastAsia="Arial" w:hAnsi="Arial"/>
          <w:sz w:val="21"/>
          <w:szCs w:val="21"/>
        </w:rPr>
        <w:t xml:space="preserve">History enthusiasts, ancient civilization buffs, alternative history readers. Significant overlap with conspiracy and philosophy audiences. Skews 30–60, predominantly male, voracious readers.</w:t>
      </w:r>
    </w:p>
    <w:p>
      <w:pPr>
        <w:spacing w:after="120" w:line="276"/>
      </w:pPr>
      <w:r>
        <w:rPr>
          <w:rFonts w:ascii="Arial" w:cs="Arial" w:eastAsia="Arial" w:hAnsi="Arial"/>
          <w:b/>
          <w:bCs/>
          <w:sz w:val="21"/>
          <w:szCs w:val="21"/>
        </w:rPr>
        <w:t xml:space="preserve">Positioning: </w:t>
      </w:r>
      <w:r>
        <w:rPr>
          <w:rFonts w:ascii="Arial" w:cs="Arial" w:eastAsia="Arial" w:hAnsi="Arial"/>
          <w:sz w:val="21"/>
          <w:szCs w:val="21"/>
        </w:rPr>
        <w:t xml:space="preserve">The sweet spot between academic dry-as-dust and Ancient Aliens speculation. Rigorous enough to respect your reader's intelligence, vivid enough to keep them turning pages. Think: Graham Hancock's audience but with more intellectual rigor.</w:t>
      </w:r>
    </w:p>
    <w:p>
      <w:pPr>
        <w:spacing w:after="120" w:line="276"/>
      </w:pPr>
      <w:r>
        <w:rPr>
          <w:rFonts w:ascii="Arial" w:cs="Arial" w:eastAsia="Arial" w:hAnsi="Arial"/>
          <w:b/>
          <w:bCs/>
          <w:sz w:val="21"/>
          <w:szCs w:val="21"/>
        </w:rPr>
        <w:t xml:space="preserve">Pricing: </w:t>
      </w:r>
      <w:r>
        <w:rPr>
          <w:rFonts w:ascii="Arial" w:cs="Arial" w:eastAsia="Arial" w:hAnsi="Arial"/>
          <w:sz w:val="21"/>
          <w:szCs w:val="21"/>
        </w:rPr>
        <w:t xml:space="preserve">Ebook $5.99–$9.99 / Paperback $14.99–$19.99 (history buyers pay premium)</w:t>
      </w:r>
    </w:p>
    <w:p>
      <w:pPr>
        <w:spacing w:after="60"/>
      </w:pPr>
    </w:p>
    <w:p>
      <w:pPr>
        <w:pStyle w:val="Heading2"/>
        <w:spacing w:before="300" w:after="150"/>
      </w:pPr>
      <w:r>
        <w:rPr>
          <w:rFonts w:ascii="Arial" w:cs="Arial" w:eastAsia="Arial" w:hAnsi="Arial"/>
          <w:b/>
          <w:bCs/>
          <w:color w:val="2E86AB"/>
          <w:sz w:val="26"/>
          <w:szCs w:val="26"/>
        </w:rPr>
        <w:t xml:space="preserve">Book 1</w:t>
      </w:r>
    </w:p>
    <w:p>
      <w:pPr>
        <w:spacing w:after="60" w:line="276"/>
        <w:ind w:left="400"/>
      </w:pPr>
      <w:r>
        <w:rPr>
          <w:rFonts w:ascii="Arial" w:cs="Arial" w:eastAsia="Arial" w:hAnsi="Arial"/>
          <w:i/>
          <w:iCs/>
          <w:color w:val="1B2A4A"/>
          <w:sz w:val="21"/>
          <w:szCs w:val="21"/>
        </w:rPr>
        <w:t xml:space="preserve">Lost Worlds: 10 Ancient Civilizations That Knew More Than We Think</w:t>
      </w:r>
    </w:p>
    <w:p>
      <w:pPr>
        <w:spacing w:after="120" w:line="276"/>
      </w:pPr>
      <w:r>
        <w:rPr>
          <w:rFonts w:ascii="Arial" w:cs="Arial" w:eastAsia="Arial" w:hAnsi="Arial"/>
          <w:b/>
          <w:bCs/>
          <w:sz w:val="21"/>
          <w:szCs w:val="21"/>
        </w:rPr>
        <w:t xml:space="preserve">Angle: </w:t>
      </w:r>
      <w:r>
        <w:rPr>
          <w:rFonts w:ascii="Arial" w:cs="Arial" w:eastAsia="Arial" w:hAnsi="Arial"/>
          <w:sz w:val="21"/>
          <w:szCs w:val="21"/>
        </w:rPr>
        <w:t xml:space="preserve">Sumerians, Egyptians, Minoans, Indus Valley, Gobekli Tepe builders, Olmec, ancient Polynesian navigators, and more. Focus on their genuine achievements that seem improbable given their tools. Stay grounded in archaeology while acknowledging the mysteries.</w:t>
      </w:r>
    </w:p>
    <w:p>
      <w:pPr>
        <w:spacing w:after="60"/>
      </w:pPr>
    </w:p>
    <w:p>
      <w:pPr>
        <w:pStyle w:val="Heading2"/>
        <w:spacing w:before="300" w:after="150"/>
      </w:pPr>
      <w:r>
        <w:rPr>
          <w:rFonts w:ascii="Arial" w:cs="Arial" w:eastAsia="Arial" w:hAnsi="Arial"/>
          <w:b/>
          <w:bCs/>
          <w:color w:val="2E86AB"/>
          <w:sz w:val="26"/>
          <w:szCs w:val="26"/>
        </w:rPr>
        <w:t xml:space="preserve">Book 2</w:t>
      </w:r>
    </w:p>
    <w:p>
      <w:pPr>
        <w:spacing w:after="60" w:line="276"/>
        <w:ind w:left="400"/>
      </w:pPr>
      <w:r>
        <w:rPr>
          <w:rFonts w:ascii="Arial" w:cs="Arial" w:eastAsia="Arial" w:hAnsi="Arial"/>
          <w:i/>
          <w:iCs/>
          <w:color w:val="1B2A4A"/>
          <w:sz w:val="21"/>
          <w:szCs w:val="21"/>
        </w:rPr>
        <w:t xml:space="preserve">The Knowledge Keepers: How Ancient Libraries, Temples, and Secret Schools Preserved Wisdom the World Forgot</w:t>
      </w:r>
    </w:p>
    <w:p>
      <w:pPr>
        <w:spacing w:after="120" w:line="276"/>
      </w:pPr>
      <w:r>
        <w:rPr>
          <w:rFonts w:ascii="Arial" w:cs="Arial" w:eastAsia="Arial" w:hAnsi="Arial"/>
          <w:b/>
          <w:bCs/>
          <w:sz w:val="21"/>
          <w:szCs w:val="21"/>
        </w:rPr>
        <w:t xml:space="preserve">Angle: </w:t>
      </w:r>
      <w:r>
        <w:rPr>
          <w:rFonts w:ascii="Arial" w:cs="Arial" w:eastAsia="Arial" w:hAnsi="Arial"/>
          <w:sz w:val="21"/>
          <w:szCs w:val="21"/>
        </w:rPr>
        <w:t xml:space="preserve">This is your "Where Have All the Books Gone" concept, but expanded backward through history. The Library of Alexandria, the destruction of Mesoamerican codices, the burning of the Library of Baghdad, the Nag Hammadi texts. Connect the ancient pattern of knowledge destruction to the modern digital transition. End with: what are we losing now?</w:t>
      </w:r>
    </w:p>
    <w:p>
      <w:pPr>
        <w:spacing w:after="120" w:line="276"/>
      </w:pPr>
      <w:r>
        <w:rPr>
          <w:rFonts w:ascii="Arial" w:cs="Arial" w:eastAsia="Arial" w:hAnsi="Arial"/>
          <w:b/>
          <w:bCs/>
          <w:sz w:val="21"/>
          <w:szCs w:val="21"/>
        </w:rPr>
        <w:t xml:space="preserve">Key insight: </w:t>
      </w:r>
      <w:r>
        <w:rPr>
          <w:rFonts w:ascii="Arial" w:cs="Arial" w:eastAsia="Arial" w:hAnsi="Arial"/>
          <w:sz w:val="21"/>
          <w:szCs w:val="21"/>
        </w:rPr>
        <w:t xml:space="preserve">This is where your original "Where Have All the Books Gone" idea becomes part of a much more powerful narrative. The ebook transition is just the latest chapter in humanity's long, troubled relationship with preserving knowledge.</w:t>
      </w:r>
    </w:p>
    <w:p>
      <w:pPr>
        <w:spacing w:after="60"/>
      </w:pPr>
    </w:p>
    <w:p>
      <w:pPr>
        <w:pStyle w:val="Heading2"/>
        <w:spacing w:before="300" w:after="150"/>
      </w:pPr>
      <w:r>
        <w:rPr>
          <w:rFonts w:ascii="Arial" w:cs="Arial" w:eastAsia="Arial" w:hAnsi="Arial"/>
          <w:b/>
          <w:bCs/>
          <w:color w:val="2E86AB"/>
          <w:sz w:val="26"/>
          <w:szCs w:val="26"/>
        </w:rPr>
        <w:t xml:space="preserve">Book 3</w:t>
      </w:r>
    </w:p>
    <w:p>
      <w:pPr>
        <w:spacing w:after="60" w:line="276"/>
        <w:ind w:left="400"/>
      </w:pPr>
      <w:r>
        <w:rPr>
          <w:rFonts w:ascii="Arial" w:cs="Arial" w:eastAsia="Arial" w:hAnsi="Arial"/>
          <w:i/>
          <w:iCs/>
          <w:color w:val="1B2A4A"/>
          <w:sz w:val="21"/>
          <w:szCs w:val="21"/>
        </w:rPr>
        <w:t xml:space="preserve">Before the Pharaohs: The Mysterious Pre-Dynastic Cultures That Built the Foundations of Egypt</w:t>
      </w:r>
    </w:p>
    <w:p>
      <w:pPr>
        <w:spacing w:after="120" w:line="276"/>
      </w:pPr>
      <w:r>
        <w:rPr>
          <w:rFonts w:ascii="Arial" w:cs="Arial" w:eastAsia="Arial" w:hAnsi="Arial"/>
          <w:b/>
          <w:bCs/>
          <w:sz w:val="21"/>
          <w:szCs w:val="21"/>
        </w:rPr>
        <w:t xml:space="preserve">Angle: </w:t>
      </w:r>
      <w:r>
        <w:rPr>
          <w:rFonts w:ascii="Arial" w:cs="Arial" w:eastAsia="Arial" w:hAnsi="Arial"/>
          <w:sz w:val="21"/>
          <w:szCs w:val="21"/>
        </w:rPr>
        <w:t xml:space="preserve">Pre-dynastic Egypt, the Sphinx water erosion hypothesis, Nabta Playa, the Osireion. This is catnip for the ancient mystery audience. Present the archaeological evidence fairly while acknowledging what we don't know.</w:t>
      </w:r>
    </w:p>
    <w:p>
      <w:pPr>
        <w:spacing w:after="60"/>
      </w:pPr>
    </w:p>
    <w:p>
      <w:pPr>
        <w:pStyle w:val="Heading2"/>
        <w:spacing w:before="300" w:after="150"/>
      </w:pPr>
      <w:r>
        <w:rPr>
          <w:rFonts w:ascii="Arial" w:cs="Arial" w:eastAsia="Arial" w:hAnsi="Arial"/>
          <w:b/>
          <w:bCs/>
          <w:color w:val="2E86AB"/>
          <w:sz w:val="26"/>
          <w:szCs w:val="26"/>
        </w:rPr>
        <w:t xml:space="preserve">Book 4</w:t>
      </w:r>
    </w:p>
    <w:p>
      <w:pPr>
        <w:spacing w:after="60" w:line="276"/>
        <w:ind w:left="400"/>
      </w:pPr>
      <w:r>
        <w:rPr>
          <w:rFonts w:ascii="Arial" w:cs="Arial" w:eastAsia="Arial" w:hAnsi="Arial"/>
          <w:i/>
          <w:iCs/>
          <w:color w:val="1B2A4A"/>
          <w:sz w:val="21"/>
          <w:szCs w:val="21"/>
        </w:rPr>
        <w:t xml:space="preserve">The Ancient Engineers: How Lost Civilizations Built the Impossible — And What We Still Can't Explain</w:t>
      </w:r>
    </w:p>
    <w:p>
      <w:pPr>
        <w:spacing w:after="120" w:line="276"/>
      </w:pPr>
      <w:r>
        <w:rPr>
          <w:rFonts w:ascii="Arial" w:cs="Arial" w:eastAsia="Arial" w:hAnsi="Arial"/>
          <w:b/>
          <w:bCs/>
          <w:sz w:val="21"/>
          <w:szCs w:val="21"/>
        </w:rPr>
        <w:t xml:space="preserve">Angle: </w:t>
      </w:r>
      <w:r>
        <w:rPr>
          <w:rFonts w:ascii="Arial" w:cs="Arial" w:eastAsia="Arial" w:hAnsi="Arial"/>
          <w:sz w:val="21"/>
          <w:szCs w:val="21"/>
        </w:rPr>
        <w:t xml:space="preserve">Pyramids, Puma Punku, Baalbek, the Antikythera mechanism, Roman concrete, Damascus steel. Focus on engineering achievements. Appeals to both history buffs and the "forbidden archaeology" crowd.</w:t>
      </w:r>
    </w:p>
    <w:p>
      <w:pPr>
        <w:spacing w:after="60"/>
      </w:pPr>
    </w:p>
    <w:p>
      <w:pPr>
        <w:pStyle w:val="Heading2"/>
        <w:spacing w:before="300" w:after="150"/>
      </w:pPr>
      <w:r>
        <w:rPr>
          <w:rFonts w:ascii="Arial" w:cs="Arial" w:eastAsia="Arial" w:hAnsi="Arial"/>
          <w:b/>
          <w:bCs/>
          <w:color w:val="2E86AB"/>
          <w:sz w:val="26"/>
          <w:szCs w:val="26"/>
        </w:rPr>
        <w:t xml:space="preserve">Book 5</w:t>
      </w:r>
    </w:p>
    <w:p>
      <w:pPr>
        <w:spacing w:after="60" w:line="276"/>
        <w:ind w:left="400"/>
      </w:pPr>
      <w:r>
        <w:rPr>
          <w:rFonts w:ascii="Arial" w:cs="Arial" w:eastAsia="Arial" w:hAnsi="Arial"/>
          <w:i/>
          <w:iCs/>
          <w:color w:val="1B2A4A"/>
          <w:sz w:val="21"/>
          <w:szCs w:val="21"/>
        </w:rPr>
        <w:t xml:space="preserve">Where Have All the Books Gone? From the Library of Alexandria to the Death of Print — A History of Lost Knowledge</w:t>
      </w:r>
    </w:p>
    <w:p>
      <w:pPr>
        <w:spacing w:after="120" w:line="276"/>
      </w:pPr>
      <w:r>
        <w:rPr>
          <w:rFonts w:ascii="Arial" w:cs="Arial" w:eastAsia="Arial" w:hAnsi="Arial"/>
          <w:b/>
          <w:bCs/>
          <w:sz w:val="21"/>
          <w:szCs w:val="21"/>
        </w:rPr>
        <w:t xml:space="preserve">Angle: </w:t>
      </w:r>
      <w:r>
        <w:rPr>
          <w:rFonts w:ascii="Arial" w:cs="Arial" w:eastAsia="Arial" w:hAnsi="Arial"/>
          <w:sz w:val="21"/>
          <w:szCs w:val="21"/>
        </w:rPr>
        <w:t xml:space="preserve">Your original idea, fully realized. A sweeping narrative from clay tablets to Kindle. Each chapter: a major moment when humanity lost or transformed its relationship with recorded knowledge. Ends with the digital age and AI-generated content. This is your brand-statement book — intellectual, sweeping, and unique.</w:t>
      </w:r>
    </w:p>
    <w:p>
      <w:r>
        <w:br w:type="page"/>
      </w:r>
    </w:p>
    <w:p>
      <w:pPr>
        <w:pStyle w:val="Heading1"/>
        <w:spacing w:before="400" w:after="200"/>
      </w:pPr>
      <w:r>
        <w:rPr>
          <w:rFonts w:ascii="Arial" w:cs="Arial" w:eastAsia="Arial" w:hAnsi="Arial"/>
          <w:b/>
          <w:bCs/>
          <w:color w:val="1B2A4A"/>
          <w:sz w:val="32"/>
          <w:szCs w:val="32"/>
        </w:rPr>
        <w:t xml:space="preserve">SERIES 5: THE AI DECODED</w:t>
      </w:r>
    </w:p>
    <w:p>
      <w:pPr>
        <w:spacing w:after="120" w:line="276"/>
      </w:pPr>
      <w:r>
        <w:rPr>
          <w:rFonts w:ascii="Arial" w:cs="Arial" w:eastAsia="Arial" w:hAnsi="Arial"/>
          <w:sz w:val="21"/>
          <w:szCs w:val="21"/>
        </w:rPr>
        <w:t xml:space="preserve">Artificial Intelligence Explained for Humans Who Want to Understand, Not Just Use It</w:t>
      </w:r>
    </w:p>
    <w:p>
      <w:pPr>
        <w:spacing w:after="60"/>
      </w:pPr>
    </w:p>
    <w:p>
      <w:pPr>
        <w:spacing w:after="120" w:line="276"/>
      </w:pPr>
      <w:r>
        <w:rPr>
          <w:rFonts w:ascii="Arial" w:cs="Arial" w:eastAsia="Arial" w:hAnsi="Arial"/>
          <w:b/>
          <w:bCs/>
          <w:color w:val="1A7A4C"/>
          <w:sz w:val="21"/>
          <w:szCs w:val="21"/>
        </w:rPr>
        <w:t xml:space="preserve">Priority: </w:t>
      </w:r>
      <w:r>
        <w:rPr>
          <w:rFonts w:ascii="Arial" w:cs="Arial" w:eastAsia="Arial" w:hAnsi="Arial"/>
          <w:sz w:val="21"/>
          <w:szCs w:val="21"/>
        </w:rPr>
        <w:t xml:space="preserve">INTERLEAVE WITH OTHER SERIES — High demand, fast revenue, but requires regular updates. Publish 1–2 of these in Month 1–2 for quick income while building your deeper series.</w:t>
      </w:r>
    </w:p>
    <w:p>
      <w:pPr>
        <w:spacing w:after="120" w:line="276"/>
      </w:pPr>
      <w:r>
        <w:rPr>
          <w:rFonts w:ascii="Arial" w:cs="Arial" w:eastAsia="Arial" w:hAnsi="Arial"/>
          <w:b/>
          <w:bCs/>
          <w:sz w:val="21"/>
          <w:szCs w:val="21"/>
        </w:rPr>
        <w:t xml:space="preserve">Target audience: </w:t>
      </w:r>
      <w:r>
        <w:rPr>
          <w:rFonts w:ascii="Arial" w:cs="Arial" w:eastAsia="Arial" w:hAnsi="Arial"/>
          <w:sz w:val="21"/>
          <w:szCs w:val="21"/>
        </w:rPr>
        <w:t xml:space="preserve">Professionals, entrepreneurs, and curious adults (25–60) who want to understand AI beyond the hype. Not developers — thinkers, business owners, and citizens who need AI literacy.</w:t>
      </w:r>
    </w:p>
    <w:p>
      <w:pPr>
        <w:spacing w:after="120" w:line="276"/>
      </w:pPr>
      <w:r>
        <w:rPr>
          <w:rFonts w:ascii="Arial" w:cs="Arial" w:eastAsia="Arial" w:hAnsi="Arial"/>
          <w:b/>
          <w:bCs/>
          <w:sz w:val="21"/>
          <w:szCs w:val="21"/>
        </w:rPr>
        <w:t xml:space="preserve">Pricing: </w:t>
      </w:r>
      <w:r>
        <w:rPr>
          <w:rFonts w:ascii="Arial" w:cs="Arial" w:eastAsia="Arial" w:hAnsi="Arial"/>
          <w:sz w:val="21"/>
          <w:szCs w:val="21"/>
        </w:rPr>
        <w:t xml:space="preserve">Ebook $4.99–$8.99 / Paperback $13.99–$16.99</w:t>
      </w:r>
    </w:p>
    <w:p>
      <w:pPr>
        <w:spacing w:after="120" w:line="276"/>
      </w:pPr>
      <w:r>
        <w:rPr>
          <w:rFonts w:ascii="Arial" w:cs="Arial" w:eastAsia="Arial" w:hAnsi="Arial"/>
          <w:b/>
          <w:bCs/>
          <w:sz w:val="21"/>
          <w:szCs w:val="21"/>
        </w:rPr>
        <w:t xml:space="preserve">Update strategy: </w:t>
      </w:r>
      <w:r>
        <w:rPr>
          <w:rFonts w:ascii="Arial" w:cs="Arial" w:eastAsia="Arial" w:hAnsi="Arial"/>
          <w:sz w:val="21"/>
          <w:szCs w:val="21"/>
        </w:rPr>
        <w:t xml:space="preserve">Edition-date all AI titles. Plan bi-annual updates. "2026 Edition" in the subtitle.</w:t>
      </w:r>
    </w:p>
    <w:p>
      <w:pPr>
        <w:spacing w:after="60"/>
      </w:pPr>
    </w:p>
    <w:p>
      <w:pPr>
        <w:pStyle w:val="Heading2"/>
        <w:spacing w:before="300" w:after="150"/>
      </w:pPr>
      <w:r>
        <w:rPr>
          <w:rFonts w:ascii="Arial" w:cs="Arial" w:eastAsia="Arial" w:hAnsi="Arial"/>
          <w:b/>
          <w:bCs/>
          <w:color w:val="2E86AB"/>
          <w:sz w:val="26"/>
          <w:szCs w:val="26"/>
        </w:rPr>
        <w:t xml:space="preserve">Book 1 (Quick Win — Publish Early)</w:t>
      </w:r>
    </w:p>
    <w:p>
      <w:pPr>
        <w:spacing w:after="60" w:line="276"/>
        <w:ind w:left="400"/>
      </w:pPr>
      <w:r>
        <w:rPr>
          <w:rFonts w:ascii="Arial" w:cs="Arial" w:eastAsia="Arial" w:hAnsi="Arial"/>
          <w:i/>
          <w:iCs/>
          <w:color w:val="1B2A4A"/>
          <w:sz w:val="21"/>
          <w:szCs w:val="21"/>
        </w:rPr>
        <w:t xml:space="preserve">AI Decoded: What Artificial Intelligence Actually Is, How It Really Works, and Why It Matters — The 2026 Guide for Non-Technical Thinkers</w:t>
      </w:r>
    </w:p>
    <w:p>
      <w:pPr>
        <w:spacing w:after="120" w:line="276"/>
      </w:pPr>
      <w:r>
        <w:rPr>
          <w:rFonts w:ascii="Arial" w:cs="Arial" w:eastAsia="Arial" w:hAnsi="Arial"/>
          <w:b/>
          <w:bCs/>
          <w:sz w:val="21"/>
          <w:szCs w:val="21"/>
        </w:rPr>
        <w:t xml:space="preserve">Angle: </w:t>
      </w:r>
      <w:r>
        <w:rPr>
          <w:rFonts w:ascii="Arial" w:cs="Arial" w:eastAsia="Arial" w:hAnsi="Arial"/>
          <w:sz w:val="21"/>
          <w:szCs w:val="21"/>
        </w:rPr>
        <w:t xml:space="preserve">The definitive plain-English AI explainer. Neural networks, machine learning, LLMs, generative AI — explained with analogies, not math. Your video production experience with AI tools gives you practical credibility here.</w:t>
      </w:r>
    </w:p>
    <w:p>
      <w:pPr>
        <w:spacing w:after="60"/>
      </w:pPr>
    </w:p>
    <w:p>
      <w:pPr>
        <w:pStyle w:val="Heading2"/>
        <w:spacing w:before="300" w:after="150"/>
      </w:pPr>
      <w:r>
        <w:rPr>
          <w:rFonts w:ascii="Arial" w:cs="Arial" w:eastAsia="Arial" w:hAnsi="Arial"/>
          <w:b/>
          <w:bCs/>
          <w:color w:val="2E86AB"/>
          <w:sz w:val="26"/>
          <w:szCs w:val="26"/>
        </w:rPr>
        <w:t xml:space="preserve">Book 2 (Quick Win)</w:t>
      </w:r>
    </w:p>
    <w:p>
      <w:pPr>
        <w:spacing w:after="60" w:line="276"/>
        <w:ind w:left="400"/>
      </w:pPr>
      <w:r>
        <w:rPr>
          <w:rFonts w:ascii="Arial" w:cs="Arial" w:eastAsia="Arial" w:hAnsi="Arial"/>
          <w:i/>
          <w:iCs/>
          <w:color w:val="1B2A4A"/>
          <w:sz w:val="21"/>
          <w:szCs w:val="21"/>
        </w:rPr>
        <w:t xml:space="preserve">The AI Survival Guide: How to Thrive in a World Where Machines Think — A Practical Blueprint for the Next 5 Years</w:t>
      </w:r>
    </w:p>
    <w:p>
      <w:pPr>
        <w:spacing w:after="120" w:line="276"/>
      </w:pPr>
      <w:r>
        <w:rPr>
          <w:rFonts w:ascii="Arial" w:cs="Arial" w:eastAsia="Arial" w:hAnsi="Arial"/>
          <w:b/>
          <w:bCs/>
          <w:sz w:val="21"/>
          <w:szCs w:val="21"/>
        </w:rPr>
        <w:t xml:space="preserve">Angle: </w:t>
      </w:r>
      <w:r>
        <w:rPr>
          <w:rFonts w:ascii="Arial" w:cs="Arial" w:eastAsia="Arial" w:hAnsi="Arial"/>
          <w:sz w:val="21"/>
          <w:szCs w:val="21"/>
        </w:rPr>
        <w:t xml:space="preserve">Career-focused. Which jobs are safe, which are transforming, which are disappearing. How to AI-proof your career. Practical frameworks, not fearmongering.</w:t>
      </w:r>
    </w:p>
    <w:p>
      <w:pPr>
        <w:spacing w:after="60"/>
      </w:pPr>
    </w:p>
    <w:p>
      <w:pPr>
        <w:pStyle w:val="Heading2"/>
        <w:spacing w:before="300" w:after="150"/>
      </w:pPr>
      <w:r>
        <w:rPr>
          <w:rFonts w:ascii="Arial" w:cs="Arial" w:eastAsia="Arial" w:hAnsi="Arial"/>
          <w:b/>
          <w:bCs/>
          <w:color w:val="2E86AB"/>
          <w:sz w:val="26"/>
          <w:szCs w:val="26"/>
        </w:rPr>
        <w:t xml:space="preserve">Book 3</w:t>
      </w:r>
    </w:p>
    <w:p>
      <w:pPr>
        <w:spacing w:after="60" w:line="276"/>
        <w:ind w:left="400"/>
      </w:pPr>
      <w:r>
        <w:rPr>
          <w:rFonts w:ascii="Arial" w:cs="Arial" w:eastAsia="Arial" w:hAnsi="Arial"/>
          <w:i/>
          <w:iCs/>
          <w:color w:val="1B2A4A"/>
          <w:sz w:val="21"/>
          <w:szCs w:val="21"/>
        </w:rPr>
        <w:t xml:space="preserve">The AI Creator's Playbook: How to Use Artificial Intelligence for Video, Images, Writing, and Content — Without Losing Your Soul</w:t>
      </w:r>
    </w:p>
    <w:p>
      <w:pPr>
        <w:spacing w:after="120" w:line="276"/>
      </w:pPr>
      <w:r>
        <w:rPr>
          <w:rFonts w:ascii="Arial" w:cs="Arial" w:eastAsia="Arial" w:hAnsi="Arial"/>
          <w:b/>
          <w:bCs/>
          <w:sz w:val="21"/>
          <w:szCs w:val="21"/>
        </w:rPr>
        <w:t xml:space="preserve">Angle: </w:t>
      </w:r>
      <w:r>
        <w:rPr>
          <w:rFonts w:ascii="Arial" w:cs="Arial" w:eastAsia="Arial" w:hAnsi="Arial"/>
          <w:sz w:val="21"/>
          <w:szCs w:val="21"/>
        </w:rPr>
        <w:t xml:space="preserve">THIS IS YOUR DIRECT EXPERTISE BOOK. You use AI for video production, image generation, content creation. Share your actual workflows. Tensor.art, Stable Diffusion, DaVinci Resolve + AI tools. This has very low competition because it's experiential, not theoretical.</w:t>
      </w:r>
    </w:p>
    <w:p>
      <w:pPr>
        <w:spacing w:after="120" w:line="276"/>
      </w:pPr>
      <w:r>
        <w:rPr>
          <w:rFonts w:ascii="Arial" w:cs="Arial" w:eastAsia="Arial" w:hAnsi="Arial"/>
          <w:b/>
          <w:bCs/>
          <w:sz w:val="21"/>
          <w:szCs w:val="21"/>
        </w:rPr>
        <w:t xml:space="preserve">Key differentiator: </w:t>
      </w:r>
      <w:r>
        <w:rPr>
          <w:rFonts w:ascii="Arial" w:cs="Arial" w:eastAsia="Arial" w:hAnsi="Arial"/>
          <w:sz w:val="21"/>
          <w:szCs w:val="21"/>
        </w:rPr>
        <w:t xml:space="preserve">Most AI tool books are surface-level tutorials. Yours would be a practitioner's guide with real production workflows, cost breakdowns, and quality comparisons. That's what creators actually need.</w:t>
      </w:r>
    </w:p>
    <w:p>
      <w:pPr>
        <w:spacing w:after="60"/>
      </w:pPr>
    </w:p>
    <w:p>
      <w:pPr>
        <w:pStyle w:val="Heading2"/>
        <w:spacing w:before="300" w:after="150"/>
      </w:pPr>
      <w:r>
        <w:rPr>
          <w:rFonts w:ascii="Arial" w:cs="Arial" w:eastAsia="Arial" w:hAnsi="Arial"/>
          <w:b/>
          <w:bCs/>
          <w:color w:val="2E86AB"/>
          <w:sz w:val="26"/>
          <w:szCs w:val="26"/>
        </w:rPr>
        <w:t xml:space="preserve">Book 4 (Crossover)</w:t>
      </w:r>
    </w:p>
    <w:p>
      <w:pPr>
        <w:spacing w:after="60" w:line="276"/>
        <w:ind w:left="400"/>
      </w:pPr>
      <w:r>
        <w:rPr>
          <w:rFonts w:ascii="Arial" w:cs="Arial" w:eastAsia="Arial" w:hAnsi="Arial"/>
          <w:i/>
          <w:iCs/>
          <w:color w:val="1B2A4A"/>
          <w:sz w:val="21"/>
          <w:szCs w:val="21"/>
        </w:rPr>
        <w:t xml:space="preserve">When Machines Dream: The Consciousness Question of Artificial Intelligence</w:t>
      </w:r>
    </w:p>
    <w:p>
      <w:pPr>
        <w:spacing w:after="120" w:line="276"/>
      </w:pPr>
      <w:r>
        <w:rPr>
          <w:rFonts w:ascii="Arial" w:cs="Arial" w:eastAsia="Arial" w:hAnsi="Arial"/>
          <w:b/>
          <w:bCs/>
          <w:sz w:val="21"/>
          <w:szCs w:val="21"/>
        </w:rPr>
        <w:t xml:space="preserve">Angle: </w:t>
      </w:r>
      <w:r>
        <w:rPr>
          <w:rFonts w:ascii="Arial" w:cs="Arial" w:eastAsia="Arial" w:hAnsi="Arial"/>
          <w:sz w:val="21"/>
          <w:szCs w:val="21"/>
        </w:rPr>
        <w:t xml:space="preserve">Bridges your AI series and your consciousness series. Can machines be conscious? What does AI tell us about our own consciousness? Explores the philosophical dimensions of AI — not just what it does, but what it means. Strong audiobook candidate.</w:t>
      </w:r>
    </w:p>
    <w:p>
      <w:pPr>
        <w:spacing w:after="60"/>
      </w:pPr>
    </w:p>
    <w:p>
      <w:pPr>
        <w:pStyle w:val="Heading2"/>
        <w:spacing w:before="300" w:after="150"/>
      </w:pPr>
      <w:r>
        <w:rPr>
          <w:rFonts w:ascii="Arial" w:cs="Arial" w:eastAsia="Arial" w:hAnsi="Arial"/>
          <w:b/>
          <w:bCs/>
          <w:color w:val="2E86AB"/>
          <w:sz w:val="26"/>
          <w:szCs w:val="26"/>
        </w:rPr>
        <w:t xml:space="preserve">Book 5</w:t>
      </w:r>
    </w:p>
    <w:p>
      <w:pPr>
        <w:spacing w:after="60" w:line="276"/>
        <w:ind w:left="400"/>
      </w:pPr>
      <w:r>
        <w:rPr>
          <w:rFonts w:ascii="Arial" w:cs="Arial" w:eastAsia="Arial" w:hAnsi="Arial"/>
          <w:i/>
          <w:iCs/>
          <w:color w:val="1B2A4A"/>
          <w:sz w:val="21"/>
          <w:szCs w:val="21"/>
        </w:rPr>
        <w:t xml:space="preserve">The Algorithmic Cage: How AI Is Quietly Reshaping Society, Democracy, and Human Choice</w:t>
      </w:r>
    </w:p>
    <w:p>
      <w:pPr>
        <w:spacing w:after="120" w:line="276"/>
      </w:pPr>
      <w:r>
        <w:rPr>
          <w:rFonts w:ascii="Arial" w:cs="Arial" w:eastAsia="Arial" w:hAnsi="Arial"/>
          <w:b/>
          <w:bCs/>
          <w:sz w:val="21"/>
          <w:szCs w:val="21"/>
        </w:rPr>
        <w:t xml:space="preserve">Angle: </w:t>
      </w:r>
      <w:r>
        <w:rPr>
          <w:rFonts w:ascii="Arial" w:cs="Arial" w:eastAsia="Arial" w:hAnsi="Arial"/>
          <w:sz w:val="21"/>
          <w:szCs w:val="21"/>
        </w:rPr>
        <w:t xml:space="preserve">AI ethics and societal impact. Algorithmic bias, surveillance capitalism, deepfakes, AI in warfare. Bridges to your conspiracy series. Positions you as a thoughtful critic, not a Luddite or a cheerleader.</w:t>
      </w:r>
    </w:p>
    <w:p>
      <w:r>
        <w:br w:type="page"/>
      </w:r>
    </w:p>
    <w:p>
      <w:pPr>
        <w:pStyle w:val="Heading1"/>
        <w:spacing w:before="400" w:after="200"/>
      </w:pPr>
      <w:r>
        <w:rPr>
          <w:rFonts w:ascii="Arial" w:cs="Arial" w:eastAsia="Arial" w:hAnsi="Arial"/>
          <w:b/>
          <w:bCs/>
          <w:color w:val="1B2A4A"/>
          <w:sz w:val="32"/>
          <w:szCs w:val="32"/>
        </w:rPr>
        <w:t xml:space="preserve">SERIES 6: THE FOOD TRUTH</w:t>
      </w:r>
    </w:p>
    <w:p>
      <w:pPr>
        <w:spacing w:after="120" w:line="276"/>
      </w:pPr>
      <w:r>
        <w:rPr>
          <w:rFonts w:ascii="Arial" w:cs="Arial" w:eastAsia="Arial" w:hAnsi="Arial"/>
          <w:sz w:val="21"/>
          <w:szCs w:val="21"/>
        </w:rPr>
        <w:t xml:space="preserve">What the Food Industry Doesn't Want You to Know About What You Eat</w:t>
      </w:r>
    </w:p>
    <w:p>
      <w:pPr>
        <w:spacing w:after="60"/>
      </w:pPr>
    </w:p>
    <w:p>
      <w:pPr>
        <w:spacing w:after="120" w:line="276"/>
      </w:pPr>
      <w:r>
        <w:rPr>
          <w:rFonts w:ascii="Arial" w:cs="Arial" w:eastAsia="Arial" w:hAnsi="Arial"/>
          <w:b/>
          <w:bCs/>
          <w:color w:val="1A7A4C"/>
          <w:sz w:val="21"/>
          <w:szCs w:val="21"/>
        </w:rPr>
        <w:t xml:space="preserve">Priority: </w:t>
      </w:r>
      <w:r>
        <w:rPr>
          <w:rFonts w:ascii="Arial" w:cs="Arial" w:eastAsia="Arial" w:hAnsi="Arial"/>
          <w:sz w:val="21"/>
          <w:szCs w:val="21"/>
        </w:rPr>
        <w:t xml:space="preserve">MONTHS 4–6 — Strong evergreen potential, pairs well with conspiracy angle (food industry deception).</w:t>
      </w:r>
    </w:p>
    <w:p>
      <w:pPr>
        <w:spacing w:after="120" w:line="276"/>
      </w:pPr>
      <w:r>
        <w:rPr>
          <w:rFonts w:ascii="Arial" w:cs="Arial" w:eastAsia="Arial" w:hAnsi="Arial"/>
          <w:b/>
          <w:bCs/>
          <w:sz w:val="21"/>
          <w:szCs w:val="21"/>
        </w:rPr>
        <w:t xml:space="preserve">Target audience: </w:t>
      </w:r>
      <w:r>
        <w:rPr>
          <w:rFonts w:ascii="Arial" w:cs="Arial" w:eastAsia="Arial" w:hAnsi="Arial"/>
          <w:sz w:val="21"/>
          <w:szCs w:val="21"/>
        </w:rPr>
        <w:t xml:space="preserve">Health-conscious adults 28–55 who suspect the food industry isn't being honest with them. Significant crossover with your conspiracy audience. This series bridges health curiosity with your natural skepticism of institutional narratives.</w:t>
      </w:r>
    </w:p>
    <w:p>
      <w:pPr>
        <w:spacing w:after="120" w:line="276"/>
      </w:pPr>
      <w:r>
        <w:rPr>
          <w:rFonts w:ascii="Arial" w:cs="Arial" w:eastAsia="Arial" w:hAnsi="Arial"/>
          <w:b/>
          <w:bCs/>
          <w:sz w:val="21"/>
          <w:szCs w:val="21"/>
        </w:rPr>
        <w:t xml:space="preserve">Positioning: </w:t>
      </w:r>
      <w:r>
        <w:rPr>
          <w:rFonts w:ascii="Arial" w:cs="Arial" w:eastAsia="Arial" w:hAnsi="Arial"/>
          <w:sz w:val="21"/>
          <w:szCs w:val="21"/>
        </w:rPr>
        <w:t xml:space="preserve">Not a diet book. Not a cookbook. An investigative, eye-opening exploration of food, health, and the systems that profit from keeping people sick and confused. Think: "Food, Inc." in book form.</w:t>
      </w:r>
    </w:p>
    <w:p>
      <w:pPr>
        <w:spacing w:after="120" w:line="276"/>
      </w:pPr>
      <w:r>
        <w:rPr>
          <w:rFonts w:ascii="Arial" w:cs="Arial" w:eastAsia="Arial" w:hAnsi="Arial"/>
          <w:b/>
          <w:bCs/>
          <w:sz w:val="21"/>
          <w:szCs w:val="21"/>
        </w:rPr>
        <w:t xml:space="preserve">Pricing: </w:t>
      </w:r>
      <w:r>
        <w:rPr>
          <w:rFonts w:ascii="Arial" w:cs="Arial" w:eastAsia="Arial" w:hAnsi="Arial"/>
          <w:sz w:val="21"/>
          <w:szCs w:val="21"/>
        </w:rPr>
        <w:t xml:space="preserve">Ebook $4.99–$8.99 / Paperback $13.99–$17.99</w:t>
      </w:r>
    </w:p>
    <w:p>
      <w:pPr>
        <w:spacing w:after="60"/>
      </w:pPr>
    </w:p>
    <w:p>
      <w:pPr>
        <w:pStyle w:val="Heading2"/>
        <w:spacing w:before="300" w:after="150"/>
      </w:pPr>
      <w:r>
        <w:rPr>
          <w:rFonts w:ascii="Arial" w:cs="Arial" w:eastAsia="Arial" w:hAnsi="Arial"/>
          <w:b/>
          <w:bCs/>
          <w:color w:val="2E86AB"/>
          <w:sz w:val="26"/>
          <w:szCs w:val="26"/>
        </w:rPr>
        <w:t xml:space="preserve">Book 1</w:t>
      </w:r>
    </w:p>
    <w:p>
      <w:pPr>
        <w:spacing w:after="60" w:line="276"/>
        <w:ind w:left="400"/>
      </w:pPr>
      <w:r>
        <w:rPr>
          <w:rFonts w:ascii="Arial" w:cs="Arial" w:eastAsia="Arial" w:hAnsi="Arial"/>
          <w:i/>
          <w:iCs/>
          <w:color w:val="1B2A4A"/>
          <w:sz w:val="21"/>
          <w:szCs w:val="21"/>
        </w:rPr>
        <w:t xml:space="preserve">The Food Truth: What They're Not Telling You About What You Eat, Why You're Sick, and Who Profits</w:t>
      </w:r>
    </w:p>
    <w:p>
      <w:pPr>
        <w:spacing w:after="120" w:line="276"/>
      </w:pPr>
      <w:r>
        <w:rPr>
          <w:rFonts w:ascii="Arial" w:cs="Arial" w:eastAsia="Arial" w:hAnsi="Arial"/>
          <w:b/>
          <w:bCs/>
          <w:sz w:val="21"/>
          <w:szCs w:val="21"/>
        </w:rPr>
        <w:t xml:space="preserve">Angle: </w:t>
      </w:r>
      <w:r>
        <w:rPr>
          <w:rFonts w:ascii="Arial" w:cs="Arial" w:eastAsia="Arial" w:hAnsi="Arial"/>
          <w:sz w:val="21"/>
          <w:szCs w:val="21"/>
        </w:rPr>
        <w:t xml:space="preserve">Overview of food industry practices: ultra-processed food engineering, sugar industry lobbying, FDA regulatory capture, the seed oil debate, artificial additives. Present documented evidence and let readers decide. Pairs naturally with your conspiracy audience.</w:t>
      </w:r>
    </w:p>
    <w:p>
      <w:pPr>
        <w:spacing w:after="60"/>
      </w:pPr>
    </w:p>
    <w:p>
      <w:pPr>
        <w:pStyle w:val="Heading2"/>
        <w:spacing w:before="300" w:after="150"/>
      </w:pPr>
      <w:r>
        <w:rPr>
          <w:rFonts w:ascii="Arial" w:cs="Arial" w:eastAsia="Arial" w:hAnsi="Arial"/>
          <w:b/>
          <w:bCs/>
          <w:color w:val="2E86AB"/>
          <w:sz w:val="26"/>
          <w:szCs w:val="26"/>
        </w:rPr>
        <w:t xml:space="preserve">Book 2</w:t>
      </w:r>
    </w:p>
    <w:p>
      <w:pPr>
        <w:spacing w:after="60" w:line="276"/>
        <w:ind w:left="400"/>
      </w:pPr>
      <w:r>
        <w:rPr>
          <w:rFonts w:ascii="Arial" w:cs="Arial" w:eastAsia="Arial" w:hAnsi="Arial"/>
          <w:i/>
          <w:iCs/>
          <w:color w:val="1B2A4A"/>
          <w:sz w:val="21"/>
          <w:szCs w:val="21"/>
        </w:rPr>
        <w:t xml:space="preserve">Gut Instinct: The Beginner's Guide to Your Microbiome and Why It Controls More Than You Think</w:t>
      </w:r>
    </w:p>
    <w:p>
      <w:pPr>
        <w:spacing w:after="120" w:line="276"/>
      </w:pPr>
      <w:r>
        <w:rPr>
          <w:rFonts w:ascii="Arial" w:cs="Arial" w:eastAsia="Arial" w:hAnsi="Arial"/>
          <w:b/>
          <w:bCs/>
          <w:sz w:val="21"/>
          <w:szCs w:val="21"/>
        </w:rPr>
        <w:t xml:space="preserve">Angle: </w:t>
      </w:r>
      <w:r>
        <w:rPr>
          <w:rFonts w:ascii="Arial" w:cs="Arial" w:eastAsia="Arial" w:hAnsi="Arial"/>
          <w:sz w:val="21"/>
          <w:szCs w:val="21"/>
        </w:rPr>
        <w:t xml:space="preserve">Gut health for complete beginners. The microbiome-brain connection, inflammation, immune function. Practical: what to eat, what to avoid, how to rebuild gut health. This is one of the highest-scoring niches from your blueprint.</w:t>
      </w:r>
    </w:p>
    <w:p>
      <w:pPr>
        <w:spacing w:after="60"/>
      </w:pPr>
    </w:p>
    <w:p>
      <w:pPr>
        <w:pStyle w:val="Heading2"/>
        <w:spacing w:before="300" w:after="150"/>
      </w:pPr>
      <w:r>
        <w:rPr>
          <w:rFonts w:ascii="Arial" w:cs="Arial" w:eastAsia="Arial" w:hAnsi="Arial"/>
          <w:b/>
          <w:bCs/>
          <w:color w:val="2E86AB"/>
          <w:sz w:val="26"/>
          <w:szCs w:val="26"/>
        </w:rPr>
        <w:t xml:space="preserve">Book 3</w:t>
      </w:r>
    </w:p>
    <w:p>
      <w:pPr>
        <w:spacing w:after="60" w:line="276"/>
        <w:ind w:left="400"/>
      </w:pPr>
      <w:r>
        <w:rPr>
          <w:rFonts w:ascii="Arial" w:cs="Arial" w:eastAsia="Arial" w:hAnsi="Arial"/>
          <w:i/>
          <w:iCs/>
          <w:color w:val="1B2A4A"/>
          <w:sz w:val="21"/>
          <w:szCs w:val="21"/>
        </w:rPr>
        <w:t xml:space="preserve">The Inflammation Equation: How Modern Food Is Fueling Chronic Disease — And What to Eat Instead</w:t>
      </w:r>
    </w:p>
    <w:p>
      <w:pPr>
        <w:spacing w:after="120" w:line="276"/>
      </w:pPr>
      <w:r>
        <w:rPr>
          <w:rFonts w:ascii="Arial" w:cs="Arial" w:eastAsia="Arial" w:hAnsi="Arial"/>
          <w:b/>
          <w:bCs/>
          <w:sz w:val="21"/>
          <w:szCs w:val="21"/>
        </w:rPr>
        <w:t xml:space="preserve">Angle: </w:t>
      </w:r>
      <w:r>
        <w:rPr>
          <w:rFonts w:ascii="Arial" w:cs="Arial" w:eastAsia="Arial" w:hAnsi="Arial"/>
          <w:sz w:val="21"/>
          <w:szCs w:val="21"/>
        </w:rPr>
        <w:t xml:space="preserve">Connects diet to chronic inflammation, autoimmune conditions, and metabolic disease. Evidence-based but accessible. Include food lists, simple meal frameworks (not recipes — keep it low-content-friendly).</w:t>
      </w:r>
    </w:p>
    <w:p>
      <w:pPr>
        <w:spacing w:after="60"/>
      </w:pPr>
    </w:p>
    <w:p>
      <w:pPr>
        <w:pStyle w:val="Heading2"/>
        <w:spacing w:before="300" w:after="150"/>
      </w:pPr>
      <w:r>
        <w:rPr>
          <w:rFonts w:ascii="Arial" w:cs="Arial" w:eastAsia="Arial" w:hAnsi="Arial"/>
          <w:b/>
          <w:bCs/>
          <w:color w:val="2E86AB"/>
          <w:sz w:val="26"/>
          <w:szCs w:val="26"/>
        </w:rPr>
        <w:t xml:space="preserve">Book 4</w:t>
      </w:r>
    </w:p>
    <w:p>
      <w:pPr>
        <w:spacing w:after="60" w:line="276"/>
        <w:ind w:left="400"/>
      </w:pPr>
      <w:r>
        <w:rPr>
          <w:rFonts w:ascii="Arial" w:cs="Arial" w:eastAsia="Arial" w:hAnsi="Arial"/>
          <w:i/>
          <w:iCs/>
          <w:color w:val="1B2A4A"/>
          <w:sz w:val="21"/>
          <w:szCs w:val="21"/>
        </w:rPr>
        <w:t xml:space="preserve">Eat Like Your Ancestors: What Ancient Diets Reveal About What Your Body Actually Needs</w:t>
      </w:r>
    </w:p>
    <w:p>
      <w:pPr>
        <w:spacing w:after="120" w:line="276"/>
      </w:pPr>
      <w:r>
        <w:rPr>
          <w:rFonts w:ascii="Arial" w:cs="Arial" w:eastAsia="Arial" w:hAnsi="Arial"/>
          <w:b/>
          <w:bCs/>
          <w:sz w:val="21"/>
          <w:szCs w:val="21"/>
        </w:rPr>
        <w:t xml:space="preserve">Angle: </w:t>
      </w:r>
      <w:r>
        <w:rPr>
          <w:rFonts w:ascii="Arial" w:cs="Arial" w:eastAsia="Arial" w:hAnsi="Arial"/>
          <w:sz w:val="21"/>
          <w:szCs w:val="21"/>
        </w:rPr>
        <w:t xml:space="preserve">Crossover with ancient history series. How traditional cultures ate vs. how we eat now. Okinawa, Mediterranean, Hadza, traditional Inuit. What the longest-lived populations have in common. Ancestral health meets modern nutritional science.</w:t>
      </w:r>
    </w:p>
    <w:p>
      <w:pPr>
        <w:spacing w:after="60"/>
      </w:pPr>
    </w:p>
    <w:p>
      <w:pPr>
        <w:pStyle w:val="Heading2"/>
        <w:spacing w:before="300" w:after="150"/>
      </w:pPr>
      <w:r>
        <w:rPr>
          <w:rFonts w:ascii="Arial" w:cs="Arial" w:eastAsia="Arial" w:hAnsi="Arial"/>
          <w:b/>
          <w:bCs/>
          <w:color w:val="2E86AB"/>
          <w:sz w:val="26"/>
          <w:szCs w:val="26"/>
        </w:rPr>
        <w:t xml:space="preserve">Book 5</w:t>
      </w:r>
    </w:p>
    <w:p>
      <w:pPr>
        <w:spacing w:after="60" w:line="276"/>
        <w:ind w:left="400"/>
      </w:pPr>
      <w:r>
        <w:rPr>
          <w:rFonts w:ascii="Arial" w:cs="Arial" w:eastAsia="Arial" w:hAnsi="Arial"/>
          <w:i/>
          <w:iCs/>
          <w:color w:val="1B2A4A"/>
          <w:sz w:val="21"/>
          <w:szCs w:val="21"/>
        </w:rPr>
        <w:t xml:space="preserve">The Label Decoder: A Pocket Guide to Understanding What's Really in Your Food</w:t>
      </w:r>
    </w:p>
    <w:p>
      <w:pPr>
        <w:spacing w:after="120" w:line="276"/>
      </w:pPr>
      <w:r>
        <w:rPr>
          <w:rFonts w:ascii="Arial" w:cs="Arial" w:eastAsia="Arial" w:hAnsi="Arial"/>
          <w:b/>
          <w:bCs/>
          <w:sz w:val="21"/>
          <w:szCs w:val="21"/>
        </w:rPr>
        <w:t xml:space="preserve">Angle: </w:t>
      </w:r>
      <w:r>
        <w:rPr>
          <w:rFonts w:ascii="Arial" w:cs="Arial" w:eastAsia="Arial" w:hAnsi="Arial"/>
          <w:sz w:val="21"/>
          <w:szCs w:val="21"/>
        </w:rPr>
        <w:t xml:space="preserve">Short, practical, reference-style. Decode ingredient labels, understand additives, identify hidden sugars and seed oils. This is your low-word-count, high-utility title. Great for paperback (people want to carry this to the grocery store).</w:t>
      </w:r>
    </w:p>
    <w:p>
      <w:r>
        <w:br w:type="page"/>
      </w:r>
    </w:p>
    <w:p>
      <w:pPr>
        <w:pStyle w:val="Heading1"/>
        <w:spacing w:before="400" w:after="200"/>
      </w:pPr>
      <w:r>
        <w:rPr>
          <w:rFonts w:ascii="Arial" w:cs="Arial" w:eastAsia="Arial" w:hAnsi="Arial"/>
          <w:b/>
          <w:bCs/>
          <w:color w:val="1B2A4A"/>
          <w:sz w:val="32"/>
          <w:szCs w:val="32"/>
        </w:rPr>
        <w:t xml:space="preserve">SERIES 7: THE STUDENT-ATHLETE EDGE</w:t>
      </w:r>
    </w:p>
    <w:p>
      <w:pPr>
        <w:spacing w:after="120" w:line="276"/>
      </w:pPr>
      <w:r>
        <w:rPr>
          <w:rFonts w:ascii="Arial" w:cs="Arial" w:eastAsia="Arial" w:hAnsi="Arial"/>
          <w:sz w:val="21"/>
          <w:szCs w:val="21"/>
        </w:rPr>
        <w:t xml:space="preserve">Peak Performance, Mental Toughness, and Navigating the Collegiate Athletics Machine</w:t>
      </w:r>
    </w:p>
    <w:p>
      <w:pPr>
        <w:spacing w:after="60"/>
      </w:pPr>
    </w:p>
    <w:p>
      <w:pPr>
        <w:spacing w:after="120" w:line="276"/>
      </w:pPr>
      <w:r>
        <w:rPr>
          <w:rFonts w:ascii="Arial" w:cs="Arial" w:eastAsia="Arial" w:hAnsi="Arial"/>
          <w:b/>
          <w:bCs/>
          <w:color w:val="B8860B"/>
          <w:sz w:val="21"/>
          <w:szCs w:val="21"/>
        </w:rPr>
        <w:t xml:space="preserve">Priority: </w:t>
      </w:r>
      <w:r>
        <w:rPr>
          <w:rFonts w:ascii="Arial" w:cs="Arial" w:eastAsia="Arial" w:hAnsi="Arial"/>
          <w:sz w:val="21"/>
          <w:szCs w:val="21"/>
        </w:rPr>
        <w:t xml:space="preserve">MONTHS 5–7 — Niche but passionate audience. Lower volume per title but very low competition. Strong crossover potential with Stoicism series.</w:t>
      </w:r>
    </w:p>
    <w:p>
      <w:pPr>
        <w:spacing w:after="120" w:line="276"/>
      </w:pPr>
      <w:r>
        <w:rPr>
          <w:rFonts w:ascii="Arial" w:cs="Arial" w:eastAsia="Arial" w:hAnsi="Arial"/>
          <w:b/>
          <w:bCs/>
          <w:sz w:val="21"/>
          <w:szCs w:val="21"/>
        </w:rPr>
        <w:t xml:space="preserve">Target audience: </w:t>
      </w:r>
      <w:r>
        <w:rPr>
          <w:rFonts w:ascii="Arial" w:cs="Arial" w:eastAsia="Arial" w:hAnsi="Arial"/>
          <w:sz w:val="21"/>
          <w:szCs w:val="21"/>
        </w:rPr>
        <w:t xml:space="preserve">High school athletes preparing for college, current college athletes, parents of student-athletes, and coaches. Also: former athletes navigating post-competition identity. This is an underserved market on KDP.</w:t>
      </w:r>
    </w:p>
    <w:p>
      <w:pPr>
        <w:spacing w:after="120" w:line="276"/>
      </w:pPr>
      <w:r>
        <w:rPr>
          <w:rFonts w:ascii="Arial" w:cs="Arial" w:eastAsia="Arial" w:hAnsi="Arial"/>
          <w:b/>
          <w:bCs/>
          <w:sz w:val="21"/>
          <w:szCs w:val="21"/>
        </w:rPr>
        <w:t xml:space="preserve">Pricing: </w:t>
      </w:r>
      <w:r>
        <w:rPr>
          <w:rFonts w:ascii="Arial" w:cs="Arial" w:eastAsia="Arial" w:hAnsi="Arial"/>
          <w:sz w:val="21"/>
          <w:szCs w:val="21"/>
        </w:rPr>
        <w:t xml:space="preserve">Ebook $4.99–$9.99 / Paperback $13.99–$17.99</w:t>
      </w:r>
    </w:p>
    <w:p>
      <w:pPr>
        <w:spacing w:after="120" w:line="276"/>
      </w:pPr>
      <w:r>
        <w:rPr>
          <w:rFonts w:ascii="Arial" w:cs="Arial" w:eastAsia="Arial" w:hAnsi="Arial"/>
          <w:b/>
          <w:bCs/>
          <w:sz w:val="21"/>
          <w:szCs w:val="21"/>
        </w:rPr>
        <w:t xml:space="preserve">Unique advantage: </w:t>
      </w:r>
      <w:r>
        <w:rPr>
          <w:rFonts w:ascii="Arial" w:cs="Arial" w:eastAsia="Arial" w:hAnsi="Arial"/>
          <w:sz w:val="21"/>
          <w:szCs w:val="21"/>
        </w:rPr>
        <w:t xml:space="preserve">Very few KDP authors are writing specifically for collegiate athletes. Most sports psychology books target professionals or general audiences. The college athlete experience — NIL deals, transfer portal, mental health pressures, academic-athletic balance — is a moment in time that's creating new demand.</w:t>
      </w:r>
    </w:p>
    <w:p>
      <w:pPr>
        <w:spacing w:after="60"/>
      </w:pPr>
    </w:p>
    <w:p>
      <w:pPr>
        <w:pStyle w:val="Heading2"/>
        <w:spacing w:before="300" w:after="150"/>
      </w:pPr>
      <w:r>
        <w:rPr>
          <w:rFonts w:ascii="Arial" w:cs="Arial" w:eastAsia="Arial" w:hAnsi="Arial"/>
          <w:b/>
          <w:bCs/>
          <w:color w:val="2E86AB"/>
          <w:sz w:val="26"/>
          <w:szCs w:val="26"/>
        </w:rPr>
        <w:t xml:space="preserve">Book 1</w:t>
      </w:r>
    </w:p>
    <w:p>
      <w:pPr>
        <w:spacing w:after="60" w:line="276"/>
        <w:ind w:left="400"/>
      </w:pPr>
      <w:r>
        <w:rPr>
          <w:rFonts w:ascii="Arial" w:cs="Arial" w:eastAsia="Arial" w:hAnsi="Arial"/>
          <w:i/>
          <w:iCs/>
          <w:color w:val="1B2A4A"/>
          <w:sz w:val="21"/>
          <w:szCs w:val="21"/>
        </w:rPr>
        <w:t xml:space="preserve">The Student-Athlete Edge: A Mental Performance Playbook for Competing at the College Level</w:t>
      </w:r>
    </w:p>
    <w:p>
      <w:pPr>
        <w:spacing w:after="120" w:line="276"/>
      </w:pPr>
      <w:r>
        <w:rPr>
          <w:rFonts w:ascii="Arial" w:cs="Arial" w:eastAsia="Arial" w:hAnsi="Arial"/>
          <w:b/>
          <w:bCs/>
          <w:sz w:val="21"/>
          <w:szCs w:val="21"/>
        </w:rPr>
        <w:t xml:space="preserve">Angle: </w:t>
      </w:r>
      <w:r>
        <w:rPr>
          <w:rFonts w:ascii="Arial" w:cs="Arial" w:eastAsia="Arial" w:hAnsi="Arial"/>
          <w:sz w:val="21"/>
          <w:szCs w:val="21"/>
        </w:rPr>
        <w:t xml:space="preserve">Mental performance fundamentals tailored to college athletes: pre-game routines, managing performance anxiety, dealing with coaches, handling slumps, maintaining motivation during grueling seasons. Practical, not theoretical.</w:t>
      </w:r>
    </w:p>
    <w:p>
      <w:pPr>
        <w:spacing w:after="60"/>
      </w:pPr>
    </w:p>
    <w:p>
      <w:pPr>
        <w:pStyle w:val="Heading2"/>
        <w:spacing w:before="300" w:after="150"/>
      </w:pPr>
      <w:r>
        <w:rPr>
          <w:rFonts w:ascii="Arial" w:cs="Arial" w:eastAsia="Arial" w:hAnsi="Arial"/>
          <w:b/>
          <w:bCs/>
          <w:color w:val="2E86AB"/>
          <w:sz w:val="26"/>
          <w:szCs w:val="26"/>
        </w:rPr>
        <w:t xml:space="preserve">Book 2</w:t>
      </w:r>
    </w:p>
    <w:p>
      <w:pPr>
        <w:spacing w:after="60" w:line="276"/>
        <w:ind w:left="400"/>
      </w:pPr>
      <w:r>
        <w:rPr>
          <w:rFonts w:ascii="Arial" w:cs="Arial" w:eastAsia="Arial" w:hAnsi="Arial"/>
          <w:i/>
          <w:iCs/>
          <w:color w:val="1B2A4A"/>
          <w:sz w:val="21"/>
          <w:szCs w:val="21"/>
        </w:rPr>
        <w:t xml:space="preserve">The NIL Playbook: A Student-Athlete's Guide to Building Your Brand, Making Smart Deals, and Protecting Your Future</w:t>
      </w:r>
    </w:p>
    <w:p>
      <w:pPr>
        <w:spacing w:after="120" w:line="276"/>
      </w:pPr>
      <w:r>
        <w:rPr>
          <w:rFonts w:ascii="Arial" w:cs="Arial" w:eastAsia="Arial" w:hAnsi="Arial"/>
          <w:b/>
          <w:bCs/>
          <w:sz w:val="21"/>
          <w:szCs w:val="21"/>
        </w:rPr>
        <w:t xml:space="preserve">Angle: </w:t>
      </w:r>
      <w:r>
        <w:rPr>
          <w:rFonts w:ascii="Arial" w:cs="Arial" w:eastAsia="Arial" w:hAnsi="Arial"/>
          <w:sz w:val="21"/>
          <w:szCs w:val="21"/>
        </w:rPr>
        <w:t xml:space="preserve">NIL (Name, Image, Likeness) is completely reshaping college athletics. Most student-athletes have zero business education. This book fills that gap: how to evaluate deals, build social media presence, avoid scams, handle taxes. Extremely timely, very low competition.</w:t>
      </w:r>
    </w:p>
    <w:p>
      <w:pPr>
        <w:spacing w:after="60"/>
      </w:pPr>
    </w:p>
    <w:p>
      <w:pPr>
        <w:pStyle w:val="Heading2"/>
        <w:spacing w:before="300" w:after="150"/>
      </w:pPr>
      <w:r>
        <w:rPr>
          <w:rFonts w:ascii="Arial" w:cs="Arial" w:eastAsia="Arial" w:hAnsi="Arial"/>
          <w:b/>
          <w:bCs/>
          <w:color w:val="2E86AB"/>
          <w:sz w:val="26"/>
          <w:szCs w:val="26"/>
        </w:rPr>
        <w:t xml:space="preserve">Book 3</w:t>
      </w:r>
    </w:p>
    <w:p>
      <w:pPr>
        <w:spacing w:after="60" w:line="276"/>
        <w:ind w:left="400"/>
      </w:pPr>
      <w:r>
        <w:rPr>
          <w:rFonts w:ascii="Arial" w:cs="Arial" w:eastAsia="Arial" w:hAnsi="Arial"/>
          <w:i/>
          <w:iCs/>
          <w:color w:val="1B2A4A"/>
          <w:sz w:val="21"/>
          <w:szCs w:val="21"/>
        </w:rPr>
        <w:t xml:space="preserve">After the Final Whistle: How to Build a Life After Competitive Sports</w:t>
      </w:r>
    </w:p>
    <w:p>
      <w:pPr>
        <w:spacing w:after="120" w:line="276"/>
      </w:pPr>
      <w:r>
        <w:rPr>
          <w:rFonts w:ascii="Arial" w:cs="Arial" w:eastAsia="Arial" w:hAnsi="Arial"/>
          <w:b/>
          <w:bCs/>
          <w:sz w:val="21"/>
          <w:szCs w:val="21"/>
        </w:rPr>
        <w:t xml:space="preserve">Angle: </w:t>
      </w:r>
      <w:r>
        <w:rPr>
          <w:rFonts w:ascii="Arial" w:cs="Arial" w:eastAsia="Arial" w:hAnsi="Arial"/>
          <w:sz w:val="21"/>
          <w:szCs w:val="21"/>
        </w:rPr>
        <w:t xml:space="preserve">Identity transition for athletes whose sport ends (which is 98% of college athletes). Depression, identity loss, career pivoting, transferable skills. This is a seriously underserved topic with real emotional depth. Strong audiobook potential.</w:t>
      </w:r>
    </w:p>
    <w:p>
      <w:pPr>
        <w:spacing w:after="60"/>
      </w:pPr>
    </w:p>
    <w:p>
      <w:pPr>
        <w:pStyle w:val="Heading2"/>
        <w:spacing w:before="300" w:after="150"/>
      </w:pPr>
      <w:r>
        <w:rPr>
          <w:rFonts w:ascii="Arial" w:cs="Arial" w:eastAsia="Arial" w:hAnsi="Arial"/>
          <w:b/>
          <w:bCs/>
          <w:color w:val="2E86AB"/>
          <w:sz w:val="26"/>
          <w:szCs w:val="26"/>
        </w:rPr>
        <w:t xml:space="preserve">Book 4</w:t>
      </w:r>
    </w:p>
    <w:p>
      <w:pPr>
        <w:spacing w:after="60" w:line="276"/>
        <w:ind w:left="400"/>
      </w:pPr>
      <w:r>
        <w:rPr>
          <w:rFonts w:ascii="Arial" w:cs="Arial" w:eastAsia="Arial" w:hAnsi="Arial"/>
          <w:i/>
          <w:iCs/>
          <w:color w:val="1B2A4A"/>
          <w:sz w:val="21"/>
          <w:szCs w:val="21"/>
        </w:rPr>
        <w:t xml:space="preserve">The Stoic Athlete: Ancient Mental Toughness for Modern Competitors</w:t>
      </w:r>
    </w:p>
    <w:p>
      <w:pPr>
        <w:spacing w:after="120" w:line="276"/>
      </w:pPr>
      <w:r>
        <w:rPr>
          <w:rFonts w:ascii="Arial" w:cs="Arial" w:eastAsia="Arial" w:hAnsi="Arial"/>
          <w:b/>
          <w:bCs/>
          <w:sz w:val="21"/>
          <w:szCs w:val="21"/>
        </w:rPr>
        <w:t xml:space="preserve">Angle: </w:t>
      </w:r>
      <w:r>
        <w:rPr>
          <w:rFonts w:ascii="Arial" w:cs="Arial" w:eastAsia="Arial" w:hAnsi="Arial"/>
          <w:sz w:val="21"/>
          <w:szCs w:val="21"/>
        </w:rPr>
        <w:t xml:space="preserve">Cross-listed in both this series and the Stoicism series. Stoic principles applied to athletic competition, training discipline, handling adversity, dealing with injuries. Unique market position — nobody owns this intersection.</w:t>
      </w:r>
    </w:p>
    <w:p>
      <w:pPr>
        <w:spacing w:after="60"/>
      </w:pPr>
    </w:p>
    <w:p>
      <w:pPr>
        <w:pStyle w:val="Heading2"/>
        <w:spacing w:before="300" w:after="150"/>
      </w:pPr>
      <w:r>
        <w:rPr>
          <w:rFonts w:ascii="Arial" w:cs="Arial" w:eastAsia="Arial" w:hAnsi="Arial"/>
          <w:b/>
          <w:bCs/>
          <w:color w:val="2E86AB"/>
          <w:sz w:val="26"/>
          <w:szCs w:val="26"/>
        </w:rPr>
        <w:t xml:space="preserve">Book 5</w:t>
      </w:r>
    </w:p>
    <w:p>
      <w:pPr>
        <w:spacing w:after="60" w:line="276"/>
        <w:ind w:left="400"/>
      </w:pPr>
      <w:r>
        <w:rPr>
          <w:rFonts w:ascii="Arial" w:cs="Arial" w:eastAsia="Arial" w:hAnsi="Arial"/>
          <w:i/>
          <w:iCs/>
          <w:color w:val="1B2A4A"/>
          <w:sz w:val="21"/>
          <w:szCs w:val="21"/>
        </w:rPr>
        <w:t xml:space="preserve">The Transfer Portal Survival Guide: How to Navigate College Athletic Transfers and Come Out Ahead</w:t>
      </w:r>
    </w:p>
    <w:p>
      <w:pPr>
        <w:spacing w:after="120" w:line="276"/>
      </w:pPr>
      <w:r>
        <w:rPr>
          <w:rFonts w:ascii="Arial" w:cs="Arial" w:eastAsia="Arial" w:hAnsi="Arial"/>
          <w:b/>
          <w:bCs/>
          <w:sz w:val="21"/>
          <w:szCs w:val="21"/>
        </w:rPr>
        <w:t xml:space="preserve">Angle: </w:t>
      </w:r>
      <w:r>
        <w:rPr>
          <w:rFonts w:ascii="Arial" w:cs="Arial" w:eastAsia="Arial" w:hAnsi="Arial"/>
          <w:sz w:val="21"/>
          <w:szCs w:val="21"/>
        </w:rPr>
        <w:t xml:space="preserve">Hyper-specific, hyper-timely. The transfer portal has transformed college athletics. This is a practical guide: when to transfer, how to evaluate programs, what coaches look for, maintaining eligibility, managing the emotional toll. Parents will buy this in bulk.</w:t>
      </w:r>
    </w:p>
    <w:p>
      <w:r>
        <w:br w:type="page"/>
      </w:r>
    </w:p>
    <w:p>
      <w:pPr>
        <w:pStyle w:val="Heading1"/>
        <w:spacing w:before="400" w:after="200"/>
      </w:pPr>
      <w:r>
        <w:rPr>
          <w:rFonts w:ascii="Arial" w:cs="Arial" w:eastAsia="Arial" w:hAnsi="Arial"/>
          <w:b/>
          <w:bCs/>
          <w:color w:val="1B2A4A"/>
          <w:sz w:val="32"/>
          <w:szCs w:val="32"/>
        </w:rPr>
        <w:t xml:space="preserve">HIGH-VALUE STANDALONE TITLES</w:t>
      </w:r>
    </w:p>
    <w:p>
      <w:pPr>
        <w:spacing w:after="120" w:line="276"/>
      </w:pPr>
      <w:r>
        <w:rPr>
          <w:rFonts w:ascii="Arial" w:cs="Arial" w:eastAsia="Arial" w:hAnsi="Arial"/>
          <w:sz w:val="21"/>
          <w:szCs w:val="21"/>
        </w:rPr>
        <w:t xml:space="preserve">These books don't fit neatly into a single series but are strong standalone performers or bridge multiple series. Publish these opportunistically to diversify your catalog.</w:t>
      </w:r>
    </w:p>
    <w:p>
      <w:pPr>
        <w:spacing w:after="60"/>
      </w:pPr>
    </w:p>
    <w:p>
      <w:pPr>
        <w:spacing w:before="200" w:after="100"/>
      </w:pPr>
      <w:r>
        <w:rPr>
          <w:rFonts w:ascii="Arial" w:cs="Arial" w:eastAsia="Arial" w:hAnsi="Arial"/>
          <w:b/>
          <w:bCs/>
          <w:color w:val="1B2A4A"/>
          <w:sz w:val="22"/>
          <w:szCs w:val="22"/>
        </w:rPr>
        <w:t xml:space="preserve">1. "The Simulation Question: Are We Living in a Computer Program? An Honest Investigation"</w:t>
      </w:r>
    </w:p>
    <w:p>
      <w:pPr>
        <w:spacing w:after="120" w:line="276"/>
      </w:pPr>
      <w:r>
        <w:rPr>
          <w:rFonts w:ascii="Arial" w:cs="Arial" w:eastAsia="Arial" w:hAnsi="Arial"/>
          <w:b/>
          <w:bCs/>
          <w:sz w:val="21"/>
          <w:szCs w:val="21"/>
        </w:rPr>
        <w:t xml:space="preserve">Crosses: </w:t>
      </w:r>
      <w:r>
        <w:rPr>
          <w:rFonts w:ascii="Arial" w:cs="Arial" w:eastAsia="Arial" w:hAnsi="Arial"/>
          <w:sz w:val="21"/>
          <w:szCs w:val="21"/>
        </w:rPr>
        <w:t xml:space="preserve">Consciousness + Conspiracy + AI. Huge search interest. Explore Bostrom's simulation argument, the holographic principle, digital physics, and what current AI development tells us about the possibility. Present evidence and counterarguments fairly.</w:t>
      </w:r>
    </w:p>
    <w:p>
      <w:pPr>
        <w:spacing w:after="60"/>
      </w:pPr>
    </w:p>
    <w:p>
      <w:pPr>
        <w:spacing w:before="200" w:after="100"/>
      </w:pPr>
      <w:r>
        <w:rPr>
          <w:rFonts w:ascii="Arial" w:cs="Arial" w:eastAsia="Arial" w:hAnsi="Arial"/>
          <w:b/>
          <w:bCs/>
          <w:color w:val="1B2A4A"/>
          <w:sz w:val="22"/>
          <w:szCs w:val="22"/>
        </w:rPr>
        <w:t xml:space="preserve">2. "Sacred Geometry for Skeptics: The Mathematics Hidden in Nature, Architecture, and Ancient Symbols"</w:t>
      </w:r>
    </w:p>
    <w:p>
      <w:pPr>
        <w:spacing w:after="120" w:line="276"/>
      </w:pPr>
      <w:r>
        <w:rPr>
          <w:rFonts w:ascii="Arial" w:cs="Arial" w:eastAsia="Arial" w:hAnsi="Arial"/>
          <w:b/>
          <w:bCs/>
          <w:sz w:val="21"/>
          <w:szCs w:val="21"/>
        </w:rPr>
        <w:t xml:space="preserve">Crosses: </w:t>
      </w:r>
      <w:r>
        <w:rPr>
          <w:rFonts w:ascii="Arial" w:cs="Arial" w:eastAsia="Arial" w:hAnsi="Arial"/>
          <w:sz w:val="21"/>
          <w:szCs w:val="21"/>
        </w:rPr>
        <w:t xml:space="preserve">Ancient History + Consciousness + Philosophy. Strong visual appeal (great paperback). Mathematical patterns in nature, Fibonacci, the golden ratio, ancient architectural ratios. Rigorous but awe-inspiring.</w:t>
      </w:r>
    </w:p>
    <w:p>
      <w:pPr>
        <w:spacing w:after="60"/>
      </w:pPr>
    </w:p>
    <w:p>
      <w:pPr>
        <w:spacing w:before="200" w:after="100"/>
      </w:pPr>
      <w:r>
        <w:rPr>
          <w:rFonts w:ascii="Arial" w:cs="Arial" w:eastAsia="Arial" w:hAnsi="Arial"/>
          <w:b/>
          <w:bCs/>
          <w:color w:val="1B2A4A"/>
          <w:sz w:val="22"/>
          <w:szCs w:val="22"/>
        </w:rPr>
        <w:t xml:space="preserve">3. "The Death of Expertise: Why Nobody Trusts Anything Anymore and What to Do About It"</w:t>
      </w:r>
    </w:p>
    <w:p>
      <w:pPr>
        <w:spacing w:after="120" w:line="276"/>
      </w:pPr>
      <w:r>
        <w:rPr>
          <w:rFonts w:ascii="Arial" w:cs="Arial" w:eastAsia="Arial" w:hAnsi="Arial"/>
          <w:b/>
          <w:bCs/>
          <w:sz w:val="21"/>
          <w:szCs w:val="21"/>
        </w:rPr>
        <w:t xml:space="preserve">Crosses: </w:t>
      </w:r>
      <w:r>
        <w:rPr>
          <w:rFonts w:ascii="Arial" w:cs="Arial" w:eastAsia="Arial" w:hAnsi="Arial"/>
          <w:sz w:val="21"/>
          <w:szCs w:val="21"/>
        </w:rPr>
        <w:t xml:space="preserve">Conspiracy + AI + Philosophy. Explores the epistemological crisis of the modern world: misinformation, AI-generated content, institutional distrust, media fragmentation. Pairs well with your conspiracy and AI series.</w:t>
      </w:r>
    </w:p>
    <w:p>
      <w:pPr>
        <w:spacing w:after="60"/>
      </w:pPr>
    </w:p>
    <w:p>
      <w:pPr>
        <w:spacing w:before="200" w:after="100"/>
      </w:pPr>
      <w:r>
        <w:rPr>
          <w:rFonts w:ascii="Arial" w:cs="Arial" w:eastAsia="Arial" w:hAnsi="Arial"/>
          <w:b/>
          <w:bCs/>
          <w:color w:val="1B2A4A"/>
          <w:sz w:val="22"/>
          <w:szCs w:val="22"/>
        </w:rPr>
        <w:t xml:space="preserve">4. "Think Like an Emperor: Marcus Aurelius's Meditations Applied to Modern Leadership"</w:t>
      </w:r>
    </w:p>
    <w:p>
      <w:pPr>
        <w:spacing w:after="120" w:line="276"/>
      </w:pPr>
      <w:r>
        <w:rPr>
          <w:rFonts w:ascii="Arial" w:cs="Arial" w:eastAsia="Arial" w:hAnsi="Arial"/>
          <w:b/>
          <w:bCs/>
          <w:sz w:val="21"/>
          <w:szCs w:val="21"/>
        </w:rPr>
        <w:t xml:space="preserve">Crosses: </w:t>
      </w:r>
      <w:r>
        <w:rPr>
          <w:rFonts w:ascii="Arial" w:cs="Arial" w:eastAsia="Arial" w:hAnsi="Arial"/>
          <w:sz w:val="21"/>
          <w:szCs w:val="21"/>
        </w:rPr>
        <w:t xml:space="preserve">Stoicism + Career Development. Leadership angle widens the audience beyond philosophy enthusiasts to business readers. Strong audiobook candidate.</w:t>
      </w:r>
    </w:p>
    <w:p>
      <w:pPr>
        <w:spacing w:after="60"/>
      </w:pPr>
    </w:p>
    <w:p>
      <w:pPr>
        <w:spacing w:before="200" w:after="100"/>
      </w:pPr>
      <w:r>
        <w:rPr>
          <w:rFonts w:ascii="Arial" w:cs="Arial" w:eastAsia="Arial" w:hAnsi="Arial"/>
          <w:b/>
          <w:bCs/>
          <w:color w:val="1B2A4A"/>
          <w:sz w:val="22"/>
          <w:szCs w:val="22"/>
        </w:rPr>
        <w:t xml:space="preserve">5. "The Psychedelic Renaissance: What Science Is Discovering About Consciousness, Healing, and the Mind"</w:t>
      </w:r>
    </w:p>
    <w:p>
      <w:pPr>
        <w:spacing w:after="120" w:line="276"/>
      </w:pPr>
      <w:r>
        <w:rPr>
          <w:rFonts w:ascii="Arial" w:cs="Arial" w:eastAsia="Arial" w:hAnsi="Arial"/>
          <w:b/>
          <w:bCs/>
          <w:sz w:val="21"/>
          <w:szCs w:val="21"/>
        </w:rPr>
        <w:t xml:space="preserve">Crosses: </w:t>
      </w:r>
      <w:r>
        <w:rPr>
          <w:rFonts w:ascii="Arial" w:cs="Arial" w:eastAsia="Arial" w:hAnsi="Arial"/>
          <w:sz w:val="21"/>
          <w:szCs w:val="21"/>
        </w:rPr>
        <w:t xml:space="preserve">Consciousness + Health + Ancient History (shamanic traditions). Psilocybin, MDMA therapy, DMT research, ayahuasca. Trending topic with massive search interest and growing mainstream acceptance. Time-sensitive — publish while the research wave is cresting.</w:t>
      </w:r>
    </w:p>
    <w:p>
      <w:r>
        <w:br w:type="page"/>
      </w:r>
    </w:p>
    <w:p>
      <w:pPr>
        <w:pStyle w:val="Heading1"/>
        <w:spacing w:before="400" w:after="200"/>
      </w:pPr>
      <w:r>
        <w:rPr>
          <w:rFonts w:ascii="Arial" w:cs="Arial" w:eastAsia="Arial" w:hAnsi="Arial"/>
          <w:b/>
          <w:bCs/>
          <w:color w:val="1B2A4A"/>
          <w:sz w:val="32"/>
          <w:szCs w:val="32"/>
        </w:rPr>
        <w:t xml:space="preserve">PUBLICATION PRIORITY SEQUENCE</w:t>
      </w:r>
    </w:p>
    <w:p>
      <w:pPr>
        <w:spacing w:after="120" w:line="276"/>
      </w:pPr>
      <w:r>
        <w:rPr>
          <w:rFonts w:ascii="Arial" w:cs="Arial" w:eastAsia="Arial" w:hAnsi="Arial"/>
          <w:sz w:val="21"/>
          <w:szCs w:val="21"/>
        </w:rPr>
        <w:t xml:space="preserve">This is your recommended publishing order for the first 6 months. The sequence is designed to maximize early revenue while building series momentum and cross-promotion pathways.</w:t>
      </w:r>
    </w:p>
    <w:p>
      <w:pPr>
        <w:spacing w:after="60"/>
      </w:pPr>
    </w:p>
    <w:p>
      <w:pPr>
        <w:pStyle w:val="Heading2"/>
        <w:spacing w:before="300" w:after="150"/>
      </w:pPr>
      <w:r>
        <w:rPr>
          <w:rFonts w:ascii="Arial" w:cs="Arial" w:eastAsia="Arial" w:hAnsi="Arial"/>
          <w:b/>
          <w:bCs/>
          <w:color w:val="2E86AB"/>
          <w:sz w:val="26"/>
          <w:szCs w:val="26"/>
        </w:rPr>
        <w:t xml:space="preserve">Month 1 (4 titles — Establish Presence)</w:t>
      </w:r>
    </w:p>
    <w:p>
      <w:pPr>
        <w:pStyle w:val="ListParagraph"/>
        <w:numPr>
          <w:ilvl w:val="0"/>
          <w:numId w:val="2"/>
        </w:numPr>
        <w:spacing w:after="80" w:line="276"/>
      </w:pPr>
      <w:r>
        <w:rPr>
          <w:rFonts w:ascii="Arial" w:cs="Arial" w:eastAsia="Arial" w:hAnsi="Arial"/>
          <w:b/>
          <w:bCs/>
          <w:sz w:val="21"/>
          <w:szCs w:val="21"/>
        </w:rPr>
        <w:t xml:space="preserve">Week 1: </w:t>
      </w:r>
      <w:r>
        <w:rPr>
          <w:rFonts w:ascii="Arial" w:cs="Arial" w:eastAsia="Arial" w:hAnsi="Arial"/>
          <w:sz w:val="21"/>
          <w:szCs w:val="21"/>
        </w:rPr>
        <w:t xml:space="preserve">AI Decoded (Series 5, Book 1) — Quick revenue, high demand, fast to produce.</w:t>
      </w:r>
    </w:p>
    <w:p>
      <w:pPr>
        <w:pStyle w:val="ListParagraph"/>
        <w:numPr>
          <w:ilvl w:val="0"/>
          <w:numId w:val="2"/>
        </w:numPr>
        <w:spacing w:after="80" w:line="276"/>
      </w:pPr>
      <w:r>
        <w:rPr>
          <w:rFonts w:ascii="Arial" w:cs="Arial" w:eastAsia="Arial" w:hAnsi="Arial"/>
          <w:b/>
          <w:bCs/>
          <w:sz w:val="21"/>
          <w:szCs w:val="21"/>
        </w:rPr>
        <w:t xml:space="preserve">Week 2: </w:t>
      </w:r>
      <w:r>
        <w:rPr>
          <w:rFonts w:ascii="Arial" w:cs="Arial" w:eastAsia="Arial" w:hAnsi="Arial"/>
          <w:sz w:val="21"/>
          <w:szCs w:val="21"/>
        </w:rPr>
        <w:t xml:space="preserve">The Inner Physics of Our Mind (Series 1, Book 1) — Flagship title, start building your primary brand.</w:t>
      </w:r>
    </w:p>
    <w:p>
      <w:pPr>
        <w:pStyle w:val="ListParagraph"/>
        <w:numPr>
          <w:ilvl w:val="0"/>
          <w:numId w:val="2"/>
        </w:numPr>
        <w:spacing w:after="80" w:line="276"/>
      </w:pPr>
      <w:r>
        <w:rPr>
          <w:rFonts w:ascii="Arial" w:cs="Arial" w:eastAsia="Arial" w:hAnsi="Arial"/>
          <w:b/>
          <w:bCs/>
          <w:sz w:val="21"/>
          <w:szCs w:val="21"/>
        </w:rPr>
        <w:t xml:space="preserve">Week 3: </w:t>
      </w:r>
      <w:r>
        <w:rPr>
          <w:rFonts w:ascii="Arial" w:cs="Arial" w:eastAsia="Arial" w:hAnsi="Arial"/>
          <w:sz w:val="21"/>
          <w:szCs w:val="21"/>
        </w:rPr>
        <w:t xml:space="preserve">The Ancient Operating System (Series 2, Book 1) — Stoicism has proven demand.</w:t>
      </w:r>
    </w:p>
    <w:p>
      <w:pPr>
        <w:pStyle w:val="ListParagraph"/>
        <w:numPr>
          <w:ilvl w:val="0"/>
          <w:numId w:val="2"/>
        </w:numPr>
        <w:spacing w:after="80" w:line="276"/>
      </w:pPr>
      <w:r>
        <w:rPr>
          <w:rFonts w:ascii="Arial" w:cs="Arial" w:eastAsia="Arial" w:hAnsi="Arial"/>
          <w:b/>
          <w:bCs/>
          <w:sz w:val="21"/>
          <w:szCs w:val="21"/>
        </w:rPr>
        <w:t xml:space="preserve">Week 4: </w:t>
      </w:r>
      <w:r>
        <w:rPr>
          <w:rFonts w:ascii="Arial" w:cs="Arial" w:eastAsia="Arial" w:hAnsi="Arial"/>
          <w:sz w:val="21"/>
          <w:szCs w:val="21"/>
        </w:rPr>
        <w:t xml:space="preserve">The AI Survival Guide (Series 5, Book 2) — Second quick-win AI title.</w:t>
      </w:r>
    </w:p>
    <w:p>
      <w:pPr>
        <w:spacing w:after="60"/>
      </w:pPr>
    </w:p>
    <w:p>
      <w:pPr>
        <w:pStyle w:val="Heading2"/>
        <w:spacing w:before="300" w:after="150"/>
      </w:pPr>
      <w:r>
        <w:rPr>
          <w:rFonts w:ascii="Arial" w:cs="Arial" w:eastAsia="Arial" w:hAnsi="Arial"/>
          <w:b/>
          <w:bCs/>
          <w:color w:val="2E86AB"/>
          <w:sz w:val="26"/>
          <w:szCs w:val="26"/>
        </w:rPr>
        <w:t xml:space="preserve">Month 2 (4 titles — Build Series)</w:t>
      </w:r>
    </w:p>
    <w:p>
      <w:pPr>
        <w:pStyle w:val="ListParagraph"/>
        <w:numPr>
          <w:ilvl w:val="0"/>
          <w:numId w:val="2"/>
        </w:numPr>
        <w:spacing w:after="80" w:line="276"/>
      </w:pPr>
      <w:r>
        <w:rPr>
          <w:rFonts w:ascii="Arial" w:cs="Arial" w:eastAsia="Arial" w:hAnsi="Arial"/>
          <w:b/>
          <w:bCs/>
          <w:sz w:val="21"/>
          <w:szCs w:val="21"/>
        </w:rPr>
        <w:t xml:space="preserve">Week 5: </w:t>
      </w:r>
      <w:r>
        <w:rPr>
          <w:rFonts w:ascii="Arial" w:cs="Arial" w:eastAsia="Arial" w:hAnsi="Arial"/>
          <w:sz w:val="21"/>
          <w:szCs w:val="21"/>
        </w:rPr>
        <w:t xml:space="preserve">Mind-Controller: Book 1 (Series 3) — Launch your conspiracy series.</w:t>
      </w:r>
    </w:p>
    <w:p>
      <w:pPr>
        <w:pStyle w:val="ListParagraph"/>
        <w:numPr>
          <w:ilvl w:val="0"/>
          <w:numId w:val="2"/>
        </w:numPr>
        <w:spacing w:after="80" w:line="276"/>
      </w:pPr>
      <w:r>
        <w:rPr>
          <w:rFonts w:ascii="Arial" w:cs="Arial" w:eastAsia="Arial" w:hAnsi="Arial"/>
          <w:b/>
          <w:bCs/>
          <w:sz w:val="21"/>
          <w:szCs w:val="21"/>
        </w:rPr>
        <w:t xml:space="preserve">Week 6: </w:t>
      </w:r>
      <w:r>
        <w:rPr>
          <w:rFonts w:ascii="Arial" w:cs="Arial" w:eastAsia="Arial" w:hAnsi="Arial"/>
          <w:sz w:val="21"/>
          <w:szCs w:val="21"/>
        </w:rPr>
        <w:t xml:space="preserve">The Observer's Paradox (Series 1, Book 2) — Build your consciousness series.</w:t>
      </w:r>
    </w:p>
    <w:p>
      <w:pPr>
        <w:pStyle w:val="ListParagraph"/>
        <w:numPr>
          <w:ilvl w:val="0"/>
          <w:numId w:val="2"/>
        </w:numPr>
        <w:spacing w:after="80" w:line="276"/>
      </w:pPr>
      <w:r>
        <w:rPr>
          <w:rFonts w:ascii="Arial" w:cs="Arial" w:eastAsia="Arial" w:hAnsi="Arial"/>
          <w:b/>
          <w:bCs/>
          <w:sz w:val="21"/>
          <w:szCs w:val="21"/>
        </w:rPr>
        <w:t xml:space="preserve">Week 7: </w:t>
      </w:r>
      <w:r>
        <w:rPr>
          <w:rFonts w:ascii="Arial" w:cs="Arial" w:eastAsia="Arial" w:hAnsi="Arial"/>
          <w:sz w:val="21"/>
          <w:szCs w:val="21"/>
        </w:rPr>
        <w:t xml:space="preserve">The Philosopher's Workout (Series 2, Book 2) — Practical Stoicism companion.</w:t>
      </w:r>
    </w:p>
    <w:p>
      <w:pPr>
        <w:pStyle w:val="ListParagraph"/>
        <w:numPr>
          <w:ilvl w:val="0"/>
          <w:numId w:val="2"/>
        </w:numPr>
        <w:spacing w:after="80" w:line="276"/>
      </w:pPr>
      <w:r>
        <w:rPr>
          <w:rFonts w:ascii="Arial" w:cs="Arial" w:eastAsia="Arial" w:hAnsi="Arial"/>
          <w:b/>
          <w:bCs/>
          <w:sz w:val="21"/>
          <w:szCs w:val="21"/>
        </w:rPr>
        <w:t xml:space="preserve">Week 8: </w:t>
      </w:r>
      <w:r>
        <w:rPr>
          <w:rFonts w:ascii="Arial" w:cs="Arial" w:eastAsia="Arial" w:hAnsi="Arial"/>
          <w:sz w:val="21"/>
          <w:szCs w:val="21"/>
        </w:rPr>
        <w:t xml:space="preserve">The AI Creator's Playbook (Series 5, Book 3) — Your direct expertise title.</w:t>
      </w:r>
    </w:p>
    <w:p>
      <w:pPr>
        <w:spacing w:after="60"/>
      </w:pPr>
    </w:p>
    <w:p>
      <w:pPr>
        <w:pStyle w:val="Heading2"/>
        <w:spacing w:before="300" w:after="150"/>
      </w:pPr>
      <w:r>
        <w:rPr>
          <w:rFonts w:ascii="Arial" w:cs="Arial" w:eastAsia="Arial" w:hAnsi="Arial"/>
          <w:b/>
          <w:bCs/>
          <w:color w:val="2E86AB"/>
          <w:sz w:val="26"/>
          <w:szCs w:val="26"/>
        </w:rPr>
        <w:t xml:space="preserve">Month 3 (3–4 titles — Expand &amp; Cross-Pollinate)</w:t>
      </w:r>
    </w:p>
    <w:p>
      <w:pPr>
        <w:pStyle w:val="ListParagraph"/>
        <w:numPr>
          <w:ilvl w:val="0"/>
          <w:numId w:val="2"/>
        </w:numPr>
        <w:spacing w:after="80" w:line="276"/>
      </w:pPr>
      <w:r>
        <w:rPr>
          <w:rFonts w:ascii="Arial" w:cs="Arial" w:eastAsia="Arial" w:hAnsi="Arial"/>
          <w:b/>
          <w:bCs/>
          <w:sz w:val="21"/>
          <w:szCs w:val="21"/>
        </w:rPr>
        <w:t xml:space="preserve">Week 9: </w:t>
      </w:r>
      <w:r>
        <w:rPr>
          <w:rFonts w:ascii="Arial" w:cs="Arial" w:eastAsia="Arial" w:hAnsi="Arial"/>
          <w:sz w:val="21"/>
          <w:szCs w:val="21"/>
        </w:rPr>
        <w:t xml:space="preserve">Lost Worlds (Series 4, Book 1) — Launch ancient history series.</w:t>
      </w:r>
    </w:p>
    <w:p>
      <w:pPr>
        <w:pStyle w:val="ListParagraph"/>
        <w:numPr>
          <w:ilvl w:val="0"/>
          <w:numId w:val="2"/>
        </w:numPr>
        <w:spacing w:after="80" w:line="276"/>
      </w:pPr>
      <w:r>
        <w:rPr>
          <w:rFonts w:ascii="Arial" w:cs="Arial" w:eastAsia="Arial" w:hAnsi="Arial"/>
          <w:b/>
          <w:bCs/>
          <w:sz w:val="21"/>
          <w:szCs w:val="21"/>
        </w:rPr>
        <w:t xml:space="preserve">Week 10: </w:t>
      </w:r>
      <w:r>
        <w:rPr>
          <w:rFonts w:ascii="Arial" w:cs="Arial" w:eastAsia="Arial" w:hAnsi="Arial"/>
          <w:sz w:val="21"/>
          <w:szCs w:val="21"/>
        </w:rPr>
        <w:t xml:space="preserve">The Stoic Athlete (Series 2/7 crossover) — Bridge to athletics audience.</w:t>
      </w:r>
    </w:p>
    <w:p>
      <w:pPr>
        <w:pStyle w:val="ListParagraph"/>
        <w:numPr>
          <w:ilvl w:val="0"/>
          <w:numId w:val="2"/>
        </w:numPr>
        <w:spacing w:after="80" w:line="276"/>
      </w:pPr>
      <w:r>
        <w:rPr>
          <w:rFonts w:ascii="Arial" w:cs="Arial" w:eastAsia="Arial" w:hAnsi="Arial"/>
          <w:b/>
          <w:bCs/>
          <w:sz w:val="21"/>
          <w:szCs w:val="21"/>
        </w:rPr>
        <w:t xml:space="preserve">Week 11: </w:t>
      </w:r>
      <w:r>
        <w:rPr>
          <w:rFonts w:ascii="Arial" w:cs="Arial" w:eastAsia="Arial" w:hAnsi="Arial"/>
          <w:sz w:val="21"/>
          <w:szCs w:val="21"/>
        </w:rPr>
        <w:t xml:space="preserve">The Erased Archives (Series 3, Book 2) — Build conspiracy series depth.</w:t>
      </w:r>
    </w:p>
    <w:p>
      <w:pPr>
        <w:pStyle w:val="ListParagraph"/>
        <w:numPr>
          <w:ilvl w:val="0"/>
          <w:numId w:val="2"/>
        </w:numPr>
        <w:spacing w:after="80" w:line="276"/>
      </w:pPr>
      <w:r>
        <w:rPr>
          <w:rFonts w:ascii="Arial" w:cs="Arial" w:eastAsia="Arial" w:hAnsi="Arial"/>
          <w:b/>
          <w:bCs/>
          <w:sz w:val="21"/>
          <w:szCs w:val="21"/>
        </w:rPr>
        <w:t xml:space="preserve">Week 12: </w:t>
      </w:r>
      <w:r>
        <w:rPr>
          <w:rFonts w:ascii="Arial" w:cs="Arial" w:eastAsia="Arial" w:hAnsi="Arial"/>
          <w:sz w:val="21"/>
          <w:szCs w:val="21"/>
        </w:rPr>
        <w:t xml:space="preserve">Entangled (Series 1, Book 3) — Third consciousness title.</w:t>
      </w:r>
    </w:p>
    <w:p>
      <w:pPr>
        <w:spacing w:after="60"/>
      </w:pPr>
    </w:p>
    <w:p>
      <w:pPr>
        <w:pStyle w:val="Heading2"/>
        <w:spacing w:before="300" w:after="150"/>
      </w:pPr>
      <w:r>
        <w:rPr>
          <w:rFonts w:ascii="Arial" w:cs="Arial" w:eastAsia="Arial" w:hAnsi="Arial"/>
          <w:b/>
          <w:bCs/>
          <w:color w:val="2E86AB"/>
          <w:sz w:val="26"/>
          <w:szCs w:val="26"/>
        </w:rPr>
        <w:t xml:space="preserve">Month 4 (3–4 titles — Health &amp; Standalone)</w:t>
      </w:r>
    </w:p>
    <w:p>
      <w:pPr>
        <w:pStyle w:val="ListParagraph"/>
        <w:numPr>
          <w:ilvl w:val="0"/>
          <w:numId w:val="2"/>
        </w:numPr>
        <w:spacing w:after="80" w:line="276"/>
      </w:pPr>
      <w:r>
        <w:rPr>
          <w:rFonts w:ascii="Arial" w:cs="Arial" w:eastAsia="Arial" w:hAnsi="Arial"/>
          <w:b/>
          <w:bCs/>
          <w:sz w:val="21"/>
          <w:szCs w:val="21"/>
        </w:rPr>
        <w:t xml:space="preserve">Week 13: </w:t>
      </w:r>
      <w:r>
        <w:rPr>
          <w:rFonts w:ascii="Arial" w:cs="Arial" w:eastAsia="Arial" w:hAnsi="Arial"/>
          <w:sz w:val="21"/>
          <w:szCs w:val="21"/>
        </w:rPr>
        <w:t xml:space="preserve">The Food Truth (Series 6, Book 1) — Launch food/health series.</w:t>
      </w:r>
    </w:p>
    <w:p>
      <w:pPr>
        <w:pStyle w:val="ListParagraph"/>
        <w:numPr>
          <w:ilvl w:val="0"/>
          <w:numId w:val="2"/>
        </w:numPr>
        <w:spacing w:after="80" w:line="276"/>
      </w:pPr>
      <w:r>
        <w:rPr>
          <w:rFonts w:ascii="Arial" w:cs="Arial" w:eastAsia="Arial" w:hAnsi="Arial"/>
          <w:b/>
          <w:bCs/>
          <w:sz w:val="21"/>
          <w:szCs w:val="21"/>
        </w:rPr>
        <w:t xml:space="preserve">Week 14: </w:t>
      </w:r>
      <w:r>
        <w:rPr>
          <w:rFonts w:ascii="Arial" w:cs="Arial" w:eastAsia="Arial" w:hAnsi="Arial"/>
          <w:sz w:val="21"/>
          <w:szCs w:val="21"/>
        </w:rPr>
        <w:t xml:space="preserve">Memento Mori (Series 2, Book 3) — Deepen Stoicism catalog.</w:t>
      </w:r>
    </w:p>
    <w:p>
      <w:pPr>
        <w:pStyle w:val="ListParagraph"/>
        <w:numPr>
          <w:ilvl w:val="0"/>
          <w:numId w:val="2"/>
        </w:numPr>
        <w:spacing w:after="80" w:line="276"/>
      </w:pPr>
      <w:r>
        <w:rPr>
          <w:rFonts w:ascii="Arial" w:cs="Arial" w:eastAsia="Arial" w:hAnsi="Arial"/>
          <w:b/>
          <w:bCs/>
          <w:sz w:val="21"/>
          <w:szCs w:val="21"/>
        </w:rPr>
        <w:t xml:space="preserve">Week 15: </w:t>
      </w:r>
      <w:r>
        <w:rPr>
          <w:rFonts w:ascii="Arial" w:cs="Arial" w:eastAsia="Arial" w:hAnsi="Arial"/>
          <w:sz w:val="21"/>
          <w:szCs w:val="21"/>
        </w:rPr>
        <w:t xml:space="preserve">The Simulation Question (Standalone) — High-interest crossover title.</w:t>
      </w:r>
    </w:p>
    <w:p>
      <w:pPr>
        <w:pStyle w:val="ListParagraph"/>
        <w:numPr>
          <w:ilvl w:val="0"/>
          <w:numId w:val="2"/>
        </w:numPr>
        <w:spacing w:after="80" w:line="276"/>
      </w:pPr>
      <w:r>
        <w:rPr>
          <w:rFonts w:ascii="Arial" w:cs="Arial" w:eastAsia="Arial" w:hAnsi="Arial"/>
          <w:b/>
          <w:bCs/>
          <w:sz w:val="21"/>
          <w:szCs w:val="21"/>
        </w:rPr>
        <w:t xml:space="preserve">Week 16: </w:t>
      </w:r>
      <w:r>
        <w:rPr>
          <w:rFonts w:ascii="Arial" w:cs="Arial" w:eastAsia="Arial" w:hAnsi="Arial"/>
          <w:sz w:val="21"/>
          <w:szCs w:val="21"/>
        </w:rPr>
        <w:t xml:space="preserve">The Knowledge Keepers (Series 4, Book 2) — Your "Where Have All the Books Gone" idea, evolved.</w:t>
      </w:r>
    </w:p>
    <w:p>
      <w:pPr>
        <w:spacing w:after="60"/>
      </w:pPr>
    </w:p>
    <w:p>
      <w:pPr>
        <w:pStyle w:val="Heading2"/>
        <w:spacing w:before="300" w:after="150"/>
      </w:pPr>
      <w:r>
        <w:rPr>
          <w:rFonts w:ascii="Arial" w:cs="Arial" w:eastAsia="Arial" w:hAnsi="Arial"/>
          <w:b/>
          <w:bCs/>
          <w:color w:val="2E86AB"/>
          <w:sz w:val="26"/>
          <w:szCs w:val="26"/>
        </w:rPr>
        <w:t xml:space="preserve">Month 5 (3–4 titles)</w:t>
      </w:r>
    </w:p>
    <w:p>
      <w:pPr>
        <w:pStyle w:val="ListParagraph"/>
        <w:numPr>
          <w:ilvl w:val="0"/>
          <w:numId w:val="2"/>
        </w:numPr>
        <w:spacing w:after="80" w:line="276"/>
      </w:pPr>
      <w:r>
        <w:rPr>
          <w:rFonts w:ascii="Arial" w:cs="Arial" w:eastAsia="Arial" w:hAnsi="Arial"/>
          <w:b/>
          <w:bCs/>
          <w:sz w:val="21"/>
          <w:szCs w:val="21"/>
        </w:rPr>
        <w:t xml:space="preserve">Week 17: </w:t>
      </w:r>
      <w:r>
        <w:rPr>
          <w:rFonts w:ascii="Arial" w:cs="Arial" w:eastAsia="Arial" w:hAnsi="Arial"/>
          <w:sz w:val="21"/>
          <w:szCs w:val="21"/>
        </w:rPr>
        <w:t xml:space="preserve">The Student-Athlete Edge (Series 7, Book 1) — Launch athletics series.</w:t>
      </w:r>
    </w:p>
    <w:p>
      <w:pPr>
        <w:pStyle w:val="ListParagraph"/>
        <w:numPr>
          <w:ilvl w:val="0"/>
          <w:numId w:val="2"/>
        </w:numPr>
        <w:spacing w:after="80" w:line="276"/>
      </w:pPr>
      <w:r>
        <w:rPr>
          <w:rFonts w:ascii="Arial" w:cs="Arial" w:eastAsia="Arial" w:hAnsi="Arial"/>
          <w:b/>
          <w:bCs/>
          <w:sz w:val="21"/>
          <w:szCs w:val="21"/>
        </w:rPr>
        <w:t xml:space="preserve">Week 18: </w:t>
      </w:r>
      <w:r>
        <w:rPr>
          <w:rFonts w:ascii="Arial" w:cs="Arial" w:eastAsia="Arial" w:hAnsi="Arial"/>
          <w:sz w:val="21"/>
          <w:szCs w:val="21"/>
        </w:rPr>
        <w:t xml:space="preserve">Gut Instinct (Series 6, Book 2) — High-demand health title.</w:t>
      </w:r>
    </w:p>
    <w:p>
      <w:pPr>
        <w:pStyle w:val="ListParagraph"/>
        <w:numPr>
          <w:ilvl w:val="0"/>
          <w:numId w:val="2"/>
        </w:numPr>
        <w:spacing w:after="80" w:line="276"/>
      </w:pPr>
      <w:r>
        <w:rPr>
          <w:rFonts w:ascii="Arial" w:cs="Arial" w:eastAsia="Arial" w:hAnsi="Arial"/>
          <w:b/>
          <w:bCs/>
          <w:sz w:val="21"/>
          <w:szCs w:val="21"/>
        </w:rPr>
        <w:t xml:space="preserve">Week 19: </w:t>
      </w:r>
      <w:r>
        <w:rPr>
          <w:rFonts w:ascii="Arial" w:cs="Arial" w:eastAsia="Arial" w:hAnsi="Arial"/>
          <w:sz w:val="21"/>
          <w:szCs w:val="21"/>
        </w:rPr>
        <w:t xml:space="preserve">When Machines Dream (Series 5, Book 4) — AI + consciousness crossover.</w:t>
      </w:r>
    </w:p>
    <w:p>
      <w:pPr>
        <w:pStyle w:val="ListParagraph"/>
        <w:numPr>
          <w:ilvl w:val="0"/>
          <w:numId w:val="2"/>
        </w:numPr>
        <w:spacing w:after="80" w:line="276"/>
      </w:pPr>
      <w:r>
        <w:rPr>
          <w:rFonts w:ascii="Arial" w:cs="Arial" w:eastAsia="Arial" w:hAnsi="Arial"/>
          <w:b/>
          <w:bCs/>
          <w:sz w:val="21"/>
          <w:szCs w:val="21"/>
        </w:rPr>
        <w:t xml:space="preserve">Week 20: </w:t>
      </w:r>
      <w:r>
        <w:rPr>
          <w:rFonts w:ascii="Arial" w:cs="Arial" w:eastAsia="Arial" w:hAnsi="Arial"/>
          <w:sz w:val="21"/>
          <w:szCs w:val="21"/>
        </w:rPr>
        <w:t xml:space="preserve">The Questions They Don't Want You to Ask (Series 3, Book 3) — Conspiracy series depth.</w:t>
      </w:r>
    </w:p>
    <w:p>
      <w:pPr>
        <w:spacing w:after="60"/>
      </w:pPr>
    </w:p>
    <w:p>
      <w:pPr>
        <w:pStyle w:val="Heading2"/>
        <w:spacing w:before="300" w:after="150"/>
      </w:pPr>
      <w:r>
        <w:rPr>
          <w:rFonts w:ascii="Arial" w:cs="Arial" w:eastAsia="Arial" w:hAnsi="Arial"/>
          <w:b/>
          <w:bCs/>
          <w:color w:val="2E86AB"/>
          <w:sz w:val="26"/>
          <w:szCs w:val="26"/>
        </w:rPr>
        <w:t xml:space="preserve">Month 6 (3–4 titles + Begin Audiobook Conversions)</w:t>
      </w:r>
    </w:p>
    <w:p>
      <w:pPr>
        <w:pStyle w:val="ListParagraph"/>
        <w:numPr>
          <w:ilvl w:val="0"/>
          <w:numId w:val="2"/>
        </w:numPr>
        <w:spacing w:after="80" w:line="276"/>
      </w:pPr>
      <w:r>
        <w:rPr>
          <w:rFonts w:ascii="Arial" w:cs="Arial" w:eastAsia="Arial" w:hAnsi="Arial"/>
          <w:b/>
          <w:bCs/>
          <w:sz w:val="21"/>
          <w:szCs w:val="21"/>
        </w:rPr>
        <w:t xml:space="preserve">Week 21: </w:t>
      </w:r>
      <w:r>
        <w:rPr>
          <w:rFonts w:ascii="Arial" w:cs="Arial" w:eastAsia="Arial" w:hAnsi="Arial"/>
          <w:sz w:val="21"/>
          <w:szCs w:val="21"/>
        </w:rPr>
        <w:t xml:space="preserve">The NIL Playbook (Series 7, Book 2) — Timely athletics title.</w:t>
      </w:r>
    </w:p>
    <w:p>
      <w:pPr>
        <w:pStyle w:val="ListParagraph"/>
        <w:numPr>
          <w:ilvl w:val="0"/>
          <w:numId w:val="2"/>
        </w:numPr>
        <w:spacing w:after="80" w:line="276"/>
      </w:pPr>
      <w:r>
        <w:rPr>
          <w:rFonts w:ascii="Arial" w:cs="Arial" w:eastAsia="Arial" w:hAnsi="Arial"/>
          <w:b/>
          <w:bCs/>
          <w:sz w:val="21"/>
          <w:szCs w:val="21"/>
        </w:rPr>
        <w:t xml:space="preserve">Week 22: </w:t>
      </w:r>
      <w:r>
        <w:rPr>
          <w:rFonts w:ascii="Arial" w:cs="Arial" w:eastAsia="Arial" w:hAnsi="Arial"/>
          <w:sz w:val="21"/>
          <w:szCs w:val="21"/>
        </w:rPr>
        <w:t xml:space="preserve">The Consciousness Code (Series 1, Book 4) — Complete consciousness series core.</w:t>
      </w:r>
    </w:p>
    <w:p>
      <w:pPr>
        <w:pStyle w:val="ListParagraph"/>
        <w:numPr>
          <w:ilvl w:val="0"/>
          <w:numId w:val="2"/>
        </w:numPr>
        <w:spacing w:after="80" w:line="276"/>
      </w:pPr>
      <w:r>
        <w:rPr>
          <w:rFonts w:ascii="Arial" w:cs="Arial" w:eastAsia="Arial" w:hAnsi="Arial"/>
          <w:b/>
          <w:bCs/>
          <w:sz w:val="21"/>
          <w:szCs w:val="21"/>
        </w:rPr>
        <w:t xml:space="preserve">Week 23: </w:t>
      </w:r>
      <w:r>
        <w:rPr>
          <w:rFonts w:ascii="Arial" w:cs="Arial" w:eastAsia="Arial" w:hAnsi="Arial"/>
          <w:sz w:val="21"/>
          <w:szCs w:val="21"/>
        </w:rPr>
        <w:t xml:space="preserve">The Inflammation Equation (Series 6, Book 3) — Health series depth.</w:t>
      </w:r>
    </w:p>
    <w:p>
      <w:pPr>
        <w:pStyle w:val="ListParagraph"/>
        <w:numPr>
          <w:ilvl w:val="0"/>
          <w:numId w:val="2"/>
        </w:numPr>
        <w:spacing w:after="80" w:line="276"/>
      </w:pPr>
      <w:r>
        <w:rPr>
          <w:rFonts w:ascii="Arial" w:cs="Arial" w:eastAsia="Arial" w:hAnsi="Arial"/>
          <w:b/>
          <w:bCs/>
          <w:sz w:val="21"/>
          <w:szCs w:val="21"/>
        </w:rPr>
        <w:t xml:space="preserve">Week 24: </w:t>
      </w:r>
      <w:r>
        <w:rPr>
          <w:rFonts w:ascii="Arial" w:cs="Arial" w:eastAsia="Arial" w:hAnsi="Arial"/>
          <w:sz w:val="21"/>
          <w:szCs w:val="21"/>
        </w:rPr>
        <w:t xml:space="preserve">Before Stoicism (Series 2, Book 5) — Ancient history crossover.</w:t>
      </w:r>
    </w:p>
    <w:p>
      <w:pPr>
        <w:spacing w:after="120" w:line="276"/>
      </w:pPr>
      <w:r>
        <w:rPr>
          <w:rFonts w:ascii="Arial" w:cs="Arial" w:eastAsia="Arial" w:hAnsi="Arial"/>
          <w:i/>
          <w:iCs/>
          <w:color w:val="2E86AB"/>
          <w:sz w:val="21"/>
          <w:szCs w:val="21"/>
        </w:rPr>
        <w:t xml:space="preserve">BEGIN converting top 5 performing titles to audiobook (AI narration first, human narration for proven winners).</w:t>
      </w:r>
    </w:p>
    <w:p>
      <w:pPr>
        <w:spacing w:after="60"/>
      </w:pPr>
    </w:p>
    <w:p>
      <w:pPr>
        <w:pStyle w:val="Heading2"/>
        <w:spacing w:before="300" w:after="150"/>
      </w:pPr>
      <w:r>
        <w:rPr>
          <w:rFonts w:ascii="Arial" w:cs="Arial" w:eastAsia="Arial" w:hAnsi="Arial"/>
          <w:b/>
          <w:bCs/>
          <w:color w:val="2E86AB"/>
          <w:sz w:val="26"/>
          <w:szCs w:val="26"/>
        </w:rPr>
        <w:t xml:space="preserve">Month 6 Checkpoint</w:t>
      </w:r>
    </w:p>
    <w:p>
      <w:pPr>
        <w:pStyle w:val="ListParagraph"/>
        <w:numPr>
          <w:ilvl w:val="0"/>
          <w:numId w:val="2"/>
        </w:numPr>
        <w:spacing w:after="80" w:line="276"/>
      </w:pPr>
      <w:r>
        <w:rPr>
          <w:rFonts w:ascii="Arial" w:cs="Arial" w:eastAsia="Arial" w:hAnsi="Arial"/>
          <w:sz w:val="21"/>
          <w:szCs w:val="21"/>
        </w:rPr>
        <w:t xml:space="preserve">Target catalog: 22–24 published titles across 7 series</w:t>
      </w:r>
    </w:p>
    <w:p>
      <w:pPr>
        <w:pStyle w:val="ListParagraph"/>
        <w:numPr>
          <w:ilvl w:val="0"/>
          <w:numId w:val="2"/>
        </w:numPr>
        <w:spacing w:after="80" w:line="276"/>
      </w:pPr>
      <w:r>
        <w:rPr>
          <w:rFonts w:ascii="Arial" w:cs="Arial" w:eastAsia="Arial" w:hAnsi="Arial"/>
          <w:sz w:val="21"/>
          <w:szCs w:val="21"/>
        </w:rPr>
        <w:t xml:space="preserve">Target revenue: $2,000–$4,500/month (ebook + paperback + early audiobook)</w:t>
      </w:r>
    </w:p>
    <w:p>
      <w:pPr>
        <w:pStyle w:val="ListParagraph"/>
        <w:numPr>
          <w:ilvl w:val="0"/>
          <w:numId w:val="2"/>
        </w:numPr>
        <w:spacing w:after="80" w:line="276"/>
      </w:pPr>
      <w:r>
        <w:rPr>
          <w:rFonts w:ascii="Arial" w:cs="Arial" w:eastAsia="Arial" w:hAnsi="Arial"/>
          <w:sz w:val="21"/>
          <w:szCs w:val="21"/>
        </w:rPr>
        <w:t xml:space="preserve">Strongest series identified for deeper investment (covers, ads, audiobook narration)</w:t>
      </w:r>
    </w:p>
    <w:p>
      <w:pPr>
        <w:pStyle w:val="ListParagraph"/>
        <w:numPr>
          <w:ilvl w:val="0"/>
          <w:numId w:val="2"/>
        </w:numPr>
        <w:spacing w:after="80" w:line="276"/>
      </w:pPr>
      <w:r>
        <w:rPr>
          <w:rFonts w:ascii="Arial" w:cs="Arial" w:eastAsia="Arial" w:hAnsi="Arial"/>
          <w:sz w:val="21"/>
          <w:szCs w:val="21"/>
        </w:rPr>
        <w:t xml:space="preserve">Underperformers identified for cover/description optimization or deprioritization</w:t>
      </w:r>
    </w:p>
    <w:p>
      <w:r>
        <w:br w:type="page"/>
      </w:r>
    </w:p>
    <w:p>
      <w:pPr>
        <w:pStyle w:val="Heading1"/>
        <w:spacing w:before="400" w:after="200"/>
      </w:pPr>
      <w:r>
        <w:rPr>
          <w:rFonts w:ascii="Arial" w:cs="Arial" w:eastAsia="Arial" w:hAnsi="Arial"/>
          <w:b/>
          <w:bCs/>
          <w:color w:val="1B2A4A"/>
          <w:sz w:val="32"/>
          <w:szCs w:val="32"/>
        </w:rPr>
        <w:t xml:space="preserve">CROSS-PROMOTION &amp; READER FLYWHEEL</w:t>
      </w:r>
    </w:p>
    <w:p>
      <w:pPr>
        <w:spacing w:after="120" w:line="276"/>
      </w:pPr>
      <w:r>
        <w:rPr>
          <w:rFonts w:ascii="Arial" w:cs="Arial" w:eastAsia="Arial" w:hAnsi="Arial"/>
          <w:sz w:val="21"/>
          <w:szCs w:val="21"/>
        </w:rPr>
        <w:t xml:space="preserve">The real power of your catalog is that your 7 series share overlapping audiences. A reader who discovers you through a Stoicism book is a likely buyer for your consciousness book, which leads them to your AI book, which connects to your conspiracy book. This is how you build a reader flywheel that compounds over time.</w:t>
      </w:r>
    </w:p>
    <w:p>
      <w:pPr>
        <w:spacing w:after="60"/>
      </w:pPr>
    </w:p>
    <w:p>
      <w:pPr>
        <w:pStyle w:val="Heading2"/>
        <w:spacing w:before="300" w:after="150"/>
      </w:pPr>
      <w:r>
        <w:rPr>
          <w:rFonts w:ascii="Arial" w:cs="Arial" w:eastAsia="Arial" w:hAnsi="Arial"/>
          <w:b/>
          <w:bCs/>
          <w:color w:val="2E86AB"/>
          <w:sz w:val="26"/>
          <w:szCs w:val="26"/>
        </w:rPr>
        <w:t xml:space="preserve">Cross-Promotion Map</w:t>
      </w:r>
    </w:p>
    <w:p>
      <w:pPr>
        <w:spacing w:after="60"/>
      </w:pPr>
    </w:p>
    <w:p>
      <w:pPr>
        <w:spacing w:before="200" w:after="100"/>
      </w:pPr>
      <w:r>
        <w:rPr>
          <w:rFonts w:ascii="Arial" w:cs="Arial" w:eastAsia="Arial" w:hAnsi="Arial"/>
          <w:b/>
          <w:bCs/>
          <w:color w:val="1B2A4A"/>
          <w:sz w:val="22"/>
          <w:szCs w:val="22"/>
        </w:rPr>
        <w:t xml:space="preserve">Reader enters via Consciousness →</w:t>
      </w:r>
    </w:p>
    <w:p>
      <w:pPr>
        <w:pStyle w:val="ListParagraph"/>
        <w:numPr>
          <w:ilvl w:val="0"/>
          <w:numId w:val="2"/>
        </w:numPr>
        <w:spacing w:after="80" w:line="276"/>
      </w:pPr>
      <w:r>
        <w:rPr>
          <w:rFonts w:ascii="Arial" w:cs="Arial" w:eastAsia="Arial" w:hAnsi="Arial"/>
          <w:sz w:val="21"/>
          <w:szCs w:val="21"/>
        </w:rPr>
        <w:t xml:space="preserve">Next: Stoicism series (philosophical overlap)</w:t>
      </w:r>
    </w:p>
    <w:p>
      <w:pPr>
        <w:pStyle w:val="ListParagraph"/>
        <w:numPr>
          <w:ilvl w:val="0"/>
          <w:numId w:val="2"/>
        </w:numPr>
        <w:spacing w:after="80" w:line="276"/>
      </w:pPr>
      <w:r>
        <w:rPr>
          <w:rFonts w:ascii="Arial" w:cs="Arial" w:eastAsia="Arial" w:hAnsi="Arial"/>
          <w:sz w:val="21"/>
          <w:szCs w:val="21"/>
        </w:rPr>
        <w:t xml:space="preserve">Then: AI Decoded (what does AI tell us about consciousness?)</w:t>
      </w:r>
    </w:p>
    <w:p>
      <w:pPr>
        <w:pStyle w:val="ListParagraph"/>
        <w:numPr>
          <w:ilvl w:val="0"/>
          <w:numId w:val="2"/>
        </w:numPr>
        <w:spacing w:after="80" w:line="276"/>
      </w:pPr>
      <w:r>
        <w:rPr>
          <w:rFonts w:ascii="Arial" w:cs="Arial" w:eastAsia="Arial" w:hAnsi="Arial"/>
          <w:sz w:val="21"/>
          <w:szCs w:val="21"/>
        </w:rPr>
        <w:t xml:space="preserve">Then: Ancient History (what did ancient civilizations know about the mind?)</w:t>
      </w:r>
    </w:p>
    <w:p>
      <w:pPr>
        <w:spacing w:after="60"/>
      </w:pPr>
    </w:p>
    <w:p>
      <w:pPr>
        <w:spacing w:before="200" w:after="100"/>
      </w:pPr>
      <w:r>
        <w:rPr>
          <w:rFonts w:ascii="Arial" w:cs="Arial" w:eastAsia="Arial" w:hAnsi="Arial"/>
          <w:b/>
          <w:bCs/>
          <w:color w:val="1B2A4A"/>
          <w:sz w:val="22"/>
          <w:szCs w:val="22"/>
        </w:rPr>
        <w:t xml:space="preserve">Reader enters via Stoicism →</w:t>
      </w:r>
    </w:p>
    <w:p>
      <w:pPr>
        <w:pStyle w:val="ListParagraph"/>
        <w:numPr>
          <w:ilvl w:val="0"/>
          <w:numId w:val="2"/>
        </w:numPr>
        <w:spacing w:after="80" w:line="276"/>
      </w:pPr>
      <w:r>
        <w:rPr>
          <w:rFonts w:ascii="Arial" w:cs="Arial" w:eastAsia="Arial" w:hAnsi="Arial"/>
          <w:sz w:val="21"/>
          <w:szCs w:val="21"/>
        </w:rPr>
        <w:t xml:space="preserve">Next: Consciousness series (what is the mind the Stoics were trying to master?)</w:t>
      </w:r>
    </w:p>
    <w:p>
      <w:pPr>
        <w:pStyle w:val="ListParagraph"/>
        <w:numPr>
          <w:ilvl w:val="0"/>
          <w:numId w:val="2"/>
        </w:numPr>
        <w:spacing w:after="80" w:line="276"/>
      </w:pPr>
      <w:r>
        <w:rPr>
          <w:rFonts w:ascii="Arial" w:cs="Arial" w:eastAsia="Arial" w:hAnsi="Arial"/>
          <w:sz w:val="21"/>
          <w:szCs w:val="21"/>
        </w:rPr>
        <w:t xml:space="preserve">Then: Student-Athlete Edge (Stoic principles in competition)</w:t>
      </w:r>
    </w:p>
    <w:p>
      <w:pPr>
        <w:pStyle w:val="ListParagraph"/>
        <w:numPr>
          <w:ilvl w:val="0"/>
          <w:numId w:val="2"/>
        </w:numPr>
        <w:spacing w:after="80" w:line="276"/>
      </w:pPr>
      <w:r>
        <w:rPr>
          <w:rFonts w:ascii="Arial" w:cs="Arial" w:eastAsia="Arial" w:hAnsi="Arial"/>
          <w:sz w:val="21"/>
          <w:szCs w:val="21"/>
        </w:rPr>
        <w:t xml:space="preserve">Then: Ancient History (deeper roots of Stoic philosophy)</w:t>
      </w:r>
    </w:p>
    <w:p>
      <w:pPr>
        <w:spacing w:after="60"/>
      </w:pPr>
    </w:p>
    <w:p>
      <w:pPr>
        <w:spacing w:before="200" w:after="100"/>
      </w:pPr>
      <w:r>
        <w:rPr>
          <w:rFonts w:ascii="Arial" w:cs="Arial" w:eastAsia="Arial" w:hAnsi="Arial"/>
          <w:b/>
          <w:bCs/>
          <w:color w:val="1B2A4A"/>
          <w:sz w:val="22"/>
          <w:szCs w:val="22"/>
        </w:rPr>
        <w:t xml:space="preserve">Reader enters via Conspiracy →</w:t>
      </w:r>
    </w:p>
    <w:p>
      <w:pPr>
        <w:pStyle w:val="ListParagraph"/>
        <w:numPr>
          <w:ilvl w:val="0"/>
          <w:numId w:val="2"/>
        </w:numPr>
        <w:spacing w:after="80" w:line="276"/>
      </w:pPr>
      <w:r>
        <w:rPr>
          <w:rFonts w:ascii="Arial" w:cs="Arial" w:eastAsia="Arial" w:hAnsi="Arial"/>
          <w:sz w:val="21"/>
          <w:szCs w:val="21"/>
        </w:rPr>
        <w:t xml:space="preserve">Next: AI series (modern manipulation and surveillance)</w:t>
      </w:r>
    </w:p>
    <w:p>
      <w:pPr>
        <w:pStyle w:val="ListParagraph"/>
        <w:numPr>
          <w:ilvl w:val="0"/>
          <w:numId w:val="2"/>
        </w:numPr>
        <w:spacing w:after="80" w:line="276"/>
      </w:pPr>
      <w:r>
        <w:rPr>
          <w:rFonts w:ascii="Arial" w:cs="Arial" w:eastAsia="Arial" w:hAnsi="Arial"/>
          <w:sz w:val="21"/>
          <w:szCs w:val="21"/>
        </w:rPr>
        <w:t xml:space="preserve">Then: Food Truth (what are they hiding about what we eat?)</w:t>
      </w:r>
    </w:p>
    <w:p>
      <w:pPr>
        <w:pStyle w:val="ListParagraph"/>
        <w:numPr>
          <w:ilvl w:val="0"/>
          <w:numId w:val="2"/>
        </w:numPr>
        <w:spacing w:after="80" w:line="276"/>
      </w:pPr>
      <w:r>
        <w:rPr>
          <w:rFonts w:ascii="Arial" w:cs="Arial" w:eastAsia="Arial" w:hAnsi="Arial"/>
          <w:sz w:val="21"/>
          <w:szCs w:val="21"/>
        </w:rPr>
        <w:t xml:space="preserve">Then: Ancient History (what knowledge has been suppressed throughout history?)</w:t>
      </w:r>
    </w:p>
    <w:p>
      <w:pPr>
        <w:spacing w:after="60"/>
      </w:pPr>
    </w:p>
    <w:p>
      <w:pPr>
        <w:spacing w:before="200" w:after="100"/>
      </w:pPr>
      <w:r>
        <w:rPr>
          <w:rFonts w:ascii="Arial" w:cs="Arial" w:eastAsia="Arial" w:hAnsi="Arial"/>
          <w:b/>
          <w:bCs/>
          <w:color w:val="1B2A4A"/>
          <w:sz w:val="22"/>
          <w:szCs w:val="22"/>
        </w:rPr>
        <w:t xml:space="preserve">Reader enters via AI →</w:t>
      </w:r>
    </w:p>
    <w:p>
      <w:pPr>
        <w:pStyle w:val="ListParagraph"/>
        <w:numPr>
          <w:ilvl w:val="0"/>
          <w:numId w:val="2"/>
        </w:numPr>
        <w:spacing w:after="80" w:line="276"/>
      </w:pPr>
      <w:r>
        <w:rPr>
          <w:rFonts w:ascii="Arial" w:cs="Arial" w:eastAsia="Arial" w:hAnsi="Arial"/>
          <w:sz w:val="21"/>
          <w:szCs w:val="21"/>
        </w:rPr>
        <w:t xml:space="preserve">Next: Conspiracy (who controls the algorithms?)</w:t>
      </w:r>
    </w:p>
    <w:p>
      <w:pPr>
        <w:pStyle w:val="ListParagraph"/>
        <w:numPr>
          <w:ilvl w:val="0"/>
          <w:numId w:val="2"/>
        </w:numPr>
        <w:spacing w:after="80" w:line="276"/>
      </w:pPr>
      <w:r>
        <w:rPr>
          <w:rFonts w:ascii="Arial" w:cs="Arial" w:eastAsia="Arial" w:hAnsi="Arial"/>
          <w:sz w:val="21"/>
          <w:szCs w:val="21"/>
        </w:rPr>
        <w:t xml:space="preserve">Then: Consciousness (can machines be conscious?)</w:t>
      </w:r>
    </w:p>
    <w:p>
      <w:pPr>
        <w:pStyle w:val="ListParagraph"/>
        <w:numPr>
          <w:ilvl w:val="0"/>
          <w:numId w:val="2"/>
        </w:numPr>
        <w:spacing w:after="80" w:line="276"/>
      </w:pPr>
      <w:r>
        <w:rPr>
          <w:rFonts w:ascii="Arial" w:cs="Arial" w:eastAsia="Arial" w:hAnsi="Arial"/>
          <w:sz w:val="21"/>
          <w:szCs w:val="21"/>
        </w:rPr>
        <w:t xml:space="preserve">Then: Food Truth (AI in food industry, algorithmic health recommendations)</w:t>
      </w:r>
    </w:p>
    <w:p>
      <w:pPr>
        <w:spacing w:after="60"/>
      </w:pPr>
    </w:p>
    <w:p>
      <w:pPr>
        <w:spacing w:before="200" w:after="100"/>
      </w:pPr>
      <w:r>
        <w:rPr>
          <w:rFonts w:ascii="Arial" w:cs="Arial" w:eastAsia="Arial" w:hAnsi="Arial"/>
          <w:b/>
          <w:bCs/>
          <w:color w:val="1B2A4A"/>
          <w:sz w:val="22"/>
          <w:szCs w:val="22"/>
        </w:rPr>
        <w:t xml:space="preserve">Reader enters via Food/Health →</w:t>
      </w:r>
    </w:p>
    <w:p>
      <w:pPr>
        <w:pStyle w:val="ListParagraph"/>
        <w:numPr>
          <w:ilvl w:val="0"/>
          <w:numId w:val="2"/>
        </w:numPr>
        <w:spacing w:after="80" w:line="276"/>
      </w:pPr>
      <w:r>
        <w:rPr>
          <w:rFonts w:ascii="Arial" w:cs="Arial" w:eastAsia="Arial" w:hAnsi="Arial"/>
          <w:sz w:val="21"/>
          <w:szCs w:val="21"/>
        </w:rPr>
        <w:t xml:space="preserve">Next: Conspiracy (food industry cover-ups)</w:t>
      </w:r>
    </w:p>
    <w:p>
      <w:pPr>
        <w:pStyle w:val="ListParagraph"/>
        <w:numPr>
          <w:ilvl w:val="0"/>
          <w:numId w:val="2"/>
        </w:numPr>
        <w:spacing w:after="80" w:line="276"/>
      </w:pPr>
      <w:r>
        <w:rPr>
          <w:rFonts w:ascii="Arial" w:cs="Arial" w:eastAsia="Arial" w:hAnsi="Arial"/>
          <w:sz w:val="21"/>
          <w:szCs w:val="21"/>
        </w:rPr>
        <w:t xml:space="preserve">Then: Ancient History (ancestral diets)</w:t>
      </w:r>
    </w:p>
    <w:p>
      <w:pPr>
        <w:pStyle w:val="ListParagraph"/>
        <w:numPr>
          <w:ilvl w:val="0"/>
          <w:numId w:val="2"/>
        </w:numPr>
        <w:spacing w:after="80" w:line="276"/>
      </w:pPr>
      <w:r>
        <w:rPr>
          <w:rFonts w:ascii="Arial" w:cs="Arial" w:eastAsia="Arial" w:hAnsi="Arial"/>
          <w:sz w:val="21"/>
          <w:szCs w:val="21"/>
        </w:rPr>
        <w:t xml:space="preserve">Then: Consciousness (gut-brain connection)</w:t>
      </w:r>
    </w:p>
    <w:p>
      <w:pPr>
        <w:spacing w:after="60"/>
      </w:pPr>
    </w:p>
    <w:p>
      <w:pPr>
        <w:spacing w:before="200" w:after="100"/>
      </w:pPr>
      <w:r>
        <w:rPr>
          <w:rFonts w:ascii="Arial" w:cs="Arial" w:eastAsia="Arial" w:hAnsi="Arial"/>
          <w:b/>
          <w:bCs/>
          <w:color w:val="1B2A4A"/>
          <w:sz w:val="22"/>
          <w:szCs w:val="22"/>
        </w:rPr>
        <w:t xml:space="preserve">Reader enters via Athletics →</w:t>
      </w:r>
    </w:p>
    <w:p>
      <w:pPr>
        <w:pStyle w:val="ListParagraph"/>
        <w:numPr>
          <w:ilvl w:val="0"/>
          <w:numId w:val="2"/>
        </w:numPr>
        <w:spacing w:after="80" w:line="276"/>
      </w:pPr>
      <w:r>
        <w:rPr>
          <w:rFonts w:ascii="Arial" w:cs="Arial" w:eastAsia="Arial" w:hAnsi="Arial"/>
          <w:sz w:val="21"/>
          <w:szCs w:val="21"/>
        </w:rPr>
        <w:t xml:space="preserve">Next: Stoic Athlete (crossover)</w:t>
      </w:r>
    </w:p>
    <w:p>
      <w:pPr>
        <w:pStyle w:val="ListParagraph"/>
        <w:numPr>
          <w:ilvl w:val="0"/>
          <w:numId w:val="2"/>
        </w:numPr>
        <w:spacing w:after="80" w:line="276"/>
      </w:pPr>
      <w:r>
        <w:rPr>
          <w:rFonts w:ascii="Arial" w:cs="Arial" w:eastAsia="Arial" w:hAnsi="Arial"/>
          <w:sz w:val="21"/>
          <w:szCs w:val="21"/>
        </w:rPr>
        <w:t xml:space="preserve">Then: Stoicism series (full philosophy)</w:t>
      </w:r>
    </w:p>
    <w:p>
      <w:pPr>
        <w:pStyle w:val="ListParagraph"/>
        <w:numPr>
          <w:ilvl w:val="0"/>
          <w:numId w:val="2"/>
        </w:numPr>
        <w:spacing w:after="80" w:line="276"/>
      </w:pPr>
      <w:r>
        <w:rPr>
          <w:rFonts w:ascii="Arial" w:cs="Arial" w:eastAsia="Arial" w:hAnsi="Arial"/>
          <w:sz w:val="21"/>
          <w:szCs w:val="21"/>
        </w:rPr>
        <w:t xml:space="preserve">Then: Consciousness (peak performance and the mind)</w:t>
      </w:r>
    </w:p>
    <w:p>
      <w:pPr>
        <w:spacing w:after="60"/>
      </w:pPr>
    </w:p>
    <w:p>
      <w:pPr>
        <w:pStyle w:val="Heading2"/>
        <w:spacing w:before="300" w:after="150"/>
      </w:pPr>
      <w:r>
        <w:rPr>
          <w:rFonts w:ascii="Arial" w:cs="Arial" w:eastAsia="Arial" w:hAnsi="Arial"/>
          <w:b/>
          <w:bCs/>
          <w:color w:val="2E86AB"/>
          <w:sz w:val="26"/>
          <w:szCs w:val="26"/>
        </w:rPr>
        <w:t xml:space="preserve">Back Matter Strategy</w:t>
      </w:r>
    </w:p>
    <w:p>
      <w:pPr>
        <w:spacing w:after="120" w:line="276"/>
      </w:pPr>
      <w:r>
        <w:rPr>
          <w:rFonts w:ascii="Arial" w:cs="Arial" w:eastAsia="Arial" w:hAnsi="Arial"/>
          <w:sz w:val="21"/>
          <w:szCs w:val="21"/>
        </w:rPr>
        <w:t xml:space="preserve">Every single book should include:</w:t>
      </w:r>
    </w:p>
    <w:p>
      <w:pPr>
        <w:pStyle w:val="ListParagraph"/>
        <w:numPr>
          <w:ilvl w:val="0"/>
          <w:numId w:val="2"/>
        </w:numPr>
        <w:spacing w:after="80" w:line="276"/>
      </w:pPr>
      <w:r>
        <w:rPr>
          <w:rFonts w:ascii="Arial" w:cs="Arial" w:eastAsia="Arial" w:hAnsi="Arial"/>
          <w:sz w:val="21"/>
          <w:szCs w:val="21"/>
        </w:rPr>
        <w:t xml:space="preserve">"Also by Troy Michael" page listing all titles, grouped by series</w:t>
      </w:r>
    </w:p>
    <w:p>
      <w:pPr>
        <w:pStyle w:val="ListParagraph"/>
        <w:numPr>
          <w:ilvl w:val="0"/>
          <w:numId w:val="2"/>
        </w:numPr>
        <w:spacing w:after="80" w:line="276"/>
      </w:pPr>
      <w:r>
        <w:rPr>
          <w:rFonts w:ascii="Arial" w:cs="Arial" w:eastAsia="Arial" w:hAnsi="Arial"/>
          <w:sz w:val="21"/>
          <w:szCs w:val="21"/>
        </w:rPr>
        <w:t xml:space="preserve">"If you enjoyed this book, you'll love..." recommendation of ONE specific cross-series title (the natural next read)</w:t>
      </w:r>
    </w:p>
    <w:p>
      <w:pPr>
        <w:pStyle w:val="ListParagraph"/>
        <w:numPr>
          <w:ilvl w:val="0"/>
          <w:numId w:val="2"/>
        </w:numPr>
        <w:spacing w:after="80" w:line="276"/>
      </w:pPr>
      <w:r>
        <w:rPr>
          <w:rFonts w:ascii="Arial" w:cs="Arial" w:eastAsia="Arial" w:hAnsi="Arial"/>
          <w:sz w:val="21"/>
          <w:szCs w:val="21"/>
        </w:rPr>
        <w:t xml:space="preserve">Review request with direct Amazon link</w:t>
      </w:r>
    </w:p>
    <w:p>
      <w:pPr>
        <w:pStyle w:val="ListParagraph"/>
        <w:numPr>
          <w:ilvl w:val="0"/>
          <w:numId w:val="2"/>
        </w:numPr>
        <w:spacing w:after="80" w:line="276"/>
      </w:pPr>
      <w:r>
        <w:rPr>
          <w:rFonts w:ascii="Arial" w:cs="Arial" w:eastAsia="Arial" w:hAnsi="Arial"/>
          <w:sz w:val="21"/>
          <w:szCs w:val="21"/>
        </w:rPr>
        <w:t xml:space="preserve">Lead magnet offer (free companion PDF, checklist, or bonus chapter) to build email list</w:t>
      </w:r>
    </w:p>
    <w:p>
      <w:pPr>
        <w:pStyle w:val="ListParagraph"/>
        <w:numPr>
          <w:ilvl w:val="0"/>
          <w:numId w:val="2"/>
        </w:numPr>
        <w:spacing w:after="80" w:line="276"/>
      </w:pPr>
      <w:r>
        <w:rPr>
          <w:rFonts w:ascii="Arial" w:cs="Arial" w:eastAsia="Arial" w:hAnsi="Arial"/>
          <w:sz w:val="21"/>
          <w:szCs w:val="21"/>
        </w:rPr>
        <w:t xml:space="preserve">Author bio that positions you across all your knowledge areas — not just the topic of that specific book</w:t>
      </w:r>
    </w:p>
    <w:p>
      <w:pPr>
        <w:spacing w:after="60"/>
      </w:pPr>
    </w:p>
    <w:p>
      <w:pPr>
        <w:pStyle w:val="Heading2"/>
        <w:spacing w:before="300" w:after="150"/>
      </w:pPr>
      <w:r>
        <w:rPr>
          <w:rFonts w:ascii="Arial" w:cs="Arial" w:eastAsia="Arial" w:hAnsi="Arial"/>
          <w:b/>
          <w:bCs/>
          <w:color w:val="2E86AB"/>
          <w:sz w:val="26"/>
          <w:szCs w:val="26"/>
        </w:rPr>
        <w:t xml:space="preserve">Author Brand Positioning</w:t>
      </w:r>
    </w:p>
    <w:p>
      <w:pPr>
        <w:spacing w:after="120" w:line="276"/>
      </w:pPr>
      <w:r>
        <w:rPr>
          <w:rFonts w:ascii="Arial" w:cs="Arial" w:eastAsia="Arial" w:hAnsi="Arial"/>
          <w:sz w:val="21"/>
          <w:szCs w:val="21"/>
        </w:rPr>
        <w:t xml:space="preserve">Your unified brand voice across all 7 series: "Troy Michael explores the questions that matter — about consciousness, technology, ancient wisdom, and the hidden forces shaping our world. His books are for curious minds who want substance over clickbait, evidence over ideology, and real answers over comfortable illusions."</w:t>
      </w:r>
    </w:p>
    <w:p>
      <w:pPr>
        <w:spacing w:after="120" w:line="276"/>
      </w:pPr>
      <w:r>
        <w:rPr>
          <w:rFonts w:ascii="Arial" w:cs="Arial" w:eastAsia="Arial" w:hAnsi="Arial"/>
          <w:sz w:val="21"/>
          <w:szCs w:val="21"/>
        </w:rPr>
        <w:t xml:space="preserve">This positioning statement works whether someone found you through a Stoicism book or a conspiracy book. It unifies your catalog under a single intellectual identity.</w:t>
      </w:r>
    </w:p>
    <w:p>
      <w:pPr>
        <w:spacing w:after="60"/>
      </w:pPr>
    </w:p>
    <w:p>
      <w:pPr>
        <w:spacing w:after="60"/>
      </w:pPr>
    </w:p>
    <w:p>
      <w:pPr>
        <w:spacing w:before="200"/>
        <w:jc w:val="center"/>
      </w:pPr>
      <w:r>
        <w:rPr>
          <w:rFonts w:ascii="Arial" w:cs="Arial" w:eastAsia="Arial" w:hAnsi="Arial"/>
          <w:i/>
          <w:iCs/>
          <w:color w:val="2E86AB"/>
          <w:sz w:val="22"/>
          <w:szCs w:val="22"/>
        </w:rPr>
        <w:t xml:space="preserve">── End of Title Strategy Guide ──</w:t>
      </w:r>
    </w:p>
    <w:sectPr>
      <w:headerReference w:type="default" r:id="rId6"/>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AAAAAA"/>
        <w:sz w:val="16"/>
        <w:szCs w:val="16"/>
      </w:rPr>
      <w:t xml:space="preserve">Troy Michael — Book Title &amp; Series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E86A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2026-02-11T22:48:08.869Z</dcterms:created>
  <dcterms:modified xsi:type="dcterms:W3CDTF">2026-02-11T22:48:08.870Z</dcterms:modified>
</cp:coreProperties>
</file>

<file path=docProps/custom.xml><?xml version="1.0" encoding="utf-8"?>
<Properties xmlns="http://schemas.openxmlformats.org/officeDocument/2006/custom-properties" xmlns:vt="http://schemas.openxmlformats.org/officeDocument/2006/docPropsVTypes"/>
</file>