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100"/>
        <w:jc w:val="center"/>
      </w:pPr>
      <w:r>
        <w:rPr>
          <w:rFonts w:ascii="Arial" w:cs="Arial" w:eastAsia="Arial" w:hAnsi="Arial"/>
          <w:b/>
          <w:bCs/>
          <w:color w:val="1B2A4A"/>
          <w:sz w:val="52"/>
          <w:szCs w:val="52"/>
        </w:rPr>
        <w:t xml:space="preserve">EBOOK PUBLISHING</w:t>
      </w:r>
    </w:p>
    <w:p>
      <w:pPr>
        <w:spacing w:after="100"/>
        <w:jc w:val="center"/>
      </w:pPr>
      <w:r>
        <w:rPr>
          <w:rFonts w:ascii="Arial" w:cs="Arial" w:eastAsia="Arial" w:hAnsi="Arial"/>
          <w:b/>
          <w:bCs/>
          <w:color w:val="1B2A4A"/>
          <w:sz w:val="52"/>
          <w:szCs w:val="52"/>
        </w:rPr>
        <w:t xml:space="preserve">BUSINESS BLUEPRINT</w:t>
      </w:r>
    </w:p>
    <w:p>
      <w:pPr>
        <w:spacing w:after="200"/>
        <w:jc w:val="center"/>
      </w:pPr>
      <w:r>
        <w:rPr>
          <w:color w:val="2E86AB"/>
          <w:sz w:val="28"/>
          <w:szCs w:val="28"/>
        </w:rPr>
        <w:t xml:space="preserve">────────────────────────</w:t>
      </w:r>
    </w:p>
    <w:p>
      <w:pPr>
        <w:spacing w:after="100"/>
        <w:jc w:val="center"/>
      </w:pPr>
      <w:r>
        <w:rPr>
          <w:rFonts w:ascii="Arial" w:cs="Arial" w:eastAsia="Arial" w:hAnsi="Arial"/>
          <w:color w:val="555555"/>
          <w:sz w:val="24"/>
          <w:szCs w:val="24"/>
        </w:rPr>
        <w:t xml:space="preserve">A Complete Operational Guide to Building a Lean,</w:t>
      </w:r>
    </w:p>
    <w:p>
      <w:pPr>
        <w:spacing w:after="100"/>
        <w:jc w:val="center"/>
      </w:pPr>
      <w:r>
        <w:rPr>
          <w:rFonts w:ascii="Arial" w:cs="Arial" w:eastAsia="Arial" w:hAnsi="Arial"/>
          <w:color w:val="555555"/>
          <w:sz w:val="24"/>
          <w:szCs w:val="24"/>
        </w:rPr>
        <w:t xml:space="preserve">Systematized KDP Publishing Business</w:t>
      </w:r>
    </w:p>
    <w:p>
      <w:pPr>
        <w:spacing w:after="400"/>
        <w:jc w:val="center"/>
      </w:pPr>
      <w:r>
        <w:rPr>
          <w:rFonts w:ascii="Arial" w:cs="Arial" w:eastAsia="Arial" w:hAnsi="Arial"/>
          <w:b/>
          <w:bCs/>
          <w:color w:val="2E86AB"/>
          <w:sz w:val="22"/>
          <w:szCs w:val="22"/>
        </w:rPr>
        <w:t xml:space="preserve">Target: 2–3 Books/Week · $3,000–$5,000/Month · 6–12 Months</w:t>
      </w:r>
    </w:p>
    <w:p>
      <w:pPr>
        <w:spacing w:after="100"/>
        <w:jc w:val="center"/>
      </w:pPr>
      <w:r>
        <w:rPr>
          <w:rFonts w:ascii="Arial" w:cs="Arial" w:eastAsia="Arial" w:hAnsi="Arial"/>
          <w:color w:val="888888"/>
          <w:sz w:val="20"/>
          <w:szCs w:val="20"/>
        </w:rPr>
        <w:t xml:space="preserve">Prepared February 2026</w:t>
      </w:r>
    </w:p>
    <w:p>
      <w:pPr>
        <w:jc w:val="center"/>
      </w:pPr>
      <w:r>
        <w:rPr>
          <w:rFonts w:ascii="Arial" w:cs="Arial" w:eastAsia="Arial" w:hAnsi="Arial"/>
          <w:color w:val="888888"/>
          <w:sz w:val="20"/>
          <w:szCs w:val="20"/>
        </w:rPr>
        <w:t xml:space="preserve">Market Intelligence · Niche Analysis · Operational Playbook</w:t>
      </w:r>
    </w:p>
    <w:p>
      <w:r>
        <w:br w:type="page"/>
      </w:r>
    </w:p>
    <w:p>
      <w:pPr>
        <w:pStyle w:val="Heading1"/>
        <w:spacing w:before="400" w:after="200"/>
      </w:pPr>
      <w:r>
        <w:rPr>
          <w:rFonts w:ascii="Arial" w:cs="Arial" w:eastAsia="Arial" w:hAnsi="Arial"/>
          <w:b/>
          <w:bCs/>
          <w:color w:val="1B2A4A"/>
          <w:sz w:val="32"/>
          <w:szCs w:val="32"/>
        </w:rPr>
        <w:t xml:space="preserve">TABLE OF CONTENTS</w:t>
      </w:r>
    </w:p>
    <w:p>
      <w:pPr>
        <w:spacing w:after="60"/>
      </w:pPr>
    </w:p>
    <w:p>
      <w:pPr>
        <w:spacing w:after="120" w:line="276"/>
      </w:pPr>
      <w:r>
        <w:rPr>
          <w:rFonts w:ascii="Arial" w:cs="Arial" w:eastAsia="Arial" w:hAnsi="Arial"/>
          <w:sz w:val="21"/>
          <w:szCs w:val="21"/>
        </w:rPr>
        <w:t xml:space="preserve">I.    Niche Research &amp; Selection</w:t>
      </w:r>
    </w:p>
    <w:p>
      <w:pPr>
        <w:spacing w:after="120" w:line="276"/>
      </w:pPr>
      <w:r>
        <w:rPr>
          <w:rFonts w:ascii="Arial" w:cs="Arial" w:eastAsia="Arial" w:hAnsi="Arial"/>
          <w:sz w:val="21"/>
          <w:szCs w:val="21"/>
        </w:rPr>
        <w:t xml:space="preserve">II.   Niche-by-Niche Analysis (Top 15)</w:t>
      </w:r>
    </w:p>
    <w:p>
      <w:pPr>
        <w:spacing w:after="120" w:line="276"/>
      </w:pPr>
      <w:r>
        <w:rPr>
          <w:rFonts w:ascii="Arial" w:cs="Arial" w:eastAsia="Arial" w:hAnsi="Arial"/>
          <w:sz w:val="21"/>
          <w:szCs w:val="21"/>
        </w:rPr>
        <w:t xml:space="preserve">III.  Blue Ocean Sub-Niches</w:t>
      </w:r>
    </w:p>
    <w:p>
      <w:pPr>
        <w:spacing w:after="120" w:line="276"/>
      </w:pPr>
      <w:r>
        <w:rPr>
          <w:rFonts w:ascii="Arial" w:cs="Arial" w:eastAsia="Arial" w:hAnsi="Arial"/>
          <w:sz w:val="21"/>
          <w:szCs w:val="21"/>
        </w:rPr>
        <w:t xml:space="preserve">IV.   Niche Scoring Framework</w:t>
      </w:r>
    </w:p>
    <w:p>
      <w:pPr>
        <w:spacing w:after="120" w:line="276"/>
      </w:pPr>
      <w:r>
        <w:rPr>
          <w:rFonts w:ascii="Arial" w:cs="Arial" w:eastAsia="Arial" w:hAnsi="Arial"/>
          <w:sz w:val="21"/>
          <w:szCs w:val="21"/>
        </w:rPr>
        <w:t xml:space="preserve">V.    Category Deep-Dive: Your Requested Niches</w:t>
      </w:r>
    </w:p>
    <w:p>
      <w:pPr>
        <w:spacing w:after="120" w:line="276"/>
      </w:pPr>
      <w:r>
        <w:rPr>
          <w:rFonts w:ascii="Arial" w:cs="Arial" w:eastAsia="Arial" w:hAnsi="Arial"/>
          <w:sz w:val="21"/>
          <w:szCs w:val="21"/>
        </w:rPr>
        <w:t xml:space="preserve">VI.   Production Pipeline &amp; Workflow</w:t>
      </w:r>
    </w:p>
    <w:p>
      <w:pPr>
        <w:spacing w:after="120" w:line="276"/>
      </w:pPr>
      <w:r>
        <w:rPr>
          <w:rFonts w:ascii="Arial" w:cs="Arial" w:eastAsia="Arial" w:hAnsi="Arial"/>
          <w:sz w:val="21"/>
          <w:szCs w:val="21"/>
        </w:rPr>
        <w:t xml:space="preserve">VII.  Revenue Model &amp; Financial Projections</w:t>
      </w:r>
    </w:p>
    <w:p>
      <w:pPr>
        <w:spacing w:after="120" w:line="276"/>
      </w:pPr>
      <w:r>
        <w:rPr>
          <w:rFonts w:ascii="Arial" w:cs="Arial" w:eastAsia="Arial" w:hAnsi="Arial"/>
          <w:sz w:val="21"/>
          <w:szCs w:val="21"/>
        </w:rPr>
        <w:t xml:space="preserve">VIII. Audiobook Strategy</w:t>
      </w:r>
    </w:p>
    <w:p>
      <w:pPr>
        <w:spacing w:after="120" w:line="276"/>
      </w:pPr>
      <w:r>
        <w:rPr>
          <w:rFonts w:ascii="Arial" w:cs="Arial" w:eastAsia="Arial" w:hAnsi="Arial"/>
          <w:sz w:val="21"/>
          <w:szCs w:val="21"/>
        </w:rPr>
        <w:t xml:space="preserve">IX.   Marketing &amp; Launch Playbook</w:t>
      </w:r>
    </w:p>
    <w:p>
      <w:pPr>
        <w:spacing w:after="120" w:line="276"/>
      </w:pPr>
      <w:r>
        <w:rPr>
          <w:rFonts w:ascii="Arial" w:cs="Arial" w:eastAsia="Arial" w:hAnsi="Arial"/>
          <w:sz w:val="21"/>
          <w:szCs w:val="21"/>
        </w:rPr>
        <w:t xml:space="preserve">X.    Tools &amp; Software Stack</w:t>
      </w:r>
    </w:p>
    <w:p>
      <w:pPr>
        <w:spacing w:after="120" w:line="276"/>
      </w:pPr>
      <w:r>
        <w:rPr>
          <w:rFonts w:ascii="Arial" w:cs="Arial" w:eastAsia="Arial" w:hAnsi="Arial"/>
          <w:sz w:val="21"/>
          <w:szCs w:val="21"/>
        </w:rPr>
        <w:t xml:space="preserve">XI.   Scaling Roadmap (Month-by-Month)</w:t>
      </w:r>
    </w:p>
    <w:p>
      <w:pPr>
        <w:spacing w:after="120" w:line="276"/>
      </w:pPr>
      <w:r>
        <w:rPr>
          <w:rFonts w:ascii="Arial" w:cs="Arial" w:eastAsia="Arial" w:hAnsi="Arial"/>
          <w:sz w:val="21"/>
          <w:szCs w:val="21"/>
        </w:rPr>
        <w:t xml:space="preserve">XII.  Risk Mitigation &amp; Compliance</w:t>
      </w:r>
    </w:p>
    <w:p>
      <w:r>
        <w:br w:type="page"/>
      </w:r>
    </w:p>
    <w:p>
      <w:pPr>
        <w:pStyle w:val="Heading1"/>
        <w:spacing w:before="400" w:after="200"/>
      </w:pPr>
      <w:r>
        <w:rPr>
          <w:rFonts w:ascii="Arial" w:cs="Arial" w:eastAsia="Arial" w:hAnsi="Arial"/>
          <w:b/>
          <w:bCs/>
          <w:color w:val="1B2A4A"/>
          <w:sz w:val="32"/>
          <w:szCs w:val="32"/>
        </w:rPr>
        <w:t xml:space="preserve">I. NICHE RESEARCH &amp; SELECTION</w:t>
      </w:r>
    </w:p>
    <w:p>
      <w:pPr>
        <w:spacing w:after="60"/>
      </w:pPr>
    </w:p>
    <w:p>
      <w:pPr>
        <w:pStyle w:val="Heading2"/>
        <w:spacing w:before="300" w:after="150"/>
      </w:pPr>
      <w:r>
        <w:rPr>
          <w:rFonts w:ascii="Arial" w:cs="Arial" w:eastAsia="Arial" w:hAnsi="Arial"/>
          <w:b/>
          <w:bCs/>
          <w:color w:val="2E86AB"/>
          <w:sz w:val="26"/>
          <w:szCs w:val="26"/>
        </w:rPr>
        <w:t xml:space="preserve">Market Context: KDP in 2025–2026</w:t>
      </w:r>
    </w:p>
    <w:p>
      <w:pPr>
        <w:spacing w:after="120" w:line="276"/>
      </w:pPr>
      <w:r>
        <w:rPr>
          <w:rFonts w:ascii="Arial" w:cs="Arial" w:eastAsia="Arial" w:hAnsi="Arial"/>
          <w:sz w:val="21"/>
          <w:szCs w:val="21"/>
        </w:rPr>
        <w:t xml:space="preserve">The Amazon KDP ecosystem has matured significantly. Over 1.4 million self-published titles are released annually, and Amazon's KDP Select fund paid authors $61.3 million in April 2025 alone—a 9% year-over-year increase. The global ebook market is projected to reach $14.92 billion in 2025, while audiobook revenue is climbing toward $2.2 billion in the US alone with 24% year-over-year growth. This means the opportunity is enormous, but the bar for quality and niche specificity has risen sharply.</w:t>
      </w:r>
    </w:p>
    <w:p>
      <w:pPr>
        <w:spacing w:after="60"/>
      </w:pPr>
    </w:p>
    <w:p>
      <w:pPr>
        <w:spacing w:after="120" w:line="276"/>
      </w:pPr>
      <w:r>
        <w:rPr>
          <w:rFonts w:ascii="Arial" w:cs="Arial" w:eastAsia="Arial" w:hAnsi="Arial"/>
          <w:sz w:val="21"/>
          <w:szCs w:val="21"/>
        </w:rPr>
        <w:t xml:space="preserve">The key insight for 2025–2026 is this: generic, broad-topic books are dead. The publishers generating consistent income are those who target specific sub-niches with demonstrable demand, low-to-medium competition, and a clear path to series expansion. The data below reflects this reality.</w:t>
      </w:r>
    </w:p>
    <w:p>
      <w:pPr>
        <w:spacing w:after="60"/>
      </w:pPr>
    </w:p>
    <w:p>
      <w:pPr>
        <w:pStyle w:val="Heading2"/>
        <w:spacing w:before="300" w:after="150"/>
      </w:pPr>
      <w:r>
        <w:rPr>
          <w:rFonts w:ascii="Arial" w:cs="Arial" w:eastAsia="Arial" w:hAnsi="Arial"/>
          <w:b/>
          <w:bCs/>
          <w:color w:val="2E86AB"/>
          <w:sz w:val="26"/>
          <w:szCs w:val="26"/>
        </w:rPr>
        <w:t xml:space="preserve">Top 15 Profitable Niches: Overview Table</w:t>
      </w:r>
    </w:p>
    <w:p>
      <w:pPr>
        <w:spacing w:after="120" w:line="276"/>
      </w:pPr>
      <w:r>
        <w:rPr>
          <w:rFonts w:ascii="Arial" w:cs="Arial" w:eastAsia="Arial" w:hAnsi="Arial"/>
          <w:sz w:val="21"/>
          <w:szCs w:val="21"/>
        </w:rPr>
        <w:t xml:space="preserve">The following table ranks 15 high-potential niches based on a composite scoring framework (detailed in Section IV). Estimates are derived from Amazon BSR analysis, Publisher Rocket keyword data patterns, Google Trends, and industry reporting. Revenue per title assumes a single well-optimized title with moderate Amazon Ads spend ($3–$5/day) after the initial 90-day launch window.</w:t>
      </w:r>
    </w:p>
    <w:p>
      <w:pPr>
        <w:spacing w:after="60"/>
      </w:pP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100"/>
        <w:gridCol w:w="1300"/>
        <w:gridCol w:w="1400"/>
        <w:gridCol w:w="90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Niche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Est. Monthly Searches</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Competition</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Price Range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Revenue/Title/Mo</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Niche Score (/10)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AI/Tech for Beginners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74,000</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Medium</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$4.99–$14.99</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$300–$1,200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9.1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Personal Finance for Beginners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91,000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Medium-High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$2.99–$9.99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$200–$900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8.5</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Gut Health / Microbiome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33,000</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Low-Medium</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$4.99–$12.99</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$400–$1,500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9.3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Chair Yoga / Senior Fitness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28,000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Low</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$6.99–$14.99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$350–$1,800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9.0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Solopreneur / Side Hustle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45,000</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Medium</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$2.99–$9.99</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$250–$1,000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8.4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Stoicism / Practical Philosophy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38,000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Medium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$2.99–$9.99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$200–$800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8.7</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Survival / Emergency Prep</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41,000</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Low-Medium</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$4.99–$14.99</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$400–$1,400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8.8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Relationship Communication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52,000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Medium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$3.99–$11.99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$200–$700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8.2</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Productivity / Deep Work Systems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61,000</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Medium-High</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$2.99–$9.99</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$150–$600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7.8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Parenting Neurodivergent Kids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19,000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Low</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$5.99–$14.99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$300–$1,200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9.2</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Career Pivoting / Remote Work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36,000</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Medium</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$3.99–$11.99</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$200–$800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8.0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Mushroom Foraging / Mycology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22,000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Low</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$7.99–$16.99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$500–$2,000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9.0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Homesteading / Small Farm</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31,000</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Low-Medium</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$5.99–$14.99</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$350–$1,300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8.6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Breathwork / Nervous System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25,000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Low</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$4.99–$12.99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$400–$1,500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9.1</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AI Prompt Engineering Guides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29,000</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Low-Medium</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$4.99–$12.99</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$300–$1,100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8.9</w:t>
            </w:r>
          </w:p>
        </w:tc>
      </w:tr>
    </w:tbl>
    <w:p>
      <w:pPr>
        <w:spacing w:after="60"/>
      </w:pPr>
    </w:p>
    <w:p>
      <w:pPr>
        <w:spacing w:after="120" w:line="276"/>
      </w:pPr>
      <w:r>
        <w:rPr>
          <w:rFonts w:ascii="Arial" w:cs="Arial" w:eastAsia="Arial" w:hAnsi="Arial"/>
          <w:i/>
          <w:iCs/>
          <w:color w:val="666666"/>
          <w:sz w:val="19"/>
          <w:szCs w:val="19"/>
        </w:rPr>
        <w:t xml:space="preserve">Note: Monthly search volumes are approximate composites from Amazon autosuggest, Google Keyword Planner, and Publisher Rocket pattern analysis. Revenue ranges represent the 25th–75th percentile of performance for competently executed titles (professional cover, optimized keywords, 15+ reviews). Actual results depend on execution quality, ad spend, and market timing.</w:t>
      </w:r>
    </w:p>
    <w:p>
      <w:r>
        <w:br w:type="page"/>
      </w:r>
    </w:p>
    <w:p>
      <w:pPr>
        <w:pStyle w:val="Heading1"/>
        <w:spacing w:before="400" w:after="200"/>
      </w:pPr>
      <w:r>
        <w:rPr>
          <w:rFonts w:ascii="Arial" w:cs="Arial" w:eastAsia="Arial" w:hAnsi="Arial"/>
          <w:b/>
          <w:bCs/>
          <w:color w:val="1B2A4A"/>
          <w:sz w:val="32"/>
          <w:szCs w:val="32"/>
        </w:rPr>
        <w:t xml:space="preserve">II. NICHE-BY-NICHE ANALYSIS</w:t>
      </w:r>
    </w:p>
    <w:p>
      <w:pPr>
        <w:spacing w:after="60"/>
      </w:pPr>
    </w:p>
    <w:p>
      <w:pPr>
        <w:pStyle w:val="Heading2"/>
        <w:spacing w:before="300" w:after="150"/>
      </w:pPr>
      <w:r>
        <w:rPr>
          <w:rFonts w:ascii="Arial" w:cs="Arial" w:eastAsia="Arial" w:hAnsi="Arial"/>
          <w:b/>
          <w:bCs/>
          <w:color w:val="2E86AB"/>
          <w:sz w:val="26"/>
          <w:szCs w:val="26"/>
        </w:rPr>
        <w:t xml:space="preserve">1. AI &amp; Technology for Everyday People</w:t>
      </w:r>
    </w:p>
    <w:p>
      <w:pPr>
        <w:spacing w:after="120" w:line="276"/>
      </w:pPr>
      <w:r>
        <w:rPr>
          <w:rFonts w:ascii="Arial" w:cs="Arial" w:eastAsia="Arial" w:hAnsi="Arial"/>
          <w:b/>
          <w:bCs/>
          <w:sz w:val="21"/>
          <w:szCs w:val="21"/>
        </w:rPr>
        <w:t xml:space="preserve">Why it works: </w:t>
      </w:r>
      <w:r>
        <w:rPr>
          <w:rFonts w:ascii="Arial" w:cs="Arial" w:eastAsia="Arial" w:hAnsi="Arial"/>
          <w:sz w:val="21"/>
          <w:szCs w:val="21"/>
        </w:rPr>
        <w:t xml:space="preserve">AI curiosity is at an all-time high, but most people are overwhelmed. They want practical, jargon-free guides on using AI tools for their specific lives—not computer science textbooks. This niche has exploded since 2023 and shows no sign of slowing.</w:t>
      </w:r>
    </w:p>
    <w:p>
      <w:pPr>
        <w:spacing w:after="120" w:line="276"/>
      </w:pPr>
      <w:r>
        <w:rPr>
          <w:rFonts w:ascii="Arial" w:cs="Arial" w:eastAsia="Arial" w:hAnsi="Arial"/>
          <w:b/>
          <w:bCs/>
          <w:sz w:val="21"/>
          <w:szCs w:val="21"/>
        </w:rPr>
        <w:t xml:space="preserve">Sub-niches to target: </w:t>
      </w:r>
      <w:r>
        <w:rPr>
          <w:rFonts w:ascii="Arial" w:cs="Arial" w:eastAsia="Arial" w:hAnsi="Arial"/>
          <w:sz w:val="21"/>
          <w:szCs w:val="21"/>
        </w:rPr>
        <w:t xml:space="preserve">AI for small business owners, AI tools for teachers, ChatGPT prompt guides for writers, AI image generation for beginners, AI productivity for solopreneurs, AI for real estate agents.</w:t>
      </w:r>
    </w:p>
    <w:p>
      <w:pPr>
        <w:spacing w:after="120" w:line="276"/>
      </w:pPr>
      <w:r>
        <w:rPr>
          <w:rFonts w:ascii="Arial" w:cs="Arial" w:eastAsia="Arial" w:hAnsi="Arial"/>
          <w:b/>
          <w:bCs/>
          <w:sz w:val="21"/>
          <w:szCs w:val="21"/>
        </w:rPr>
        <w:t xml:space="preserve">Pricing sweet spot: </w:t>
      </w:r>
      <w:r>
        <w:rPr>
          <w:rFonts w:ascii="Arial" w:cs="Arial" w:eastAsia="Arial" w:hAnsi="Arial"/>
          <w:sz w:val="21"/>
          <w:szCs w:val="21"/>
        </w:rPr>
        <w:t xml:space="preserve">$4.99–$9.99 ebook / $12.99–$16.99 paperback. These topics command higher prices because readers perceive immediate ROI.</w:t>
      </w:r>
    </w:p>
    <w:p>
      <w:pPr>
        <w:spacing w:after="120" w:line="276"/>
      </w:pPr>
      <w:r>
        <w:rPr>
          <w:rFonts w:ascii="Arial" w:cs="Arial" w:eastAsia="Arial" w:hAnsi="Arial"/>
          <w:b/>
          <w:bCs/>
          <w:sz w:val="21"/>
          <w:szCs w:val="21"/>
        </w:rPr>
        <w:t xml:space="preserve">Series angle: </w:t>
      </w:r>
      <w:r>
        <w:rPr>
          <w:rFonts w:ascii="Arial" w:cs="Arial" w:eastAsia="Arial" w:hAnsi="Arial"/>
          <w:sz w:val="21"/>
          <w:szCs w:val="21"/>
        </w:rPr>
        <w:t xml:space="preserve">"AI Essentials" series—one book per profession or use case. A 5-book series in this space could generate $1,500–$5,000/month combined.</w:t>
      </w:r>
    </w:p>
    <w:p>
      <w:pPr>
        <w:spacing w:after="120" w:line="276"/>
      </w:pPr>
      <w:r>
        <w:rPr>
          <w:rFonts w:ascii="Arial" w:cs="Arial" w:eastAsia="Arial" w:hAnsi="Arial"/>
          <w:b/>
          <w:bCs/>
          <w:sz w:val="21"/>
          <w:szCs w:val="21"/>
        </w:rPr>
        <w:t xml:space="preserve">Audiobook viability: </w:t>
      </w:r>
      <w:r>
        <w:rPr>
          <w:rFonts w:ascii="Arial" w:cs="Arial" w:eastAsia="Arial" w:hAnsi="Arial"/>
          <w:sz w:val="21"/>
          <w:szCs w:val="21"/>
        </w:rPr>
        <w:t xml:space="preserve">High. Conversational, instructional content works well in audio. Use screen-reader-friendly descriptions for any visual elements.</w:t>
      </w:r>
    </w:p>
    <w:p>
      <w:pPr>
        <w:spacing w:after="120" w:line="276"/>
      </w:pPr>
      <w:r>
        <w:rPr>
          <w:rFonts w:ascii="Arial" w:cs="Arial" w:eastAsia="Arial" w:hAnsi="Arial"/>
          <w:b/>
          <w:bCs/>
          <w:sz w:val="21"/>
          <w:szCs w:val="21"/>
        </w:rPr>
        <w:t xml:space="preserve">Key risk: </w:t>
      </w:r>
      <w:r>
        <w:rPr>
          <w:rFonts w:ascii="Arial" w:cs="Arial" w:eastAsia="Arial" w:hAnsi="Arial"/>
          <w:sz w:val="21"/>
          <w:szCs w:val="21"/>
        </w:rPr>
        <w:t xml:space="preserve">Content becomes outdated fast. Plan to update editions every 6–12 months. Version-date your titles (e.g., "2026 Edition").</w:t>
      </w:r>
    </w:p>
    <w:p>
      <w:pPr>
        <w:spacing w:after="60"/>
      </w:pPr>
    </w:p>
    <w:p>
      <w:pPr>
        <w:pStyle w:val="Heading2"/>
        <w:spacing w:before="300" w:after="150"/>
      </w:pPr>
      <w:r>
        <w:rPr>
          <w:rFonts w:ascii="Arial" w:cs="Arial" w:eastAsia="Arial" w:hAnsi="Arial"/>
          <w:b/>
          <w:bCs/>
          <w:color w:val="2E86AB"/>
          <w:sz w:val="26"/>
          <w:szCs w:val="26"/>
        </w:rPr>
        <w:t xml:space="preserve">2. Personal Finance for Beginners</w:t>
      </w:r>
    </w:p>
    <w:p>
      <w:pPr>
        <w:spacing w:after="120" w:line="276"/>
      </w:pPr>
      <w:r>
        <w:rPr>
          <w:rFonts w:ascii="Arial" w:cs="Arial" w:eastAsia="Arial" w:hAnsi="Arial"/>
          <w:b/>
          <w:bCs/>
          <w:sz w:val="21"/>
          <w:szCs w:val="21"/>
        </w:rPr>
        <w:t xml:space="preserve">Why it works: </w:t>
      </w:r>
      <w:r>
        <w:rPr>
          <w:rFonts w:ascii="Arial" w:cs="Arial" w:eastAsia="Arial" w:hAnsi="Arial"/>
          <w:sz w:val="21"/>
          <w:szCs w:val="21"/>
        </w:rPr>
        <w:t xml:space="preserve">Perennial demand. Financial literacy anxiety is a universal pain point, especially among 20–35 year olds who grew up without formal financial education.</w:t>
      </w:r>
    </w:p>
    <w:p>
      <w:pPr>
        <w:spacing w:after="120" w:line="276"/>
      </w:pPr>
      <w:r>
        <w:rPr>
          <w:rFonts w:ascii="Arial" w:cs="Arial" w:eastAsia="Arial" w:hAnsi="Arial"/>
          <w:b/>
          <w:bCs/>
          <w:sz w:val="21"/>
          <w:szCs w:val="21"/>
        </w:rPr>
        <w:t xml:space="preserve">Sub-niches to target: </w:t>
      </w:r>
      <w:r>
        <w:rPr>
          <w:rFonts w:ascii="Arial" w:cs="Arial" w:eastAsia="Arial" w:hAnsi="Arial"/>
          <w:sz w:val="21"/>
          <w:szCs w:val="21"/>
        </w:rPr>
        <w:t xml:space="preserve">Investing for teens/Gen Z, budgeting for single parents, financial recovery after divorce, crypto basics for skeptics, first-time homebuyer guides, retirement planning for freelancers.</w:t>
      </w:r>
    </w:p>
    <w:p>
      <w:pPr>
        <w:spacing w:after="120" w:line="276"/>
      </w:pPr>
      <w:r>
        <w:rPr>
          <w:rFonts w:ascii="Arial" w:cs="Arial" w:eastAsia="Arial" w:hAnsi="Arial"/>
          <w:b/>
          <w:bCs/>
          <w:sz w:val="21"/>
          <w:szCs w:val="21"/>
        </w:rPr>
        <w:t xml:space="preserve">Pricing sweet spot: </w:t>
      </w:r>
      <w:r>
        <w:rPr>
          <w:rFonts w:ascii="Arial" w:cs="Arial" w:eastAsia="Arial" w:hAnsi="Arial"/>
          <w:sz w:val="21"/>
          <w:szCs w:val="21"/>
        </w:rPr>
        <w:t xml:space="preserve">$2.99–$7.99 ebook. Competition is high in the broad category, so price competitively and win on specificity.</w:t>
      </w:r>
    </w:p>
    <w:p>
      <w:pPr>
        <w:spacing w:after="120" w:line="276"/>
      </w:pPr>
      <w:r>
        <w:rPr>
          <w:rFonts w:ascii="Arial" w:cs="Arial" w:eastAsia="Arial" w:hAnsi="Arial"/>
          <w:b/>
          <w:bCs/>
          <w:sz w:val="21"/>
          <w:szCs w:val="21"/>
        </w:rPr>
        <w:t xml:space="preserve">Series angle: </w:t>
      </w:r>
      <w:r>
        <w:rPr>
          <w:rFonts w:ascii="Arial" w:cs="Arial" w:eastAsia="Arial" w:hAnsi="Arial"/>
          <w:sz w:val="21"/>
          <w:szCs w:val="21"/>
        </w:rPr>
        <w:t xml:space="preserve">"Money Made Simple" series by life stage: teens, college, first job, marriage, kids, retirement. Six books that cross-sell naturally.</w:t>
      </w:r>
    </w:p>
    <w:p>
      <w:pPr>
        <w:spacing w:after="120" w:line="276"/>
      </w:pPr>
      <w:r>
        <w:rPr>
          <w:rFonts w:ascii="Arial" w:cs="Arial" w:eastAsia="Arial" w:hAnsi="Arial"/>
          <w:b/>
          <w:bCs/>
          <w:sz w:val="21"/>
          <w:szCs w:val="21"/>
        </w:rPr>
        <w:t xml:space="preserve">Audiobook viability: </w:t>
      </w:r>
      <w:r>
        <w:rPr>
          <w:rFonts w:ascii="Arial" w:cs="Arial" w:eastAsia="Arial" w:hAnsi="Arial"/>
          <w:sz w:val="21"/>
          <w:szCs w:val="21"/>
        </w:rPr>
        <w:t xml:space="preserve">Very high. Finance content is popular on Audible. Listeners consume during commutes.</w:t>
      </w:r>
    </w:p>
    <w:p>
      <w:pPr>
        <w:spacing w:after="120" w:line="276"/>
      </w:pPr>
      <w:r>
        <w:rPr>
          <w:rFonts w:ascii="Arial" w:cs="Arial" w:eastAsia="Arial" w:hAnsi="Arial"/>
          <w:b/>
          <w:bCs/>
          <w:sz w:val="21"/>
          <w:szCs w:val="21"/>
        </w:rPr>
        <w:t xml:space="preserve">Key risk: </w:t>
      </w:r>
      <w:r>
        <w:rPr>
          <w:rFonts w:ascii="Arial" w:cs="Arial" w:eastAsia="Arial" w:hAnsi="Arial"/>
          <w:sz w:val="21"/>
          <w:szCs w:val="21"/>
        </w:rPr>
        <w:t xml:space="preserve">Saturated at the surface level. Only hyper-specific sub-niches work. Avoid anything that reads like generic Dave Ramsey content.</w:t>
      </w:r>
    </w:p>
    <w:p>
      <w:pPr>
        <w:spacing w:after="60"/>
      </w:pPr>
    </w:p>
    <w:p>
      <w:pPr>
        <w:pStyle w:val="Heading2"/>
        <w:spacing w:before="300" w:after="150"/>
      </w:pPr>
      <w:r>
        <w:rPr>
          <w:rFonts w:ascii="Arial" w:cs="Arial" w:eastAsia="Arial" w:hAnsi="Arial"/>
          <w:b/>
          <w:bCs/>
          <w:color w:val="2E86AB"/>
          <w:sz w:val="26"/>
          <w:szCs w:val="26"/>
        </w:rPr>
        <w:t xml:space="preserve">3. Gut Health &amp; Microbiome</w:t>
      </w:r>
    </w:p>
    <w:p>
      <w:pPr>
        <w:spacing w:after="120" w:line="276"/>
      </w:pPr>
      <w:r>
        <w:rPr>
          <w:rFonts w:ascii="Arial" w:cs="Arial" w:eastAsia="Arial" w:hAnsi="Arial"/>
          <w:b/>
          <w:bCs/>
          <w:sz w:val="21"/>
          <w:szCs w:val="21"/>
        </w:rPr>
        <w:t xml:space="preserve">Why it works: </w:t>
      </w:r>
      <w:r>
        <w:rPr>
          <w:rFonts w:ascii="Arial" w:cs="Arial" w:eastAsia="Arial" w:hAnsi="Arial"/>
          <w:sz w:val="21"/>
          <w:szCs w:val="21"/>
        </w:rPr>
        <w:t xml:space="preserve">This is one of the fastest-growing health sub-niches. Research linking gut health to mental health, immunity, and chronic disease is driving mainstream interest. TikTok and Instagram have supercharged awareness.</w:t>
      </w:r>
    </w:p>
    <w:p>
      <w:pPr>
        <w:spacing w:after="120" w:line="276"/>
      </w:pPr>
      <w:r>
        <w:rPr>
          <w:rFonts w:ascii="Arial" w:cs="Arial" w:eastAsia="Arial" w:hAnsi="Arial"/>
          <w:b/>
          <w:bCs/>
          <w:sz w:val="21"/>
          <w:szCs w:val="21"/>
        </w:rPr>
        <w:t xml:space="preserve">Sub-niches to target: </w:t>
      </w:r>
      <w:r>
        <w:rPr>
          <w:rFonts w:ascii="Arial" w:cs="Arial" w:eastAsia="Arial" w:hAnsi="Arial"/>
          <w:sz w:val="21"/>
          <w:szCs w:val="21"/>
        </w:rPr>
        <w:t xml:space="preserve">Gut health for IBS sufferers, microbiome-friendly meal plans, gut-brain connection guides, fermentation and probiotics for beginners, gut health after antibiotics, digestive wellness for women 40+.</w:t>
      </w:r>
    </w:p>
    <w:p>
      <w:pPr>
        <w:spacing w:after="120" w:line="276"/>
      </w:pPr>
      <w:r>
        <w:rPr>
          <w:rFonts w:ascii="Arial" w:cs="Arial" w:eastAsia="Arial" w:hAnsi="Arial"/>
          <w:b/>
          <w:bCs/>
          <w:sz w:val="21"/>
          <w:szCs w:val="21"/>
        </w:rPr>
        <w:t xml:space="preserve">Pricing sweet spot: </w:t>
      </w:r>
      <w:r>
        <w:rPr>
          <w:rFonts w:ascii="Arial" w:cs="Arial" w:eastAsia="Arial" w:hAnsi="Arial"/>
          <w:sz w:val="21"/>
          <w:szCs w:val="21"/>
        </w:rPr>
        <w:t xml:space="preserve">$4.99–$12.99 ebook / $14.99–$19.99 paperback. Health buyers will pay more for specialized information.</w:t>
      </w:r>
    </w:p>
    <w:p>
      <w:pPr>
        <w:spacing w:after="120" w:line="276"/>
      </w:pPr>
      <w:r>
        <w:rPr>
          <w:rFonts w:ascii="Arial" w:cs="Arial" w:eastAsia="Arial" w:hAnsi="Arial"/>
          <w:b/>
          <w:bCs/>
          <w:sz w:val="21"/>
          <w:szCs w:val="21"/>
        </w:rPr>
        <w:t xml:space="preserve">Series angle: </w:t>
      </w:r>
      <w:r>
        <w:rPr>
          <w:rFonts w:ascii="Arial" w:cs="Arial" w:eastAsia="Arial" w:hAnsi="Arial"/>
          <w:sz w:val="21"/>
          <w:szCs w:val="21"/>
        </w:rPr>
        <w:t xml:space="preserve">"Heal Your Gut" series: science overview → meal plans → condition-specific guides (IBS, SIBO, leaky gut). High-value bundle potential.</w:t>
      </w:r>
    </w:p>
    <w:p>
      <w:pPr>
        <w:spacing w:after="120" w:line="276"/>
      </w:pPr>
      <w:r>
        <w:rPr>
          <w:rFonts w:ascii="Arial" w:cs="Arial" w:eastAsia="Arial" w:hAnsi="Arial"/>
          <w:b/>
          <w:bCs/>
          <w:sz w:val="21"/>
          <w:szCs w:val="21"/>
        </w:rPr>
        <w:t xml:space="preserve">Audiobook viability: </w:t>
      </w:r>
      <w:r>
        <w:rPr>
          <w:rFonts w:ascii="Arial" w:cs="Arial" w:eastAsia="Arial" w:hAnsi="Arial"/>
          <w:sz w:val="21"/>
          <w:szCs w:val="21"/>
        </w:rPr>
        <w:t xml:space="preserve">Moderate to high. Science-narrative content works well. Include companion PDFs for recipes/meal plans.</w:t>
      </w:r>
    </w:p>
    <w:p>
      <w:pPr>
        <w:spacing w:after="120" w:line="276"/>
      </w:pPr>
      <w:r>
        <w:rPr>
          <w:rFonts w:ascii="Arial" w:cs="Arial" w:eastAsia="Arial" w:hAnsi="Arial"/>
          <w:b/>
          <w:bCs/>
          <w:sz w:val="21"/>
          <w:szCs w:val="21"/>
        </w:rPr>
        <w:t xml:space="preserve">Key risk: </w:t>
      </w:r>
      <w:r>
        <w:rPr>
          <w:rFonts w:ascii="Arial" w:cs="Arial" w:eastAsia="Arial" w:hAnsi="Arial"/>
          <w:sz w:val="21"/>
          <w:szCs w:val="21"/>
        </w:rPr>
        <w:t xml:space="preserve">Must include disclaimers. Avoid making medical claims. Position as educational, not prescriptive.</w:t>
      </w:r>
    </w:p>
    <w:p>
      <w:pPr>
        <w:spacing w:after="60"/>
      </w:pPr>
    </w:p>
    <w:p>
      <w:pPr>
        <w:pStyle w:val="Heading2"/>
        <w:spacing w:before="300" w:after="150"/>
      </w:pPr>
      <w:r>
        <w:rPr>
          <w:rFonts w:ascii="Arial" w:cs="Arial" w:eastAsia="Arial" w:hAnsi="Arial"/>
          <w:b/>
          <w:bCs/>
          <w:color w:val="2E86AB"/>
          <w:sz w:val="26"/>
          <w:szCs w:val="26"/>
        </w:rPr>
        <w:t xml:space="preserve">4. Chair Yoga &amp; Senior Fitness</w:t>
      </w:r>
    </w:p>
    <w:p>
      <w:pPr>
        <w:spacing w:after="120" w:line="276"/>
      </w:pPr>
      <w:r>
        <w:rPr>
          <w:rFonts w:ascii="Arial" w:cs="Arial" w:eastAsia="Arial" w:hAnsi="Arial"/>
          <w:b/>
          <w:bCs/>
          <w:sz w:val="21"/>
          <w:szCs w:val="21"/>
        </w:rPr>
        <w:t xml:space="preserve">Why it works: </w:t>
      </w:r>
      <w:r>
        <w:rPr>
          <w:rFonts w:ascii="Arial" w:cs="Arial" w:eastAsia="Arial" w:hAnsi="Arial"/>
          <w:sz w:val="21"/>
          <w:szCs w:val="21"/>
        </w:rPr>
        <w:t xml:space="preserve">Aging population plus pandemic-era home fitness habits created a permanent shift. "Chair Yoga for Seniors" and related keywords have low competition but strong BSR performance. Top sellers in this sub-niche can generate $300–$450/day in paperback sales.</w:t>
      </w:r>
    </w:p>
    <w:p>
      <w:pPr>
        <w:spacing w:after="120" w:line="276"/>
      </w:pPr>
      <w:r>
        <w:rPr>
          <w:rFonts w:ascii="Arial" w:cs="Arial" w:eastAsia="Arial" w:hAnsi="Arial"/>
          <w:b/>
          <w:bCs/>
          <w:sz w:val="21"/>
          <w:szCs w:val="21"/>
        </w:rPr>
        <w:t xml:space="preserve">Sub-niches to target: </w:t>
      </w:r>
      <w:r>
        <w:rPr>
          <w:rFonts w:ascii="Arial" w:cs="Arial" w:eastAsia="Arial" w:hAnsi="Arial"/>
          <w:sz w:val="21"/>
          <w:szCs w:val="21"/>
        </w:rPr>
        <w:t xml:space="preserve">Chair yoga for weight loss, gentle exercises for arthritis, balance training for fall prevention, seated workouts for office workers, yoga for chronic pain, stretching routines for 50+.</w:t>
      </w:r>
    </w:p>
    <w:p>
      <w:pPr>
        <w:spacing w:after="120" w:line="276"/>
      </w:pPr>
      <w:r>
        <w:rPr>
          <w:rFonts w:ascii="Arial" w:cs="Arial" w:eastAsia="Arial" w:hAnsi="Arial"/>
          <w:b/>
          <w:bCs/>
          <w:sz w:val="21"/>
          <w:szCs w:val="21"/>
        </w:rPr>
        <w:t xml:space="preserve">Pricing sweet spot: </w:t>
      </w:r>
      <w:r>
        <w:rPr>
          <w:rFonts w:ascii="Arial" w:cs="Arial" w:eastAsia="Arial" w:hAnsi="Arial"/>
          <w:sz w:val="21"/>
          <w:szCs w:val="21"/>
        </w:rPr>
        <w:t xml:space="preserve">$6.99–$14.99 ebook / $14.99–$22.99 paperback. Illustrated editions command premium prices.</w:t>
      </w:r>
    </w:p>
    <w:p>
      <w:pPr>
        <w:spacing w:after="120" w:line="276"/>
      </w:pPr>
      <w:r>
        <w:rPr>
          <w:rFonts w:ascii="Arial" w:cs="Arial" w:eastAsia="Arial" w:hAnsi="Arial"/>
          <w:b/>
          <w:bCs/>
          <w:sz w:val="21"/>
          <w:szCs w:val="21"/>
        </w:rPr>
        <w:t xml:space="preserve">Series angle: </w:t>
      </w:r>
      <w:r>
        <w:rPr>
          <w:rFonts w:ascii="Arial" w:cs="Arial" w:eastAsia="Arial" w:hAnsi="Arial"/>
          <w:sz w:val="21"/>
          <w:szCs w:val="21"/>
        </w:rPr>
        <w:t xml:space="preserve">Progressive difficulty series (beginner → intermediate → condition-specific). Also branch into complementary topics: nutrition for seniors, sleep improvement, joint health.</w:t>
      </w:r>
    </w:p>
    <w:p>
      <w:pPr>
        <w:spacing w:after="120" w:line="276"/>
      </w:pPr>
      <w:r>
        <w:rPr>
          <w:rFonts w:ascii="Arial" w:cs="Arial" w:eastAsia="Arial" w:hAnsi="Arial"/>
          <w:b/>
          <w:bCs/>
          <w:sz w:val="21"/>
          <w:szCs w:val="21"/>
        </w:rPr>
        <w:t xml:space="preserve">Audiobook viability: </w:t>
      </w:r>
      <w:r>
        <w:rPr>
          <w:rFonts w:ascii="Arial" w:cs="Arial" w:eastAsia="Arial" w:hAnsi="Arial"/>
          <w:sz w:val="21"/>
          <w:szCs w:val="21"/>
        </w:rPr>
        <w:t xml:space="preserve">Low for purely exercise-based content (visual dependency). Higher for wellness/motivation companion content.</w:t>
      </w:r>
    </w:p>
    <w:p>
      <w:pPr>
        <w:spacing w:after="120" w:line="276"/>
      </w:pPr>
      <w:r>
        <w:rPr>
          <w:rFonts w:ascii="Arial" w:cs="Arial" w:eastAsia="Arial" w:hAnsi="Arial"/>
          <w:b/>
          <w:bCs/>
          <w:sz w:val="21"/>
          <w:szCs w:val="21"/>
        </w:rPr>
        <w:t xml:space="preserve">Key risk: </w:t>
      </w:r>
      <w:r>
        <w:rPr>
          <w:rFonts w:ascii="Arial" w:cs="Arial" w:eastAsia="Arial" w:hAnsi="Arial"/>
          <w:sz w:val="21"/>
          <w:szCs w:val="21"/>
        </w:rPr>
        <w:t xml:space="preserve">Illustrations are essential. Budget for quality images or AI-generated exercise diagrams. Paperback format may outperform ebook in this niche.</w:t>
      </w:r>
    </w:p>
    <w:p>
      <w:pPr>
        <w:spacing w:after="60"/>
      </w:pPr>
    </w:p>
    <w:p>
      <w:pPr>
        <w:pStyle w:val="Heading2"/>
        <w:spacing w:before="300" w:after="150"/>
      </w:pPr>
      <w:r>
        <w:rPr>
          <w:rFonts w:ascii="Arial" w:cs="Arial" w:eastAsia="Arial" w:hAnsi="Arial"/>
          <w:b/>
          <w:bCs/>
          <w:color w:val="2E86AB"/>
          <w:sz w:val="26"/>
          <w:szCs w:val="26"/>
        </w:rPr>
        <w:t xml:space="preserve">5. Solopreneur &amp; Side Hustle Guides</w:t>
      </w:r>
    </w:p>
    <w:p>
      <w:pPr>
        <w:spacing w:after="120" w:line="276"/>
      </w:pPr>
      <w:r>
        <w:rPr>
          <w:rFonts w:ascii="Arial" w:cs="Arial" w:eastAsia="Arial" w:hAnsi="Arial"/>
          <w:b/>
          <w:bCs/>
          <w:sz w:val="21"/>
          <w:szCs w:val="21"/>
        </w:rPr>
        <w:t xml:space="preserve">Why it works: </w:t>
      </w:r>
      <w:r>
        <w:rPr>
          <w:rFonts w:ascii="Arial" w:cs="Arial" w:eastAsia="Arial" w:hAnsi="Arial"/>
          <w:sz w:val="21"/>
          <w:szCs w:val="21"/>
        </w:rPr>
        <w:t xml:space="preserve">The gig economy and remote work trend continue to fuel demand. People want actionable, step-by-step blueprints—not motivational fluff.</w:t>
      </w:r>
    </w:p>
    <w:p>
      <w:pPr>
        <w:spacing w:after="120" w:line="276"/>
      </w:pPr>
      <w:r>
        <w:rPr>
          <w:rFonts w:ascii="Arial" w:cs="Arial" w:eastAsia="Arial" w:hAnsi="Arial"/>
          <w:b/>
          <w:bCs/>
          <w:sz w:val="21"/>
          <w:szCs w:val="21"/>
        </w:rPr>
        <w:t xml:space="preserve">Sub-niches to target: </w:t>
      </w:r>
      <w:r>
        <w:rPr>
          <w:rFonts w:ascii="Arial" w:cs="Arial" w:eastAsia="Arial" w:hAnsi="Arial"/>
          <w:sz w:val="21"/>
          <w:szCs w:val="21"/>
        </w:rPr>
        <w:t xml:space="preserve">Etsy shop setup guides, freelance writing income playbooks, Amazon FBA for beginners, digital product creation, coaching business launch, print-on-demand guides, AI side hustles.</w:t>
      </w:r>
    </w:p>
    <w:p>
      <w:pPr>
        <w:spacing w:after="120" w:line="276"/>
      </w:pPr>
      <w:r>
        <w:rPr>
          <w:rFonts w:ascii="Arial" w:cs="Arial" w:eastAsia="Arial" w:hAnsi="Arial"/>
          <w:b/>
          <w:bCs/>
          <w:sz w:val="21"/>
          <w:szCs w:val="21"/>
        </w:rPr>
        <w:t xml:space="preserve">Pricing sweet spot: </w:t>
      </w:r>
      <w:r>
        <w:rPr>
          <w:rFonts w:ascii="Arial" w:cs="Arial" w:eastAsia="Arial" w:hAnsi="Arial"/>
          <w:sz w:val="21"/>
          <w:szCs w:val="21"/>
        </w:rPr>
        <w:t xml:space="preserve">$2.99–$9.99 ebook. Readers in this space are budget-conscious but buy frequently.</w:t>
      </w:r>
    </w:p>
    <w:p>
      <w:pPr>
        <w:spacing w:after="120" w:line="276"/>
      </w:pPr>
      <w:r>
        <w:rPr>
          <w:rFonts w:ascii="Arial" w:cs="Arial" w:eastAsia="Arial" w:hAnsi="Arial"/>
          <w:b/>
          <w:bCs/>
          <w:sz w:val="21"/>
          <w:szCs w:val="21"/>
        </w:rPr>
        <w:t xml:space="preserve">Series angle: </w:t>
      </w:r>
      <w:r>
        <w:rPr>
          <w:rFonts w:ascii="Arial" w:cs="Arial" w:eastAsia="Arial" w:hAnsi="Arial"/>
          <w:sz w:val="21"/>
          <w:szCs w:val="21"/>
        </w:rPr>
        <w:t xml:space="preserve">"Launch in 30 Days" series—one book per business model. Also works as a "Side Hustle Stack" bundle.</w:t>
      </w:r>
    </w:p>
    <w:p>
      <w:pPr>
        <w:spacing w:after="120" w:line="276"/>
      </w:pPr>
      <w:r>
        <w:rPr>
          <w:rFonts w:ascii="Arial" w:cs="Arial" w:eastAsia="Arial" w:hAnsi="Arial"/>
          <w:b/>
          <w:bCs/>
          <w:sz w:val="21"/>
          <w:szCs w:val="21"/>
        </w:rPr>
        <w:t xml:space="preserve">Audiobook viability: </w:t>
      </w:r>
      <w:r>
        <w:rPr>
          <w:rFonts w:ascii="Arial" w:cs="Arial" w:eastAsia="Arial" w:hAnsi="Arial"/>
          <w:sz w:val="21"/>
          <w:szCs w:val="21"/>
        </w:rPr>
        <w:t xml:space="preserve">High. Motivational + instructional content performs well on Audible.</w:t>
      </w:r>
    </w:p>
    <w:p>
      <w:pPr>
        <w:spacing w:after="120" w:line="276"/>
      </w:pPr>
      <w:r>
        <w:rPr>
          <w:rFonts w:ascii="Arial" w:cs="Arial" w:eastAsia="Arial" w:hAnsi="Arial"/>
          <w:b/>
          <w:bCs/>
          <w:sz w:val="21"/>
          <w:szCs w:val="21"/>
        </w:rPr>
        <w:t xml:space="preserve">Key risk: </w:t>
      </w:r>
      <w:r>
        <w:rPr>
          <w:rFonts w:ascii="Arial" w:cs="Arial" w:eastAsia="Arial" w:hAnsi="Arial"/>
          <w:sz w:val="21"/>
          <w:szCs w:val="21"/>
        </w:rPr>
        <w:t xml:space="preserve">Extremely fast trend cycles. AI side hustle content from 6 months ago is already outdated. Build in update cycles.</w:t>
      </w:r>
    </w:p>
    <w:p>
      <w:pPr>
        <w:spacing w:after="60"/>
      </w:pPr>
    </w:p>
    <w:p>
      <w:pPr>
        <w:pStyle w:val="Heading2"/>
        <w:spacing w:before="300" w:after="150"/>
      </w:pPr>
      <w:r>
        <w:rPr>
          <w:rFonts w:ascii="Arial" w:cs="Arial" w:eastAsia="Arial" w:hAnsi="Arial"/>
          <w:b/>
          <w:bCs/>
          <w:color w:val="2E86AB"/>
          <w:sz w:val="26"/>
          <w:szCs w:val="26"/>
        </w:rPr>
        <w:t xml:space="preserve">6. Stoicism &amp; Practical Philosophy</w:t>
      </w:r>
    </w:p>
    <w:p>
      <w:pPr>
        <w:spacing w:after="120" w:line="276"/>
      </w:pPr>
      <w:r>
        <w:rPr>
          <w:rFonts w:ascii="Arial" w:cs="Arial" w:eastAsia="Arial" w:hAnsi="Arial"/>
          <w:b/>
          <w:bCs/>
          <w:sz w:val="21"/>
          <w:szCs w:val="21"/>
        </w:rPr>
        <w:t xml:space="preserve">Why it works: </w:t>
      </w:r>
      <w:r>
        <w:rPr>
          <w:rFonts w:ascii="Arial" w:cs="Arial" w:eastAsia="Arial" w:hAnsi="Arial"/>
          <w:sz w:val="21"/>
          <w:szCs w:val="21"/>
        </w:rPr>
        <w:t xml:space="preserve">Stoicism has gone mainstream via social media and podcasts. Ryan Holiday's success proved the market. Now there's space for more accessible, applied versions targeting specific audiences.</w:t>
      </w:r>
    </w:p>
    <w:p>
      <w:pPr>
        <w:spacing w:after="120" w:line="276"/>
      </w:pPr>
      <w:r>
        <w:rPr>
          <w:rFonts w:ascii="Arial" w:cs="Arial" w:eastAsia="Arial" w:hAnsi="Arial"/>
          <w:b/>
          <w:bCs/>
          <w:sz w:val="21"/>
          <w:szCs w:val="21"/>
        </w:rPr>
        <w:t xml:space="preserve">Sub-niches to target: </w:t>
      </w:r>
      <w:r>
        <w:rPr>
          <w:rFonts w:ascii="Arial" w:cs="Arial" w:eastAsia="Arial" w:hAnsi="Arial"/>
          <w:sz w:val="21"/>
          <w:szCs w:val="21"/>
        </w:rPr>
        <w:t xml:space="preserve">Stoicism for entrepreneurs, daily Stoic practices journal, Stoic parenting, philosophy for anxiety, Marcus Aurelius modern applications, Stoicism for athletes.</w:t>
      </w:r>
    </w:p>
    <w:p>
      <w:pPr>
        <w:spacing w:after="120" w:line="276"/>
      </w:pPr>
      <w:r>
        <w:rPr>
          <w:rFonts w:ascii="Arial" w:cs="Arial" w:eastAsia="Arial" w:hAnsi="Arial"/>
          <w:b/>
          <w:bCs/>
          <w:sz w:val="21"/>
          <w:szCs w:val="21"/>
        </w:rPr>
        <w:t xml:space="preserve">Pricing sweet spot: </w:t>
      </w:r>
      <w:r>
        <w:rPr>
          <w:rFonts w:ascii="Arial" w:cs="Arial" w:eastAsia="Arial" w:hAnsi="Arial"/>
          <w:sz w:val="21"/>
          <w:szCs w:val="21"/>
        </w:rPr>
        <w:t xml:space="preserve">$2.99–$9.99 ebook / $11.99–$16.99 paperback.</w:t>
      </w:r>
    </w:p>
    <w:p>
      <w:pPr>
        <w:spacing w:after="120" w:line="276"/>
      </w:pPr>
      <w:r>
        <w:rPr>
          <w:rFonts w:ascii="Arial" w:cs="Arial" w:eastAsia="Arial" w:hAnsi="Arial"/>
          <w:b/>
          <w:bCs/>
          <w:sz w:val="21"/>
          <w:szCs w:val="21"/>
        </w:rPr>
        <w:t xml:space="preserve">Series angle: </w:t>
      </w:r>
      <w:r>
        <w:rPr>
          <w:rFonts w:ascii="Arial" w:cs="Arial" w:eastAsia="Arial" w:hAnsi="Arial"/>
          <w:sz w:val="21"/>
          <w:szCs w:val="21"/>
        </w:rPr>
        <w:t xml:space="preserve">Philosophy-per-audience series: Stoicism for [profession/life stage]. Also pairs with journals and workbooks (low-content complement to high-content guide).</w:t>
      </w:r>
    </w:p>
    <w:p>
      <w:pPr>
        <w:spacing w:after="120" w:line="276"/>
      </w:pPr>
      <w:r>
        <w:rPr>
          <w:rFonts w:ascii="Arial" w:cs="Arial" w:eastAsia="Arial" w:hAnsi="Arial"/>
          <w:b/>
          <w:bCs/>
          <w:sz w:val="21"/>
          <w:szCs w:val="21"/>
        </w:rPr>
        <w:t xml:space="preserve">Audiobook viability: </w:t>
      </w:r>
      <w:r>
        <w:rPr>
          <w:rFonts w:ascii="Arial" w:cs="Arial" w:eastAsia="Arial" w:hAnsi="Arial"/>
          <w:sz w:val="21"/>
          <w:szCs w:val="21"/>
        </w:rPr>
        <w:t xml:space="preserve">Very high. Philosophical, narrative content is a top audiobook category.</w:t>
      </w:r>
    </w:p>
    <w:p>
      <w:pPr>
        <w:spacing w:after="120" w:line="276"/>
      </w:pPr>
      <w:r>
        <w:rPr>
          <w:rFonts w:ascii="Arial" w:cs="Arial" w:eastAsia="Arial" w:hAnsi="Arial"/>
          <w:b/>
          <w:bCs/>
          <w:sz w:val="21"/>
          <w:szCs w:val="21"/>
        </w:rPr>
        <w:t xml:space="preserve">Key risk: </w:t>
      </w:r>
      <w:r>
        <w:rPr>
          <w:rFonts w:ascii="Arial" w:cs="Arial" w:eastAsia="Arial" w:hAnsi="Arial"/>
          <w:sz w:val="21"/>
          <w:szCs w:val="21"/>
        </w:rPr>
        <w:t xml:space="preserve">Competition from established authors. Differentiate through hyper-specific audience targeting.</w:t>
      </w:r>
    </w:p>
    <w:p>
      <w:pPr>
        <w:spacing w:after="60"/>
      </w:pPr>
    </w:p>
    <w:p>
      <w:pPr>
        <w:pStyle w:val="Heading2"/>
        <w:spacing w:before="300" w:after="150"/>
      </w:pPr>
      <w:r>
        <w:rPr>
          <w:rFonts w:ascii="Arial" w:cs="Arial" w:eastAsia="Arial" w:hAnsi="Arial"/>
          <w:b/>
          <w:bCs/>
          <w:color w:val="2E86AB"/>
          <w:sz w:val="26"/>
          <w:szCs w:val="26"/>
        </w:rPr>
        <w:t xml:space="preserve">7. Survival &amp; Emergency Preparedness</w:t>
      </w:r>
    </w:p>
    <w:p>
      <w:pPr>
        <w:spacing w:after="120" w:line="276"/>
      </w:pPr>
      <w:r>
        <w:rPr>
          <w:rFonts w:ascii="Arial" w:cs="Arial" w:eastAsia="Arial" w:hAnsi="Arial"/>
          <w:b/>
          <w:bCs/>
          <w:sz w:val="21"/>
          <w:szCs w:val="21"/>
        </w:rPr>
        <w:t xml:space="preserve">Why it works: </w:t>
      </w:r>
      <w:r>
        <w:rPr>
          <w:rFonts w:ascii="Arial" w:cs="Arial" w:eastAsia="Arial" w:hAnsi="Arial"/>
          <w:sz w:val="21"/>
          <w:szCs w:val="21"/>
        </w:rPr>
        <w:t xml:space="preserve">Climate events, geopolitical instability, and supply chain disruptions have made prepping mainstream. This is no longer a fringe niche—it's middle-class anxiety monetized.</w:t>
      </w:r>
    </w:p>
    <w:p>
      <w:pPr>
        <w:spacing w:after="120" w:line="276"/>
      </w:pPr>
      <w:r>
        <w:rPr>
          <w:rFonts w:ascii="Arial" w:cs="Arial" w:eastAsia="Arial" w:hAnsi="Arial"/>
          <w:b/>
          <w:bCs/>
          <w:sz w:val="21"/>
          <w:szCs w:val="21"/>
        </w:rPr>
        <w:t xml:space="preserve">Sub-niches to target: </w:t>
      </w:r>
      <w:r>
        <w:rPr>
          <w:rFonts w:ascii="Arial" w:cs="Arial" w:eastAsia="Arial" w:hAnsi="Arial"/>
          <w:sz w:val="21"/>
          <w:szCs w:val="21"/>
        </w:rPr>
        <w:t xml:space="preserve">Urban emergency preparedness, 72-hour bug-out bag guides, water purification and storage, food preservation for beginners, power outage survival, family emergency communication plans, region-specific disaster prep (hurricane, earthquake, wildfire).</w:t>
      </w:r>
    </w:p>
    <w:p>
      <w:pPr>
        <w:spacing w:after="120" w:line="276"/>
      </w:pPr>
      <w:r>
        <w:rPr>
          <w:rFonts w:ascii="Arial" w:cs="Arial" w:eastAsia="Arial" w:hAnsi="Arial"/>
          <w:b/>
          <w:bCs/>
          <w:sz w:val="21"/>
          <w:szCs w:val="21"/>
        </w:rPr>
        <w:t xml:space="preserve">Pricing sweet spot: </w:t>
      </w:r>
      <w:r>
        <w:rPr>
          <w:rFonts w:ascii="Arial" w:cs="Arial" w:eastAsia="Arial" w:hAnsi="Arial"/>
          <w:sz w:val="21"/>
          <w:szCs w:val="21"/>
        </w:rPr>
        <w:t xml:space="preserve">$4.99–$14.99 ebook / $14.99–$24.99 paperback. Buyers in this niche spend freely.</w:t>
      </w:r>
    </w:p>
    <w:p>
      <w:pPr>
        <w:spacing w:after="120" w:line="276"/>
      </w:pPr>
      <w:r>
        <w:rPr>
          <w:rFonts w:ascii="Arial" w:cs="Arial" w:eastAsia="Arial" w:hAnsi="Arial"/>
          <w:b/>
          <w:bCs/>
          <w:sz w:val="21"/>
          <w:szCs w:val="21"/>
        </w:rPr>
        <w:t xml:space="preserve">Series angle: </w:t>
      </w:r>
      <w:r>
        <w:rPr>
          <w:rFonts w:ascii="Arial" w:cs="Arial" w:eastAsia="Arial" w:hAnsi="Arial"/>
          <w:sz w:val="21"/>
          <w:szCs w:val="21"/>
        </w:rPr>
        <w:t xml:space="preserve">"Ready for Anything" series by scenario type. Checklist companions as low-content upsells.</w:t>
      </w:r>
    </w:p>
    <w:p>
      <w:pPr>
        <w:spacing w:after="120" w:line="276"/>
      </w:pPr>
      <w:r>
        <w:rPr>
          <w:rFonts w:ascii="Arial" w:cs="Arial" w:eastAsia="Arial" w:hAnsi="Arial"/>
          <w:b/>
          <w:bCs/>
          <w:sz w:val="21"/>
          <w:szCs w:val="21"/>
        </w:rPr>
        <w:t xml:space="preserve">Audiobook viability: </w:t>
      </w:r>
      <w:r>
        <w:rPr>
          <w:rFonts w:ascii="Arial" w:cs="Arial" w:eastAsia="Arial" w:hAnsi="Arial"/>
          <w:sz w:val="21"/>
          <w:szCs w:val="21"/>
        </w:rPr>
        <w:t xml:space="preserve">Moderate. Works for overview/strategy content. Less effective for reference-heavy material.</w:t>
      </w:r>
    </w:p>
    <w:p>
      <w:pPr>
        <w:spacing w:after="120" w:line="276"/>
      </w:pPr>
      <w:r>
        <w:rPr>
          <w:rFonts w:ascii="Arial" w:cs="Arial" w:eastAsia="Arial" w:hAnsi="Arial"/>
          <w:b/>
          <w:bCs/>
          <w:sz w:val="21"/>
          <w:szCs w:val="21"/>
        </w:rPr>
        <w:t xml:space="preserve">Key risk: </w:t>
      </w:r>
      <w:r>
        <w:rPr>
          <w:rFonts w:ascii="Arial" w:cs="Arial" w:eastAsia="Arial" w:hAnsi="Arial"/>
          <w:sz w:val="21"/>
          <w:szCs w:val="21"/>
        </w:rPr>
        <w:t xml:space="preserve">Can attract politically charged audiences. Keep content practical and apolitical.</w:t>
      </w:r>
    </w:p>
    <w:p>
      <w:pPr>
        <w:spacing w:after="60"/>
      </w:pPr>
    </w:p>
    <w:p>
      <w:pPr>
        <w:pStyle w:val="Heading2"/>
        <w:spacing w:before="300" w:after="150"/>
      </w:pPr>
      <w:r>
        <w:rPr>
          <w:rFonts w:ascii="Arial" w:cs="Arial" w:eastAsia="Arial" w:hAnsi="Arial"/>
          <w:b/>
          <w:bCs/>
          <w:color w:val="2E86AB"/>
          <w:sz w:val="26"/>
          <w:szCs w:val="26"/>
        </w:rPr>
        <w:t xml:space="preserve">8. Relationship Communication</w:t>
      </w:r>
    </w:p>
    <w:p>
      <w:pPr>
        <w:spacing w:after="120" w:line="276"/>
      </w:pPr>
      <w:r>
        <w:rPr>
          <w:rFonts w:ascii="Arial" w:cs="Arial" w:eastAsia="Arial" w:hAnsi="Arial"/>
          <w:b/>
          <w:bCs/>
          <w:sz w:val="21"/>
          <w:szCs w:val="21"/>
        </w:rPr>
        <w:t xml:space="preserve">Why it works: </w:t>
      </w:r>
      <w:r>
        <w:rPr>
          <w:rFonts w:ascii="Arial" w:cs="Arial" w:eastAsia="Arial" w:hAnsi="Arial"/>
          <w:sz w:val="21"/>
          <w:szCs w:val="21"/>
        </w:rPr>
        <w:t xml:space="preserve">Couples therapy awareness has skyrocketed. People want tools to improve relationships without the cost of therapy. Attachment theory content has gone viral.</w:t>
      </w:r>
    </w:p>
    <w:p>
      <w:pPr>
        <w:spacing w:after="120" w:line="276"/>
      </w:pPr>
      <w:r>
        <w:rPr>
          <w:rFonts w:ascii="Arial" w:cs="Arial" w:eastAsia="Arial" w:hAnsi="Arial"/>
          <w:b/>
          <w:bCs/>
          <w:sz w:val="21"/>
          <w:szCs w:val="21"/>
        </w:rPr>
        <w:t xml:space="preserve">Sub-niches to target: </w:t>
      </w:r>
      <w:r>
        <w:rPr>
          <w:rFonts w:ascii="Arial" w:cs="Arial" w:eastAsia="Arial" w:hAnsi="Arial"/>
          <w:sz w:val="21"/>
          <w:szCs w:val="21"/>
        </w:rPr>
        <w:t xml:space="preserve">Communication for couples, attachment style workbooks, conflict resolution for partners, emotional intelligence in relationships, long-distance relationship guides, rebuilding trust after betrayal.</w:t>
      </w:r>
    </w:p>
    <w:p>
      <w:pPr>
        <w:spacing w:after="120" w:line="276"/>
      </w:pPr>
      <w:r>
        <w:rPr>
          <w:rFonts w:ascii="Arial" w:cs="Arial" w:eastAsia="Arial" w:hAnsi="Arial"/>
          <w:b/>
          <w:bCs/>
          <w:sz w:val="21"/>
          <w:szCs w:val="21"/>
        </w:rPr>
        <w:t xml:space="preserve">Pricing sweet spot: </w:t>
      </w:r>
      <w:r>
        <w:rPr>
          <w:rFonts w:ascii="Arial" w:cs="Arial" w:eastAsia="Arial" w:hAnsi="Arial"/>
          <w:sz w:val="21"/>
          <w:szCs w:val="21"/>
        </w:rPr>
        <w:t xml:space="preserve">$3.99–$11.99 ebook.</w:t>
      </w:r>
    </w:p>
    <w:p>
      <w:pPr>
        <w:spacing w:after="120" w:line="276"/>
      </w:pPr>
      <w:r>
        <w:rPr>
          <w:rFonts w:ascii="Arial" w:cs="Arial" w:eastAsia="Arial" w:hAnsi="Arial"/>
          <w:b/>
          <w:bCs/>
          <w:sz w:val="21"/>
          <w:szCs w:val="21"/>
        </w:rPr>
        <w:t xml:space="preserve">Series angle: </w:t>
      </w:r>
      <w:r>
        <w:rPr>
          <w:rFonts w:ascii="Arial" w:cs="Arial" w:eastAsia="Arial" w:hAnsi="Arial"/>
          <w:sz w:val="21"/>
          <w:szCs w:val="21"/>
        </w:rPr>
        <w:t xml:space="preserve">"Better Together" series: communication → conflict → intimacy → parenting as partners. Workbook companions.</w:t>
      </w:r>
    </w:p>
    <w:p>
      <w:pPr>
        <w:spacing w:after="120" w:line="276"/>
      </w:pPr>
      <w:r>
        <w:rPr>
          <w:rFonts w:ascii="Arial" w:cs="Arial" w:eastAsia="Arial" w:hAnsi="Arial"/>
          <w:b/>
          <w:bCs/>
          <w:sz w:val="21"/>
          <w:szCs w:val="21"/>
        </w:rPr>
        <w:t xml:space="preserve">Audiobook viability: </w:t>
      </w:r>
      <w:r>
        <w:rPr>
          <w:rFonts w:ascii="Arial" w:cs="Arial" w:eastAsia="Arial" w:hAnsi="Arial"/>
          <w:sz w:val="21"/>
          <w:szCs w:val="21"/>
        </w:rPr>
        <w:t xml:space="preserve">High. Relationship content is among the top-performing self-help audiobook categories.</w:t>
      </w:r>
    </w:p>
    <w:p>
      <w:pPr>
        <w:spacing w:after="120" w:line="276"/>
      </w:pPr>
      <w:r>
        <w:rPr>
          <w:rFonts w:ascii="Arial" w:cs="Arial" w:eastAsia="Arial" w:hAnsi="Arial"/>
          <w:b/>
          <w:bCs/>
          <w:sz w:val="21"/>
          <w:szCs w:val="21"/>
        </w:rPr>
        <w:t xml:space="preserve">Key risk: </w:t>
      </w:r>
      <w:r>
        <w:rPr>
          <w:rFonts w:ascii="Arial" w:cs="Arial" w:eastAsia="Arial" w:hAnsi="Arial"/>
          <w:sz w:val="21"/>
          <w:szCs w:val="21"/>
        </w:rPr>
        <w:t xml:space="preserve">Must be credible. Consider using a licensed therapist as a co-author or consultant for authority.</w:t>
      </w:r>
    </w:p>
    <w:p>
      <w:pPr>
        <w:spacing w:after="60"/>
      </w:pPr>
    </w:p>
    <w:p>
      <w:pPr>
        <w:pStyle w:val="Heading2"/>
        <w:spacing w:before="300" w:after="150"/>
      </w:pPr>
      <w:r>
        <w:rPr>
          <w:rFonts w:ascii="Arial" w:cs="Arial" w:eastAsia="Arial" w:hAnsi="Arial"/>
          <w:b/>
          <w:bCs/>
          <w:color w:val="2E86AB"/>
          <w:sz w:val="26"/>
          <w:szCs w:val="26"/>
        </w:rPr>
        <w:t xml:space="preserve">9. Productivity &amp; Deep Work Systems</w:t>
      </w:r>
    </w:p>
    <w:p>
      <w:pPr>
        <w:spacing w:after="120" w:line="276"/>
      </w:pPr>
      <w:r>
        <w:rPr>
          <w:rFonts w:ascii="Arial" w:cs="Arial" w:eastAsia="Arial" w:hAnsi="Arial"/>
          <w:b/>
          <w:bCs/>
          <w:sz w:val="21"/>
          <w:szCs w:val="21"/>
        </w:rPr>
        <w:t xml:space="preserve">Why it works: </w:t>
      </w:r>
      <w:r>
        <w:rPr>
          <w:rFonts w:ascii="Arial" w:cs="Arial" w:eastAsia="Arial" w:hAnsi="Arial"/>
          <w:sz w:val="21"/>
          <w:szCs w:val="21"/>
        </w:rPr>
        <w:t xml:space="preserve">Remote workers, solopreneurs, and knowledge workers are drowning in distraction. Demand for systems-based productivity (not tips-and-tricks) is strong.</w:t>
      </w:r>
    </w:p>
    <w:p>
      <w:pPr>
        <w:spacing w:after="120" w:line="276"/>
      </w:pPr>
      <w:r>
        <w:rPr>
          <w:rFonts w:ascii="Arial" w:cs="Arial" w:eastAsia="Arial" w:hAnsi="Arial"/>
          <w:b/>
          <w:bCs/>
          <w:sz w:val="21"/>
          <w:szCs w:val="21"/>
        </w:rPr>
        <w:t xml:space="preserve">Sub-niches to target: </w:t>
      </w:r>
      <w:r>
        <w:rPr>
          <w:rFonts w:ascii="Arial" w:cs="Arial" w:eastAsia="Arial" w:hAnsi="Arial"/>
          <w:sz w:val="21"/>
          <w:szCs w:val="21"/>
        </w:rPr>
        <w:t xml:space="preserve">Second brain / PKM systems, time blocking for ADHD, Notion/Obsidian productivity setups, digital declutter guides, energy management (not time management), deep work for parents.</w:t>
      </w:r>
    </w:p>
    <w:p>
      <w:pPr>
        <w:spacing w:after="120" w:line="276"/>
      </w:pPr>
      <w:r>
        <w:rPr>
          <w:rFonts w:ascii="Arial" w:cs="Arial" w:eastAsia="Arial" w:hAnsi="Arial"/>
          <w:b/>
          <w:bCs/>
          <w:sz w:val="21"/>
          <w:szCs w:val="21"/>
        </w:rPr>
        <w:t xml:space="preserve">Pricing sweet spot: </w:t>
      </w:r>
      <w:r>
        <w:rPr>
          <w:rFonts w:ascii="Arial" w:cs="Arial" w:eastAsia="Arial" w:hAnsi="Arial"/>
          <w:sz w:val="21"/>
          <w:szCs w:val="21"/>
        </w:rPr>
        <w:t xml:space="preserve">$2.99–$9.99 ebook. Highly competitive at the surface; differentiate through specificity.</w:t>
      </w:r>
    </w:p>
    <w:p>
      <w:pPr>
        <w:spacing w:after="120" w:line="276"/>
      </w:pPr>
      <w:r>
        <w:rPr>
          <w:rFonts w:ascii="Arial" w:cs="Arial" w:eastAsia="Arial" w:hAnsi="Arial"/>
          <w:b/>
          <w:bCs/>
          <w:sz w:val="21"/>
          <w:szCs w:val="21"/>
        </w:rPr>
        <w:t xml:space="preserve">Series angle: </w:t>
      </w:r>
      <w:r>
        <w:rPr>
          <w:rFonts w:ascii="Arial" w:cs="Arial" w:eastAsia="Arial" w:hAnsi="Arial"/>
          <w:sz w:val="21"/>
          <w:szCs w:val="21"/>
        </w:rPr>
        <w:t xml:space="preserve">"System" series: note-taking system → task system → habit system → review system.</w:t>
      </w:r>
    </w:p>
    <w:p>
      <w:pPr>
        <w:spacing w:after="120" w:line="276"/>
      </w:pPr>
      <w:r>
        <w:rPr>
          <w:rFonts w:ascii="Arial" w:cs="Arial" w:eastAsia="Arial" w:hAnsi="Arial"/>
          <w:b/>
          <w:bCs/>
          <w:sz w:val="21"/>
          <w:szCs w:val="21"/>
        </w:rPr>
        <w:t xml:space="preserve">Audiobook viability: </w:t>
      </w:r>
      <w:r>
        <w:rPr>
          <w:rFonts w:ascii="Arial" w:cs="Arial" w:eastAsia="Arial" w:hAnsi="Arial"/>
          <w:sz w:val="21"/>
          <w:szCs w:val="21"/>
        </w:rPr>
        <w:t xml:space="preserve">Moderate. Works for concepts but not for tool-specific tutorials.</w:t>
      </w:r>
    </w:p>
    <w:p>
      <w:pPr>
        <w:spacing w:after="120" w:line="276"/>
      </w:pPr>
      <w:r>
        <w:rPr>
          <w:rFonts w:ascii="Arial" w:cs="Arial" w:eastAsia="Arial" w:hAnsi="Arial"/>
          <w:b/>
          <w:bCs/>
          <w:sz w:val="21"/>
          <w:szCs w:val="21"/>
        </w:rPr>
        <w:t xml:space="preserve">Key risk: </w:t>
      </w:r>
      <w:r>
        <w:rPr>
          <w:rFonts w:ascii="Arial" w:cs="Arial" w:eastAsia="Arial" w:hAnsi="Arial"/>
          <w:sz w:val="21"/>
          <w:szCs w:val="21"/>
        </w:rPr>
        <w:t xml:space="preserve">Extremely crowded. Must offer a unique framework or target an underserved audience (e.g., productivity for parents of toddlers).</w:t>
      </w:r>
    </w:p>
    <w:p>
      <w:pPr>
        <w:spacing w:after="60"/>
      </w:pPr>
    </w:p>
    <w:p>
      <w:pPr>
        <w:pStyle w:val="Heading2"/>
        <w:spacing w:before="300" w:after="150"/>
      </w:pPr>
      <w:r>
        <w:rPr>
          <w:rFonts w:ascii="Arial" w:cs="Arial" w:eastAsia="Arial" w:hAnsi="Arial"/>
          <w:b/>
          <w:bCs/>
          <w:color w:val="2E86AB"/>
          <w:sz w:val="26"/>
          <w:szCs w:val="26"/>
        </w:rPr>
        <w:t xml:space="preserve">10. Parenting Neurodivergent Kids</w:t>
      </w:r>
    </w:p>
    <w:p>
      <w:pPr>
        <w:spacing w:after="120" w:line="276"/>
      </w:pPr>
      <w:r>
        <w:rPr>
          <w:rFonts w:ascii="Arial" w:cs="Arial" w:eastAsia="Arial" w:hAnsi="Arial"/>
          <w:b/>
          <w:bCs/>
          <w:sz w:val="21"/>
          <w:szCs w:val="21"/>
        </w:rPr>
        <w:t xml:space="preserve">Why it works: </w:t>
      </w:r>
      <w:r>
        <w:rPr>
          <w:rFonts w:ascii="Arial" w:cs="Arial" w:eastAsia="Arial" w:hAnsi="Arial"/>
          <w:sz w:val="21"/>
          <w:szCs w:val="21"/>
        </w:rPr>
        <w:t xml:space="preserve">ADHD and autism diagnoses are increasing dramatically. Parents are desperate for practical, compassionate guidance. This niche has surprisingly low competition relative to demand.</w:t>
      </w:r>
    </w:p>
    <w:p>
      <w:pPr>
        <w:spacing w:after="120" w:line="276"/>
      </w:pPr>
      <w:r>
        <w:rPr>
          <w:rFonts w:ascii="Arial" w:cs="Arial" w:eastAsia="Arial" w:hAnsi="Arial"/>
          <w:b/>
          <w:bCs/>
          <w:sz w:val="21"/>
          <w:szCs w:val="21"/>
        </w:rPr>
        <w:t xml:space="preserve">Sub-niches to target: </w:t>
      </w:r>
      <w:r>
        <w:rPr>
          <w:rFonts w:ascii="Arial" w:cs="Arial" w:eastAsia="Arial" w:hAnsi="Arial"/>
          <w:sz w:val="21"/>
          <w:szCs w:val="21"/>
        </w:rPr>
        <w:t xml:space="preserve">ADHD parenting strategies by age bracket, autism-friendly daily routines, sensory processing guides for parents, IEP navigation, emotional regulation tools for kids, sibling dynamics with neurodivergent children.</w:t>
      </w:r>
    </w:p>
    <w:p>
      <w:pPr>
        <w:spacing w:after="120" w:line="276"/>
      </w:pPr>
      <w:r>
        <w:rPr>
          <w:rFonts w:ascii="Arial" w:cs="Arial" w:eastAsia="Arial" w:hAnsi="Arial"/>
          <w:b/>
          <w:bCs/>
          <w:sz w:val="21"/>
          <w:szCs w:val="21"/>
        </w:rPr>
        <w:t xml:space="preserve">Pricing sweet spot: </w:t>
      </w:r>
      <w:r>
        <w:rPr>
          <w:rFonts w:ascii="Arial" w:cs="Arial" w:eastAsia="Arial" w:hAnsi="Arial"/>
          <w:sz w:val="21"/>
          <w:szCs w:val="21"/>
        </w:rPr>
        <w:t xml:space="preserve">$5.99–$14.99 ebook / $14.99–$22.99 paperback. Parents will pay premium for specialized help.</w:t>
      </w:r>
    </w:p>
    <w:p>
      <w:pPr>
        <w:spacing w:after="120" w:line="276"/>
      </w:pPr>
      <w:r>
        <w:rPr>
          <w:rFonts w:ascii="Arial" w:cs="Arial" w:eastAsia="Arial" w:hAnsi="Arial"/>
          <w:b/>
          <w:bCs/>
          <w:sz w:val="21"/>
          <w:szCs w:val="21"/>
        </w:rPr>
        <w:t xml:space="preserve">Series angle: </w:t>
      </w:r>
      <w:r>
        <w:rPr>
          <w:rFonts w:ascii="Arial" w:cs="Arial" w:eastAsia="Arial" w:hAnsi="Arial"/>
          <w:sz w:val="21"/>
          <w:szCs w:val="21"/>
        </w:rPr>
        <w:t xml:space="preserve">Age-bracket series: toddler → elementary → tween → teen. Condition-specific branches (ADHD vs. ASD vs. combined).</w:t>
      </w:r>
    </w:p>
    <w:p>
      <w:pPr>
        <w:spacing w:after="120" w:line="276"/>
      </w:pPr>
      <w:r>
        <w:rPr>
          <w:rFonts w:ascii="Arial" w:cs="Arial" w:eastAsia="Arial" w:hAnsi="Arial"/>
          <w:b/>
          <w:bCs/>
          <w:sz w:val="21"/>
          <w:szCs w:val="21"/>
        </w:rPr>
        <w:t xml:space="preserve">Audiobook viability: </w:t>
      </w:r>
      <w:r>
        <w:rPr>
          <w:rFonts w:ascii="Arial" w:cs="Arial" w:eastAsia="Arial" w:hAnsi="Arial"/>
          <w:sz w:val="21"/>
          <w:szCs w:val="21"/>
        </w:rPr>
        <w:t xml:space="preserve">High. Exhausted parents love audiobooks they can listen to during school pickup.</w:t>
      </w:r>
    </w:p>
    <w:p>
      <w:pPr>
        <w:spacing w:after="120" w:line="276"/>
      </w:pPr>
      <w:r>
        <w:rPr>
          <w:rFonts w:ascii="Arial" w:cs="Arial" w:eastAsia="Arial" w:hAnsi="Arial"/>
          <w:b/>
          <w:bCs/>
          <w:sz w:val="21"/>
          <w:szCs w:val="21"/>
        </w:rPr>
        <w:t xml:space="preserve">Key risk: </w:t>
      </w:r>
      <w:r>
        <w:rPr>
          <w:rFonts w:ascii="Arial" w:cs="Arial" w:eastAsia="Arial" w:hAnsi="Arial"/>
          <w:sz w:val="21"/>
          <w:szCs w:val="21"/>
        </w:rPr>
        <w:t xml:space="preserve">Sensitivity is paramount. Use inclusive language, cite current research, and consider consulting a developmental specialist.</w:t>
      </w:r>
    </w:p>
    <w:p>
      <w:pPr>
        <w:spacing w:after="60"/>
      </w:pPr>
    </w:p>
    <w:p>
      <w:pPr>
        <w:pStyle w:val="Heading2"/>
        <w:spacing w:before="300" w:after="150"/>
      </w:pPr>
      <w:r>
        <w:rPr>
          <w:rFonts w:ascii="Arial" w:cs="Arial" w:eastAsia="Arial" w:hAnsi="Arial"/>
          <w:b/>
          <w:bCs/>
          <w:color w:val="2E86AB"/>
          <w:sz w:val="26"/>
          <w:szCs w:val="26"/>
        </w:rPr>
        <w:t xml:space="preserve">11. Career Pivoting &amp; Remote Work</w:t>
      </w:r>
    </w:p>
    <w:p>
      <w:pPr>
        <w:spacing w:after="120" w:line="276"/>
      </w:pPr>
      <w:r>
        <w:rPr>
          <w:rFonts w:ascii="Arial" w:cs="Arial" w:eastAsia="Arial" w:hAnsi="Arial"/>
          <w:b/>
          <w:bCs/>
          <w:sz w:val="21"/>
          <w:szCs w:val="21"/>
        </w:rPr>
        <w:t xml:space="preserve">Why it works: </w:t>
      </w:r>
      <w:r>
        <w:rPr>
          <w:rFonts w:ascii="Arial" w:cs="Arial" w:eastAsia="Arial" w:hAnsi="Arial"/>
          <w:sz w:val="21"/>
          <w:szCs w:val="21"/>
        </w:rPr>
        <w:t xml:space="preserve">Layoffs, AI displacement anxiety, and the remote work revolution keep this niche evergreen. Professionals ages 30–50 are the core audience.</w:t>
      </w:r>
    </w:p>
    <w:p>
      <w:pPr>
        <w:spacing w:after="120" w:line="276"/>
      </w:pPr>
      <w:r>
        <w:rPr>
          <w:rFonts w:ascii="Arial" w:cs="Arial" w:eastAsia="Arial" w:hAnsi="Arial"/>
          <w:b/>
          <w:bCs/>
          <w:sz w:val="21"/>
          <w:szCs w:val="21"/>
        </w:rPr>
        <w:t xml:space="preserve">Sub-niches to target: </w:t>
      </w:r>
      <w:r>
        <w:rPr>
          <w:rFonts w:ascii="Arial" w:cs="Arial" w:eastAsia="Arial" w:hAnsi="Arial"/>
          <w:sz w:val="21"/>
          <w:szCs w:val="21"/>
        </w:rPr>
        <w:t xml:space="preserve">Career change after 40, transitioning to tech without a degree, remote work for introverts, building a personal brand on LinkedIn, salary negotiation guides, career recovery after burnout.</w:t>
      </w:r>
    </w:p>
    <w:p>
      <w:pPr>
        <w:spacing w:after="120" w:line="276"/>
      </w:pPr>
      <w:r>
        <w:rPr>
          <w:rFonts w:ascii="Arial" w:cs="Arial" w:eastAsia="Arial" w:hAnsi="Arial"/>
          <w:b/>
          <w:bCs/>
          <w:sz w:val="21"/>
          <w:szCs w:val="21"/>
        </w:rPr>
        <w:t xml:space="preserve">Pricing sweet spot: </w:t>
      </w:r>
      <w:r>
        <w:rPr>
          <w:rFonts w:ascii="Arial" w:cs="Arial" w:eastAsia="Arial" w:hAnsi="Arial"/>
          <w:sz w:val="21"/>
          <w:szCs w:val="21"/>
        </w:rPr>
        <w:t xml:space="preserve">$3.99–$11.99 ebook.</w:t>
      </w:r>
    </w:p>
    <w:p>
      <w:pPr>
        <w:spacing w:after="120" w:line="276"/>
      </w:pPr>
      <w:r>
        <w:rPr>
          <w:rFonts w:ascii="Arial" w:cs="Arial" w:eastAsia="Arial" w:hAnsi="Arial"/>
          <w:b/>
          <w:bCs/>
          <w:sz w:val="21"/>
          <w:szCs w:val="21"/>
        </w:rPr>
        <w:t xml:space="preserve">Series angle: </w:t>
      </w:r>
      <w:r>
        <w:rPr>
          <w:rFonts w:ascii="Arial" w:cs="Arial" w:eastAsia="Arial" w:hAnsi="Arial"/>
          <w:sz w:val="21"/>
          <w:szCs w:val="21"/>
        </w:rPr>
        <w:t xml:space="preserve">Career transition pathway: self-assessment → skill building → job search → negotiation → first 90 days.</w:t>
      </w:r>
    </w:p>
    <w:p>
      <w:pPr>
        <w:spacing w:after="120" w:line="276"/>
      </w:pPr>
      <w:r>
        <w:rPr>
          <w:rFonts w:ascii="Arial" w:cs="Arial" w:eastAsia="Arial" w:hAnsi="Arial"/>
          <w:b/>
          <w:bCs/>
          <w:sz w:val="21"/>
          <w:szCs w:val="21"/>
        </w:rPr>
        <w:t xml:space="preserve">Audiobook viability: </w:t>
      </w:r>
      <w:r>
        <w:rPr>
          <w:rFonts w:ascii="Arial" w:cs="Arial" w:eastAsia="Arial" w:hAnsi="Arial"/>
          <w:sz w:val="21"/>
          <w:szCs w:val="21"/>
        </w:rPr>
        <w:t xml:space="preserve">High. Career content is a top Audible category.</w:t>
      </w:r>
    </w:p>
    <w:p>
      <w:pPr>
        <w:spacing w:after="60"/>
      </w:pPr>
    </w:p>
    <w:p>
      <w:pPr>
        <w:pStyle w:val="Heading2"/>
        <w:spacing w:before="300" w:after="150"/>
      </w:pPr>
      <w:r>
        <w:rPr>
          <w:rFonts w:ascii="Arial" w:cs="Arial" w:eastAsia="Arial" w:hAnsi="Arial"/>
          <w:b/>
          <w:bCs/>
          <w:color w:val="2E86AB"/>
          <w:sz w:val="26"/>
          <w:szCs w:val="26"/>
        </w:rPr>
        <w:t xml:space="preserve">12. Mushroom Foraging &amp; Mycology</w:t>
      </w:r>
    </w:p>
    <w:p>
      <w:pPr>
        <w:spacing w:after="120" w:line="276"/>
      </w:pPr>
      <w:r>
        <w:rPr>
          <w:rFonts w:ascii="Arial" w:cs="Arial" w:eastAsia="Arial" w:hAnsi="Arial"/>
          <w:b/>
          <w:bCs/>
          <w:sz w:val="21"/>
          <w:szCs w:val="21"/>
        </w:rPr>
        <w:t xml:space="preserve">Why it works: </w:t>
      </w:r>
      <w:r>
        <w:rPr>
          <w:rFonts w:ascii="Arial" w:cs="Arial" w:eastAsia="Arial" w:hAnsi="Arial"/>
          <w:sz w:val="21"/>
          <w:szCs w:val="21"/>
        </w:rPr>
        <w:t xml:space="preserve">Niche hobby content with passionate, repeat buyers. Foraging has seen a resurgence driven by sustainability trends and cottagecore aesthetics. Low competition, high price tolerance.</w:t>
      </w:r>
    </w:p>
    <w:p>
      <w:pPr>
        <w:spacing w:after="120" w:line="276"/>
      </w:pPr>
      <w:r>
        <w:rPr>
          <w:rFonts w:ascii="Arial" w:cs="Arial" w:eastAsia="Arial" w:hAnsi="Arial"/>
          <w:b/>
          <w:bCs/>
          <w:sz w:val="21"/>
          <w:szCs w:val="21"/>
        </w:rPr>
        <w:t xml:space="preserve">Sub-niches to target: </w:t>
      </w:r>
      <w:r>
        <w:rPr>
          <w:rFonts w:ascii="Arial" w:cs="Arial" w:eastAsia="Arial" w:hAnsi="Arial"/>
          <w:sz w:val="21"/>
          <w:szCs w:val="21"/>
        </w:rPr>
        <w:t xml:space="preserve">Regional foraging guides (Pacific Northwest, Appalachia, UK), medicinal mushrooms, growing gourmet mushrooms at home, mushroom identification for beginners, mycelium and soil health.</w:t>
      </w:r>
    </w:p>
    <w:p>
      <w:pPr>
        <w:spacing w:after="120" w:line="276"/>
      </w:pPr>
      <w:r>
        <w:rPr>
          <w:rFonts w:ascii="Arial" w:cs="Arial" w:eastAsia="Arial" w:hAnsi="Arial"/>
          <w:b/>
          <w:bCs/>
          <w:sz w:val="21"/>
          <w:szCs w:val="21"/>
        </w:rPr>
        <w:t xml:space="preserve">Pricing sweet spot: </w:t>
      </w:r>
      <w:r>
        <w:rPr>
          <w:rFonts w:ascii="Arial" w:cs="Arial" w:eastAsia="Arial" w:hAnsi="Arial"/>
          <w:sz w:val="21"/>
          <w:szCs w:val="21"/>
        </w:rPr>
        <w:t xml:space="preserve">$7.99–$16.99 ebook / $18.99–$29.99 paperback (illustrated editions).</w:t>
      </w:r>
    </w:p>
    <w:p>
      <w:pPr>
        <w:spacing w:after="120" w:line="276"/>
      </w:pPr>
      <w:r>
        <w:rPr>
          <w:rFonts w:ascii="Arial" w:cs="Arial" w:eastAsia="Arial" w:hAnsi="Arial"/>
          <w:b/>
          <w:bCs/>
          <w:sz w:val="21"/>
          <w:szCs w:val="21"/>
        </w:rPr>
        <w:t xml:space="preserve">Series angle: </w:t>
      </w:r>
      <w:r>
        <w:rPr>
          <w:rFonts w:ascii="Arial" w:cs="Arial" w:eastAsia="Arial" w:hAnsi="Arial"/>
          <w:sz w:val="21"/>
          <w:szCs w:val="21"/>
        </w:rPr>
        <w:t xml:space="preserve">Regional series (one per geographic area) plus complementary topics: cooking with foraged mushrooms, medicinal applications, cultivation.</w:t>
      </w:r>
    </w:p>
    <w:p>
      <w:pPr>
        <w:spacing w:after="120" w:line="276"/>
      </w:pPr>
      <w:r>
        <w:rPr>
          <w:rFonts w:ascii="Arial" w:cs="Arial" w:eastAsia="Arial" w:hAnsi="Arial"/>
          <w:b/>
          <w:bCs/>
          <w:sz w:val="21"/>
          <w:szCs w:val="21"/>
        </w:rPr>
        <w:t xml:space="preserve">Audiobook viability: </w:t>
      </w:r>
      <w:r>
        <w:rPr>
          <w:rFonts w:ascii="Arial" w:cs="Arial" w:eastAsia="Arial" w:hAnsi="Arial"/>
          <w:sz w:val="21"/>
          <w:szCs w:val="21"/>
        </w:rPr>
        <w:t xml:space="preserve">Low for identification guides. Higher for narrative/culture content (e.g., "The Hidden World of Fungi").</w:t>
      </w:r>
    </w:p>
    <w:p>
      <w:pPr>
        <w:spacing w:after="60"/>
      </w:pPr>
    </w:p>
    <w:p>
      <w:pPr>
        <w:pStyle w:val="Heading2"/>
        <w:spacing w:before="300" w:after="150"/>
      </w:pPr>
      <w:r>
        <w:rPr>
          <w:rFonts w:ascii="Arial" w:cs="Arial" w:eastAsia="Arial" w:hAnsi="Arial"/>
          <w:b/>
          <w:bCs/>
          <w:color w:val="2E86AB"/>
          <w:sz w:val="26"/>
          <w:szCs w:val="26"/>
        </w:rPr>
        <w:t xml:space="preserve">13. Homesteading &amp; Small Farm</w:t>
      </w:r>
    </w:p>
    <w:p>
      <w:pPr>
        <w:spacing w:after="120" w:line="276"/>
      </w:pPr>
      <w:r>
        <w:rPr>
          <w:rFonts w:ascii="Arial" w:cs="Arial" w:eastAsia="Arial" w:hAnsi="Arial"/>
          <w:b/>
          <w:bCs/>
          <w:sz w:val="21"/>
          <w:szCs w:val="21"/>
        </w:rPr>
        <w:t xml:space="preserve">Why it works: </w:t>
      </w:r>
      <w:r>
        <w:rPr>
          <w:rFonts w:ascii="Arial" w:cs="Arial" w:eastAsia="Arial" w:hAnsi="Arial"/>
          <w:sz w:val="21"/>
          <w:szCs w:val="21"/>
        </w:rPr>
        <w:t xml:space="preserve">Self-sufficiency interest has steadily grown. The audience skews 30–55, often rural/suburban, and buys multiple books in related topics. Strong crossover with prepping and gardening niches.</w:t>
      </w:r>
    </w:p>
    <w:p>
      <w:pPr>
        <w:spacing w:after="120" w:line="276"/>
      </w:pPr>
      <w:r>
        <w:rPr>
          <w:rFonts w:ascii="Arial" w:cs="Arial" w:eastAsia="Arial" w:hAnsi="Arial"/>
          <w:b/>
          <w:bCs/>
          <w:sz w:val="21"/>
          <w:szCs w:val="21"/>
        </w:rPr>
        <w:t xml:space="preserve">Sub-niches to target: </w:t>
      </w:r>
      <w:r>
        <w:rPr>
          <w:rFonts w:ascii="Arial" w:cs="Arial" w:eastAsia="Arial" w:hAnsi="Arial"/>
          <w:sz w:val="21"/>
          <w:szCs w:val="21"/>
        </w:rPr>
        <w:t xml:space="preserve">Backyard chicken keeping, food preservation and canning, small-scale composting, raised bed vegetable gardening, beekeeping for beginners, off-grid energy basics, homesteading on a budget.</w:t>
      </w:r>
    </w:p>
    <w:p>
      <w:pPr>
        <w:spacing w:after="120" w:line="276"/>
      </w:pPr>
      <w:r>
        <w:rPr>
          <w:rFonts w:ascii="Arial" w:cs="Arial" w:eastAsia="Arial" w:hAnsi="Arial"/>
          <w:b/>
          <w:bCs/>
          <w:sz w:val="21"/>
          <w:szCs w:val="21"/>
        </w:rPr>
        <w:t xml:space="preserve">Pricing sweet spot: </w:t>
      </w:r>
      <w:r>
        <w:rPr>
          <w:rFonts w:ascii="Arial" w:cs="Arial" w:eastAsia="Arial" w:hAnsi="Arial"/>
          <w:sz w:val="21"/>
          <w:szCs w:val="21"/>
        </w:rPr>
        <w:t xml:space="preserve">$5.99–$14.99 ebook / $14.99–$24.99 paperback.</w:t>
      </w:r>
    </w:p>
    <w:p>
      <w:pPr>
        <w:spacing w:after="120" w:line="276"/>
      </w:pPr>
      <w:r>
        <w:rPr>
          <w:rFonts w:ascii="Arial" w:cs="Arial" w:eastAsia="Arial" w:hAnsi="Arial"/>
          <w:b/>
          <w:bCs/>
          <w:sz w:val="21"/>
          <w:szCs w:val="21"/>
        </w:rPr>
        <w:t xml:space="preserve">Series angle: </w:t>
      </w:r>
      <w:r>
        <w:rPr>
          <w:rFonts w:ascii="Arial" w:cs="Arial" w:eastAsia="Arial" w:hAnsi="Arial"/>
          <w:sz w:val="21"/>
          <w:szCs w:val="21"/>
        </w:rPr>
        <w:t xml:space="preserve">"Modern Homestead" series by skill area. Each book stands alone but cross-promotes.</w:t>
      </w:r>
    </w:p>
    <w:p>
      <w:pPr>
        <w:spacing w:after="120" w:line="276"/>
      </w:pPr>
      <w:r>
        <w:rPr>
          <w:rFonts w:ascii="Arial" w:cs="Arial" w:eastAsia="Arial" w:hAnsi="Arial"/>
          <w:b/>
          <w:bCs/>
          <w:sz w:val="21"/>
          <w:szCs w:val="21"/>
        </w:rPr>
        <w:t xml:space="preserve">Audiobook viability: </w:t>
      </w:r>
      <w:r>
        <w:rPr>
          <w:rFonts w:ascii="Arial" w:cs="Arial" w:eastAsia="Arial" w:hAnsi="Arial"/>
          <w:sz w:val="21"/>
          <w:szCs w:val="21"/>
        </w:rPr>
        <w:t xml:space="preserve">Moderate. Best for narrative/philosophy content. How-to content benefits from visual companion.</w:t>
      </w:r>
    </w:p>
    <w:p>
      <w:pPr>
        <w:spacing w:after="60"/>
      </w:pPr>
    </w:p>
    <w:p>
      <w:pPr>
        <w:pStyle w:val="Heading2"/>
        <w:spacing w:before="300" w:after="150"/>
      </w:pPr>
      <w:r>
        <w:rPr>
          <w:rFonts w:ascii="Arial" w:cs="Arial" w:eastAsia="Arial" w:hAnsi="Arial"/>
          <w:b/>
          <w:bCs/>
          <w:color w:val="2E86AB"/>
          <w:sz w:val="26"/>
          <w:szCs w:val="26"/>
        </w:rPr>
        <w:t xml:space="preserve">14. Breathwork &amp; Nervous System Regulation</w:t>
      </w:r>
    </w:p>
    <w:p>
      <w:pPr>
        <w:spacing w:after="120" w:line="276"/>
      </w:pPr>
      <w:r>
        <w:rPr>
          <w:rFonts w:ascii="Arial" w:cs="Arial" w:eastAsia="Arial" w:hAnsi="Arial"/>
          <w:b/>
          <w:bCs/>
          <w:sz w:val="21"/>
          <w:szCs w:val="21"/>
        </w:rPr>
        <w:t xml:space="preserve">Why it works: </w:t>
      </w:r>
      <w:r>
        <w:rPr>
          <w:rFonts w:ascii="Arial" w:cs="Arial" w:eastAsia="Arial" w:hAnsi="Arial"/>
          <w:sz w:val="21"/>
          <w:szCs w:val="21"/>
        </w:rPr>
        <w:t xml:space="preserve">Vagus nerve, polyvagal theory, and breathwork content has exploded on social media. The audience is primarily women 25–50 interested in anxiety management without medication. Very few quality ebooks exist despite massive demand.</w:t>
      </w:r>
    </w:p>
    <w:p>
      <w:pPr>
        <w:spacing w:after="120" w:line="276"/>
      </w:pPr>
      <w:r>
        <w:rPr>
          <w:rFonts w:ascii="Arial" w:cs="Arial" w:eastAsia="Arial" w:hAnsi="Arial"/>
          <w:b/>
          <w:bCs/>
          <w:sz w:val="21"/>
          <w:szCs w:val="21"/>
        </w:rPr>
        <w:t xml:space="preserve">Sub-niches to target: </w:t>
      </w:r>
      <w:r>
        <w:rPr>
          <w:rFonts w:ascii="Arial" w:cs="Arial" w:eastAsia="Arial" w:hAnsi="Arial"/>
          <w:sz w:val="21"/>
          <w:szCs w:val="21"/>
        </w:rPr>
        <w:t xml:space="preserve">Vagus nerve exercises, breathwork for anxiety, nervous system regulation for trauma survivors, somatic practices for beginners, breathwork for better sleep, polyvagal theory made simple.</w:t>
      </w:r>
    </w:p>
    <w:p>
      <w:pPr>
        <w:spacing w:after="120" w:line="276"/>
      </w:pPr>
      <w:r>
        <w:rPr>
          <w:rFonts w:ascii="Arial" w:cs="Arial" w:eastAsia="Arial" w:hAnsi="Arial"/>
          <w:b/>
          <w:bCs/>
          <w:sz w:val="21"/>
          <w:szCs w:val="21"/>
        </w:rPr>
        <w:t xml:space="preserve">Pricing sweet spot: </w:t>
      </w:r>
      <w:r>
        <w:rPr>
          <w:rFonts w:ascii="Arial" w:cs="Arial" w:eastAsia="Arial" w:hAnsi="Arial"/>
          <w:sz w:val="21"/>
          <w:szCs w:val="21"/>
        </w:rPr>
        <w:t xml:space="preserve">$4.99–$12.99 ebook.</w:t>
      </w:r>
    </w:p>
    <w:p>
      <w:pPr>
        <w:spacing w:after="120" w:line="276"/>
      </w:pPr>
      <w:r>
        <w:rPr>
          <w:rFonts w:ascii="Arial" w:cs="Arial" w:eastAsia="Arial" w:hAnsi="Arial"/>
          <w:b/>
          <w:bCs/>
          <w:sz w:val="21"/>
          <w:szCs w:val="21"/>
        </w:rPr>
        <w:t xml:space="preserve">Series angle: </w:t>
      </w:r>
      <w:r>
        <w:rPr>
          <w:rFonts w:ascii="Arial" w:cs="Arial" w:eastAsia="Arial" w:hAnsi="Arial"/>
          <w:sz w:val="21"/>
          <w:szCs w:val="21"/>
        </w:rPr>
        <w:t xml:space="preserve">"Regulate" series: nervous system overview → breathwork techniques → somatic exercises → trauma-informed daily practices.</w:t>
      </w:r>
    </w:p>
    <w:p>
      <w:pPr>
        <w:spacing w:after="120" w:line="276"/>
      </w:pPr>
      <w:r>
        <w:rPr>
          <w:rFonts w:ascii="Arial" w:cs="Arial" w:eastAsia="Arial" w:hAnsi="Arial"/>
          <w:b/>
          <w:bCs/>
          <w:sz w:val="21"/>
          <w:szCs w:val="21"/>
        </w:rPr>
        <w:t xml:space="preserve">Audiobook viability: </w:t>
      </w:r>
      <w:r>
        <w:rPr>
          <w:rFonts w:ascii="Arial" w:cs="Arial" w:eastAsia="Arial" w:hAnsi="Arial"/>
          <w:sz w:val="21"/>
          <w:szCs w:val="21"/>
        </w:rPr>
        <w:t xml:space="preserve">Very high. Guided practices in audio format are a natural fit. Consider including guided exercises.</w:t>
      </w:r>
    </w:p>
    <w:p>
      <w:pPr>
        <w:spacing w:after="60"/>
      </w:pPr>
    </w:p>
    <w:p>
      <w:pPr>
        <w:pStyle w:val="Heading2"/>
        <w:spacing w:before="300" w:after="150"/>
      </w:pPr>
      <w:r>
        <w:rPr>
          <w:rFonts w:ascii="Arial" w:cs="Arial" w:eastAsia="Arial" w:hAnsi="Arial"/>
          <w:b/>
          <w:bCs/>
          <w:color w:val="2E86AB"/>
          <w:sz w:val="26"/>
          <w:szCs w:val="26"/>
        </w:rPr>
        <w:t xml:space="preserve">15. AI Prompt Engineering Guides</w:t>
      </w:r>
    </w:p>
    <w:p>
      <w:pPr>
        <w:spacing w:after="120" w:line="276"/>
      </w:pPr>
      <w:r>
        <w:rPr>
          <w:rFonts w:ascii="Arial" w:cs="Arial" w:eastAsia="Arial" w:hAnsi="Arial"/>
          <w:b/>
          <w:bCs/>
          <w:sz w:val="21"/>
          <w:szCs w:val="21"/>
        </w:rPr>
        <w:t xml:space="preserve">Why it works: </w:t>
      </w:r>
      <w:r>
        <w:rPr>
          <w:rFonts w:ascii="Arial" w:cs="Arial" w:eastAsia="Arial" w:hAnsi="Arial"/>
          <w:sz w:val="21"/>
          <w:szCs w:val="21"/>
        </w:rPr>
        <w:t xml:space="preserve">As AI tools proliferate, the skill of prompt engineering has become a career asset. Professionals, content creators, and business owners want to master prompting for their specific tools and workflows.</w:t>
      </w:r>
    </w:p>
    <w:p>
      <w:pPr>
        <w:spacing w:after="120" w:line="276"/>
      </w:pPr>
      <w:r>
        <w:rPr>
          <w:rFonts w:ascii="Arial" w:cs="Arial" w:eastAsia="Arial" w:hAnsi="Arial"/>
          <w:b/>
          <w:bCs/>
          <w:sz w:val="21"/>
          <w:szCs w:val="21"/>
        </w:rPr>
        <w:t xml:space="preserve">Sub-niches to target: </w:t>
      </w:r>
      <w:r>
        <w:rPr>
          <w:rFonts w:ascii="Arial" w:cs="Arial" w:eastAsia="Arial" w:hAnsi="Arial"/>
          <w:sz w:val="21"/>
          <w:szCs w:val="21"/>
        </w:rPr>
        <w:t xml:space="preserve">ChatGPT prompts for copywriters, Midjourney/DALL-E prompt mastery, AI prompting for marketers, prompt libraries for educators, building AI workflows for small business, Claude/Gemini comparison guides.</w:t>
      </w:r>
    </w:p>
    <w:p>
      <w:pPr>
        <w:spacing w:after="120" w:line="276"/>
      </w:pPr>
      <w:r>
        <w:rPr>
          <w:rFonts w:ascii="Arial" w:cs="Arial" w:eastAsia="Arial" w:hAnsi="Arial"/>
          <w:b/>
          <w:bCs/>
          <w:sz w:val="21"/>
          <w:szCs w:val="21"/>
        </w:rPr>
        <w:t xml:space="preserve">Pricing sweet spot: </w:t>
      </w:r>
      <w:r>
        <w:rPr>
          <w:rFonts w:ascii="Arial" w:cs="Arial" w:eastAsia="Arial" w:hAnsi="Arial"/>
          <w:sz w:val="21"/>
          <w:szCs w:val="21"/>
        </w:rPr>
        <w:t xml:space="preserve">$4.99–$12.99 ebook.</w:t>
      </w:r>
    </w:p>
    <w:p>
      <w:pPr>
        <w:spacing w:after="120" w:line="276"/>
      </w:pPr>
      <w:r>
        <w:rPr>
          <w:rFonts w:ascii="Arial" w:cs="Arial" w:eastAsia="Arial" w:hAnsi="Arial"/>
          <w:b/>
          <w:bCs/>
          <w:sz w:val="21"/>
          <w:szCs w:val="21"/>
        </w:rPr>
        <w:t xml:space="preserve">Series angle: </w:t>
      </w:r>
      <w:r>
        <w:rPr>
          <w:rFonts w:ascii="Arial" w:cs="Arial" w:eastAsia="Arial" w:hAnsi="Arial"/>
          <w:sz w:val="21"/>
          <w:szCs w:val="21"/>
        </w:rPr>
        <w:t xml:space="preserve">Tool-specific series (one per major AI platform) or profession-specific series (prompts for [profession]).</w:t>
      </w:r>
    </w:p>
    <w:p>
      <w:pPr>
        <w:spacing w:after="120" w:line="276"/>
      </w:pPr>
      <w:r>
        <w:rPr>
          <w:rFonts w:ascii="Arial" w:cs="Arial" w:eastAsia="Arial" w:hAnsi="Arial"/>
          <w:b/>
          <w:bCs/>
          <w:sz w:val="21"/>
          <w:szCs w:val="21"/>
        </w:rPr>
        <w:t xml:space="preserve">Audiobook viability: </w:t>
      </w:r>
      <w:r>
        <w:rPr>
          <w:rFonts w:ascii="Arial" w:cs="Arial" w:eastAsia="Arial" w:hAnsi="Arial"/>
          <w:sz w:val="21"/>
          <w:szCs w:val="21"/>
        </w:rPr>
        <w:t xml:space="preserve">Moderate. Works for strategy content. Prompt libraries work better as ebook/PDF.</w:t>
      </w:r>
    </w:p>
    <w:p>
      <w:pPr>
        <w:spacing w:after="120" w:line="276"/>
      </w:pPr>
      <w:r>
        <w:rPr>
          <w:rFonts w:ascii="Arial" w:cs="Arial" w:eastAsia="Arial" w:hAnsi="Arial"/>
          <w:b/>
          <w:bCs/>
          <w:sz w:val="21"/>
          <w:szCs w:val="21"/>
        </w:rPr>
        <w:t xml:space="preserve">Key risk: </w:t>
      </w:r>
      <w:r>
        <w:rPr>
          <w:rFonts w:ascii="Arial" w:cs="Arial" w:eastAsia="Arial" w:hAnsi="Arial"/>
          <w:sz w:val="21"/>
          <w:szCs w:val="21"/>
        </w:rPr>
        <w:t xml:space="preserve">Highest obsolescence risk of any niche on this list. Plan quarterly updates. Date your editions clearly.</w:t>
      </w:r>
    </w:p>
    <w:p>
      <w:r>
        <w:br w:type="page"/>
      </w:r>
    </w:p>
    <w:p>
      <w:pPr>
        <w:pStyle w:val="Heading1"/>
        <w:spacing w:before="400" w:after="200"/>
      </w:pPr>
      <w:r>
        <w:rPr>
          <w:rFonts w:ascii="Arial" w:cs="Arial" w:eastAsia="Arial" w:hAnsi="Arial"/>
          <w:b/>
          <w:bCs/>
          <w:color w:val="1B2A4A"/>
          <w:sz w:val="32"/>
          <w:szCs w:val="32"/>
        </w:rPr>
        <w:t xml:space="preserve">III. BLUE OCEAN SUB-NICHES</w:t>
      </w:r>
    </w:p>
    <w:p>
      <w:pPr>
        <w:spacing w:after="120" w:line="276"/>
      </w:pPr>
      <w:r>
        <w:rPr>
          <w:rFonts w:ascii="Arial" w:cs="Arial" w:eastAsia="Arial" w:hAnsi="Arial"/>
          <w:sz w:val="21"/>
          <w:szCs w:val="21"/>
        </w:rPr>
        <w:t xml:space="preserve">These are sub-niches where demand clearly exists (evidenced by search trends, social media interest, and Amazon autosuggest data) but where current supply is thin or low-quality. These represent your highest-margin, lowest-risk opportunities for early entries.</w:t>
      </w:r>
    </w:p>
    <w:p>
      <w:pPr>
        <w:spacing w:after="60"/>
      </w:pP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3200"/>
        <w:gridCol w:w="43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Blue Ocean Sub-Niche</w:t>
            </w:r>
          </w:p>
        </w:tc>
        <w:tc>
          <w:tcPr>
            <w:tcW w:type="dxa" w:w="4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Why It's Underserved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Parenting neurodivergent children (ADHD/autism-specific age-bracket guides)</w:t>
            </w:r>
          </w:p>
        </w:tc>
        <w:tc>
          <w:tcPr>
            <w:tcW w:type="dxa" w:w="4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Under 800 Amazon results for targeted keywords, BSR gaps in top 20, growing search interest.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AI tools for specific professions (realtors, therapists, teachers)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Professionals hungry for practical, role-specific AI guides. Most current books are generic.</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Breathwork &amp; vagus nerve / nervous system regulation</w:t>
            </w:r>
          </w:p>
        </w:tc>
        <w:tc>
          <w:tcPr>
            <w:tcW w:type="dxa" w:w="4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Massive TikTok/IG interest, very few quality ebooks. Crossover with health + spirituality.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Mushroom foraging &amp; medicinal mycology (region-specific)</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Low competition, high price tolerance ($12–$17), passionate repeat buyers.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Financial literacy for Gen Z / teens</w:t>
            </w:r>
          </w:p>
        </w:tc>
        <w:tc>
          <w:tcPr>
            <w:tcW w:type="dxa" w:w="4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Parents buying for teens; very few titles at the right reading level. Series potential is 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Grief &amp; loss for specific groups (pet loss, miscarriage, military families)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Deep emotional need, underserved micro-audiences, strong audiobook potential.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Urban homesteading &amp; apartment gardening</w:t>
            </w:r>
          </w:p>
        </w:tc>
        <w:tc>
          <w:tcPr>
            <w:tcW w:type="dxa" w:w="4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Trend-meets-necessity. Most homesteading books assume rural property; city dwellers are overlooked.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Digital minimalism &amp; tech-life balance for parents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Screen-time anxiety is universal among parents. Few actionable, non-preachy guides exist.</w:t>
            </w:r>
          </w:p>
        </w:tc>
      </w:tr>
    </w:tbl>
    <w:p>
      <w:pPr>
        <w:spacing w:after="60"/>
      </w:pPr>
    </w:p>
    <w:p>
      <w:pPr>
        <w:spacing w:before="200" w:after="100"/>
      </w:pPr>
      <w:r>
        <w:rPr>
          <w:rFonts w:ascii="Arial" w:cs="Arial" w:eastAsia="Arial" w:hAnsi="Arial"/>
          <w:b/>
          <w:bCs/>
          <w:color w:val="1B2A4A"/>
          <w:sz w:val="22"/>
          <w:szCs w:val="22"/>
        </w:rPr>
        <w:t xml:space="preserve">How to Validate Blue Oceans Before Committing</w:t>
      </w:r>
    </w:p>
    <w:p>
      <w:pPr>
        <w:pStyle w:val="ListParagraph"/>
        <w:numPr>
          <w:ilvl w:val="0"/>
          <w:numId w:val="2"/>
        </w:numPr>
        <w:spacing w:after="80" w:line="276"/>
      </w:pPr>
      <w:r>
        <w:rPr>
          <w:rFonts w:ascii="Arial" w:cs="Arial" w:eastAsia="Arial" w:hAnsi="Arial"/>
          <w:sz w:val="21"/>
          <w:szCs w:val="21"/>
        </w:rPr>
        <w:t xml:space="preserve">Amazon autosuggest test: Type the sub-niche into Amazon search. If Amazon auto-completes it, demand exists.</w:t>
      </w:r>
    </w:p>
    <w:p>
      <w:pPr>
        <w:pStyle w:val="ListParagraph"/>
        <w:numPr>
          <w:ilvl w:val="0"/>
          <w:numId w:val="2"/>
        </w:numPr>
        <w:spacing w:after="80" w:line="276"/>
      </w:pPr>
      <w:r>
        <w:rPr>
          <w:rFonts w:ascii="Arial" w:cs="Arial" w:eastAsia="Arial" w:hAnsi="Arial"/>
          <w:sz w:val="21"/>
          <w:szCs w:val="21"/>
        </w:rPr>
        <w:t xml:space="preserve">Result count check: Under 1,000 results for a specific keyword = low competition. Under 2,000 = medium-low.</w:t>
      </w:r>
    </w:p>
    <w:p>
      <w:pPr>
        <w:pStyle w:val="ListParagraph"/>
        <w:numPr>
          <w:ilvl w:val="0"/>
          <w:numId w:val="2"/>
        </w:numPr>
        <w:spacing w:after="80" w:line="276"/>
      </w:pPr>
      <w:r>
        <w:rPr>
          <w:rFonts w:ascii="Arial" w:cs="Arial" w:eastAsia="Arial" w:hAnsi="Arial"/>
          <w:sz w:val="21"/>
          <w:szCs w:val="21"/>
        </w:rPr>
        <w:t xml:space="preserve">BSR scan: If the top 5 results for your keyword have BSRs under 100,000, the niche is actively selling.</w:t>
      </w:r>
    </w:p>
    <w:p>
      <w:pPr>
        <w:pStyle w:val="ListParagraph"/>
        <w:numPr>
          <w:ilvl w:val="0"/>
          <w:numId w:val="2"/>
        </w:numPr>
        <w:spacing w:after="80" w:line="276"/>
      </w:pPr>
      <w:r>
        <w:rPr>
          <w:rFonts w:ascii="Arial" w:cs="Arial" w:eastAsia="Arial" w:hAnsi="Arial"/>
          <w:sz w:val="21"/>
          <w:szCs w:val="21"/>
        </w:rPr>
        <w:t xml:space="preserve">Review gap analysis: Read 1-star reviews of existing books. What are readers complaining about? That's your opportunity.</w:t>
      </w:r>
    </w:p>
    <w:p>
      <w:pPr>
        <w:pStyle w:val="ListParagraph"/>
        <w:numPr>
          <w:ilvl w:val="0"/>
          <w:numId w:val="2"/>
        </w:numPr>
        <w:spacing w:after="80" w:line="276"/>
      </w:pPr>
      <w:r>
        <w:rPr>
          <w:rFonts w:ascii="Arial" w:cs="Arial" w:eastAsia="Arial" w:hAnsi="Arial"/>
          <w:sz w:val="21"/>
          <w:szCs w:val="21"/>
        </w:rPr>
        <w:t xml:space="preserve">Google Trends confirmation: Search the topic. A steady or upward trend over 12 months confirms sustained interest.</w:t>
      </w:r>
    </w:p>
    <w:p>
      <w:pPr>
        <w:pStyle w:val="ListParagraph"/>
        <w:numPr>
          <w:ilvl w:val="0"/>
          <w:numId w:val="2"/>
        </w:numPr>
        <w:spacing w:after="80" w:line="276"/>
      </w:pPr>
      <w:r>
        <w:rPr>
          <w:rFonts w:ascii="Arial" w:cs="Arial" w:eastAsia="Arial" w:hAnsi="Arial"/>
          <w:sz w:val="21"/>
          <w:szCs w:val="21"/>
        </w:rPr>
        <w:t xml:space="preserve">Social proof scan: Check TikTok, Instagram Reels, and Reddit for discussions. High engagement with no good book recommendations = clear blue ocean.</w:t>
      </w:r>
    </w:p>
    <w:p>
      <w:r>
        <w:br w:type="page"/>
      </w:r>
    </w:p>
    <w:p>
      <w:pPr>
        <w:pStyle w:val="Heading1"/>
        <w:spacing w:before="400" w:after="200"/>
      </w:pPr>
      <w:r>
        <w:rPr>
          <w:rFonts w:ascii="Arial" w:cs="Arial" w:eastAsia="Arial" w:hAnsi="Arial"/>
          <w:b/>
          <w:bCs/>
          <w:color w:val="1B2A4A"/>
          <w:sz w:val="32"/>
          <w:szCs w:val="32"/>
        </w:rPr>
        <w:t xml:space="preserve">IV. NICHE SCORING FRAMEWORK</w:t>
      </w:r>
    </w:p>
    <w:p>
      <w:pPr>
        <w:spacing w:after="120" w:line="276"/>
      </w:pPr>
      <w:r>
        <w:rPr>
          <w:rFonts w:ascii="Arial" w:cs="Arial" w:eastAsia="Arial" w:hAnsi="Arial"/>
          <w:sz w:val="21"/>
          <w:szCs w:val="21"/>
        </w:rPr>
        <w:t xml:space="preserve">Use this reusable framework to evaluate any potential niche before committing production resources. Score each criterion from 1–10, multiply by the weight, and sum for a composite score out of 10.</w:t>
      </w:r>
    </w:p>
    <w:p>
      <w:pPr>
        <w:spacing w:after="60"/>
      </w:pP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45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Criterion</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Weight</w:t>
            </w:r>
          </w:p>
        </w:tc>
        <w:tc>
          <w:tcPr>
            <w:tcW w:type="dxa" w:w="4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How to Evaluate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Demand (Search Volume)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25%</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Monthly keyword search volume via Publisher Rocket, Google Trends, Amazon autosuggest. Over 20K = 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Competition Density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20%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Number of Amazon results, quality of page-1 titles, BSR clustering. Under 2,000 results = low.</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Evergreen Potential</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15%</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Will buyers seek this in 3+ years? Avoid trend-only topics. Perennial problems score highest.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Audiobook Viability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15%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Does the content work in audio? Step-by-step guides, narrative non-fiction, and self-help convert well.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Series / Upsell Potential</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15%</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color w:val="000000"/>
                <w:sz w:val="19"/>
                <w:szCs w:val="19"/>
              </w:rPr>
              <w:t xml:space="preserve">Can you create 3–5+ related titles? Series multiply revenue per reader.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Willingness to Pay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10%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9"/>
                <w:szCs w:val="19"/>
              </w:rPr>
              <w:t xml:space="preserve">Are top sellers priced $7.99+? Niches where readers expect to pay more yield higher royalties.</w:t>
            </w:r>
          </w:p>
        </w:tc>
      </w:tr>
    </w:tbl>
    <w:p>
      <w:pPr>
        <w:spacing w:after="60"/>
      </w:pPr>
    </w:p>
    <w:p>
      <w:pPr>
        <w:spacing w:before="200" w:after="100"/>
      </w:pPr>
      <w:r>
        <w:rPr>
          <w:rFonts w:ascii="Arial" w:cs="Arial" w:eastAsia="Arial" w:hAnsi="Arial"/>
          <w:b/>
          <w:bCs/>
          <w:color w:val="1B2A4A"/>
          <w:sz w:val="22"/>
          <w:szCs w:val="22"/>
        </w:rPr>
        <w:t xml:space="preserve">Scoring Thresholds</w:t>
      </w:r>
    </w:p>
    <w:p>
      <w:pPr>
        <w:pStyle w:val="ListParagraph"/>
        <w:numPr>
          <w:ilvl w:val="0"/>
          <w:numId w:val="3"/>
        </w:numPr>
        <w:spacing w:after="80" w:line="276"/>
      </w:pPr>
      <w:r>
        <w:rPr>
          <w:rFonts w:ascii="Arial" w:cs="Arial" w:eastAsia="Arial" w:hAnsi="Arial"/>
          <w:b/>
          <w:bCs/>
          <w:sz w:val="21"/>
          <w:szCs w:val="21"/>
        </w:rPr>
        <w:t xml:space="preserve">8.5–10.0: </w:t>
      </w:r>
      <w:r>
        <w:rPr>
          <w:rFonts w:ascii="Arial" w:cs="Arial" w:eastAsia="Arial" w:hAnsi="Arial"/>
          <w:sz w:val="21"/>
          <w:szCs w:val="21"/>
        </w:rPr>
        <w:t xml:space="preserve">Green light. Prioritize this niche. Allocate maximum resources.</w:t>
      </w:r>
    </w:p>
    <w:p>
      <w:pPr>
        <w:pStyle w:val="ListParagraph"/>
        <w:numPr>
          <w:ilvl w:val="0"/>
          <w:numId w:val="3"/>
        </w:numPr>
        <w:spacing w:after="80" w:line="276"/>
      </w:pPr>
      <w:r>
        <w:rPr>
          <w:rFonts w:ascii="Arial" w:cs="Arial" w:eastAsia="Arial" w:hAnsi="Arial"/>
          <w:b/>
          <w:bCs/>
          <w:sz w:val="21"/>
          <w:szCs w:val="21"/>
        </w:rPr>
        <w:t xml:space="preserve">7.0–8.4: </w:t>
      </w:r>
      <w:r>
        <w:rPr>
          <w:rFonts w:ascii="Arial" w:cs="Arial" w:eastAsia="Arial" w:hAnsi="Arial"/>
          <w:sz w:val="21"/>
          <w:szCs w:val="21"/>
        </w:rPr>
        <w:t xml:space="preserve">Proceed with caution. Valid opportunity but requires strong differentiation or marketing.</w:t>
      </w:r>
    </w:p>
    <w:p>
      <w:pPr>
        <w:pStyle w:val="ListParagraph"/>
        <w:numPr>
          <w:ilvl w:val="0"/>
          <w:numId w:val="3"/>
        </w:numPr>
        <w:spacing w:after="80" w:line="276"/>
      </w:pPr>
      <w:r>
        <w:rPr>
          <w:rFonts w:ascii="Arial" w:cs="Arial" w:eastAsia="Arial" w:hAnsi="Arial"/>
          <w:b/>
          <w:bCs/>
          <w:sz w:val="21"/>
          <w:szCs w:val="21"/>
        </w:rPr>
        <w:t xml:space="preserve">5.0–6.9: </w:t>
      </w:r>
      <w:r>
        <w:rPr>
          <w:rFonts w:ascii="Arial" w:cs="Arial" w:eastAsia="Arial" w:hAnsi="Arial"/>
          <w:sz w:val="21"/>
          <w:szCs w:val="21"/>
        </w:rPr>
        <w:t xml:space="preserve">Park it. Consider only after your higher-scoring niches are producing revenue.</w:t>
      </w:r>
    </w:p>
    <w:p>
      <w:pPr>
        <w:pStyle w:val="ListParagraph"/>
        <w:numPr>
          <w:ilvl w:val="0"/>
          <w:numId w:val="3"/>
        </w:numPr>
        <w:spacing w:after="80" w:line="276"/>
      </w:pPr>
      <w:r>
        <w:rPr>
          <w:rFonts w:ascii="Arial" w:cs="Arial" w:eastAsia="Arial" w:hAnsi="Arial"/>
          <w:b/>
          <w:bCs/>
          <w:sz w:val="21"/>
          <w:szCs w:val="21"/>
        </w:rPr>
        <w:t xml:space="preserve">Below 5.0: </w:t>
      </w:r>
      <w:r>
        <w:rPr>
          <w:rFonts w:ascii="Arial" w:cs="Arial" w:eastAsia="Arial" w:hAnsi="Arial"/>
          <w:sz w:val="21"/>
          <w:szCs w:val="21"/>
        </w:rPr>
        <w:t xml:space="preserve">Skip. Too competitive, too niche, or insufficient demand.</w:t>
      </w:r>
    </w:p>
    <w:p>
      <w:pPr>
        <w:spacing w:after="60"/>
      </w:pPr>
    </w:p>
    <w:p>
      <w:pPr>
        <w:spacing w:before="200" w:after="100"/>
      </w:pPr>
      <w:r>
        <w:rPr>
          <w:rFonts w:ascii="Arial" w:cs="Arial" w:eastAsia="Arial" w:hAnsi="Arial"/>
          <w:b/>
          <w:bCs/>
          <w:color w:val="1B2A4A"/>
          <w:sz w:val="22"/>
          <w:szCs w:val="22"/>
        </w:rPr>
        <w:t xml:space="preserve">Quick Scoring Example: "Breathwork for Anxiety"</w:t>
      </w:r>
    </w:p>
    <w:p>
      <w:pPr>
        <w:pStyle w:val="ListParagraph"/>
        <w:numPr>
          <w:ilvl w:val="0"/>
          <w:numId w:val="3"/>
        </w:numPr>
        <w:spacing w:after="80" w:line="276"/>
      </w:pPr>
      <w:r>
        <w:rPr>
          <w:rFonts w:ascii="Arial" w:cs="Arial" w:eastAsia="Arial" w:hAnsi="Arial"/>
          <w:sz w:val="21"/>
          <w:szCs w:val="21"/>
        </w:rPr>
        <w:t xml:space="preserve">Demand: 8/10 (25K+ monthly searches, trending upward)</w:t>
      </w:r>
    </w:p>
    <w:p>
      <w:pPr>
        <w:pStyle w:val="ListParagraph"/>
        <w:numPr>
          <w:ilvl w:val="0"/>
          <w:numId w:val="3"/>
        </w:numPr>
        <w:spacing w:after="80" w:line="276"/>
      </w:pPr>
      <w:r>
        <w:rPr>
          <w:rFonts w:ascii="Arial" w:cs="Arial" w:eastAsia="Arial" w:hAnsi="Arial"/>
          <w:sz w:val="21"/>
          <w:szCs w:val="21"/>
        </w:rPr>
        <w:t xml:space="preserve">Competition: 9/10 (under 700 Amazon results for exact keyword)</w:t>
      </w:r>
    </w:p>
    <w:p>
      <w:pPr>
        <w:pStyle w:val="ListParagraph"/>
        <w:numPr>
          <w:ilvl w:val="0"/>
          <w:numId w:val="3"/>
        </w:numPr>
        <w:spacing w:after="80" w:line="276"/>
      </w:pPr>
      <w:r>
        <w:rPr>
          <w:rFonts w:ascii="Arial" w:cs="Arial" w:eastAsia="Arial" w:hAnsi="Arial"/>
          <w:sz w:val="21"/>
          <w:szCs w:val="21"/>
        </w:rPr>
        <w:t xml:space="preserve">Evergreen: 8/10 (anxiety is a permanent human condition)</w:t>
      </w:r>
    </w:p>
    <w:p>
      <w:pPr>
        <w:pStyle w:val="ListParagraph"/>
        <w:numPr>
          <w:ilvl w:val="0"/>
          <w:numId w:val="3"/>
        </w:numPr>
        <w:spacing w:after="80" w:line="276"/>
      </w:pPr>
      <w:r>
        <w:rPr>
          <w:rFonts w:ascii="Arial" w:cs="Arial" w:eastAsia="Arial" w:hAnsi="Arial"/>
          <w:sz w:val="21"/>
          <w:szCs w:val="21"/>
        </w:rPr>
        <w:t xml:space="preserve">Audiobook: 9/10 (guided breathwork is a natural audio format)</w:t>
      </w:r>
    </w:p>
    <w:p>
      <w:pPr>
        <w:pStyle w:val="ListParagraph"/>
        <w:numPr>
          <w:ilvl w:val="0"/>
          <w:numId w:val="3"/>
        </w:numPr>
        <w:spacing w:after="80" w:line="276"/>
      </w:pPr>
      <w:r>
        <w:rPr>
          <w:rFonts w:ascii="Arial" w:cs="Arial" w:eastAsia="Arial" w:hAnsi="Arial"/>
          <w:sz w:val="21"/>
          <w:szCs w:val="21"/>
        </w:rPr>
        <w:t xml:space="preserve">Series: 8/10 (easily expands to sleep, trauma, energy, focus)</w:t>
      </w:r>
    </w:p>
    <w:p>
      <w:pPr>
        <w:pStyle w:val="ListParagraph"/>
        <w:numPr>
          <w:ilvl w:val="0"/>
          <w:numId w:val="3"/>
        </w:numPr>
        <w:spacing w:after="80" w:line="276"/>
      </w:pPr>
      <w:r>
        <w:rPr>
          <w:rFonts w:ascii="Arial" w:cs="Arial" w:eastAsia="Arial" w:hAnsi="Arial"/>
          <w:sz w:val="21"/>
          <w:szCs w:val="21"/>
        </w:rPr>
        <w:t xml:space="preserve">Willingness to Pay: 7/10 (mid-range pricing, but volume compensates)</w:t>
      </w:r>
    </w:p>
    <w:p>
      <w:pPr>
        <w:spacing w:after="120" w:line="276"/>
      </w:pPr>
      <w:r>
        <w:rPr>
          <w:rFonts w:ascii="Arial" w:cs="Arial" w:eastAsia="Arial" w:hAnsi="Arial"/>
          <w:b/>
          <w:bCs/>
          <w:sz w:val="21"/>
          <w:szCs w:val="21"/>
        </w:rPr>
        <w:t xml:space="preserve">Composite: </w:t>
      </w:r>
      <w:r>
        <w:rPr>
          <w:rFonts w:ascii="Arial" w:cs="Arial" w:eastAsia="Arial" w:hAnsi="Arial"/>
          <w:sz w:val="21"/>
          <w:szCs w:val="21"/>
        </w:rPr>
        <w:t xml:space="preserve">(8×0.25) + (9×0.20) + (8×0.15) + (9×0.15) + (8×0.15) + (7×0.10) = 8.25 → Proceed with confidence.</w:t>
      </w:r>
    </w:p>
    <w:p>
      <w:r>
        <w:br w:type="page"/>
      </w:r>
    </w:p>
    <w:p>
      <w:pPr>
        <w:pStyle w:val="Heading1"/>
        <w:spacing w:before="400" w:after="200"/>
      </w:pPr>
      <w:r>
        <w:rPr>
          <w:rFonts w:ascii="Arial" w:cs="Arial" w:eastAsia="Arial" w:hAnsi="Arial"/>
          <w:b/>
          <w:bCs/>
          <w:color w:val="1B2A4A"/>
          <w:sz w:val="32"/>
          <w:szCs w:val="32"/>
        </w:rPr>
        <w:t xml:space="preserve">V. CATEGORY DEEP-DIVE: YOUR REQUESTED NICHES</w:t>
      </w:r>
    </w:p>
    <w:p>
      <w:pPr>
        <w:spacing w:after="120" w:line="276"/>
      </w:pPr>
      <w:r>
        <w:rPr>
          <w:rFonts w:ascii="Arial" w:cs="Arial" w:eastAsia="Arial" w:hAnsi="Arial"/>
          <w:sz w:val="21"/>
          <w:szCs w:val="21"/>
        </w:rPr>
        <w:t xml:space="preserve">Below is a targeted evaluation of each category you specifically asked about, with a clear verdict on whether to pursue, deprioritize, or skip.</w:t>
      </w:r>
    </w:p>
    <w:p>
      <w:pPr>
        <w:spacing w:after="60"/>
      </w:pPr>
    </w:p>
    <w:p>
      <w:pPr>
        <w:spacing w:before="200" w:after="100"/>
      </w:pPr>
      <w:r>
        <w:rPr>
          <w:rFonts w:ascii="Arial" w:cs="Arial" w:eastAsia="Arial" w:hAnsi="Arial"/>
          <w:b/>
          <w:bCs/>
          <w:color w:val="1B2A4A"/>
          <w:sz w:val="22"/>
          <w:szCs w:val="22"/>
        </w:rPr>
        <w:t xml:space="preserve">Self-Help / Personal Development</w:t>
      </w:r>
    </w:p>
    <w:p>
      <w:pPr>
        <w:spacing w:after="120" w:line="276"/>
      </w:pPr>
      <w:r>
        <w:rPr>
          <w:rFonts w:ascii="Arial" w:cs="Arial" w:eastAsia="Arial" w:hAnsi="Arial"/>
          <w:b/>
          <w:bCs/>
          <w:sz w:val="21"/>
          <w:szCs w:val="21"/>
        </w:rPr>
        <w:t xml:space="preserve">Verdict: PURSUE (sub-niche only). </w:t>
      </w:r>
      <w:r>
        <w:rPr>
          <w:rFonts w:ascii="Arial" w:cs="Arial" w:eastAsia="Arial" w:hAnsi="Arial"/>
          <w:sz w:val="21"/>
          <w:szCs w:val="21"/>
        </w:rPr>
        <w:t xml:space="preserve">The broad category is the most saturated on KDP. However, hyper-specific sub-niches like "confidence building for introverted professionals" or "self-worth after narcissistic abuse" have strong demand with manageable competition. Never publish a general self-help book.</w:t>
      </w:r>
    </w:p>
    <w:p>
      <w:pPr>
        <w:spacing w:after="60"/>
      </w:pPr>
    </w:p>
    <w:p>
      <w:pPr>
        <w:spacing w:before="200" w:after="100"/>
      </w:pPr>
      <w:r>
        <w:rPr>
          <w:rFonts w:ascii="Arial" w:cs="Arial" w:eastAsia="Arial" w:hAnsi="Arial"/>
          <w:b/>
          <w:bCs/>
          <w:color w:val="1B2A4A"/>
          <w:sz w:val="22"/>
          <w:szCs w:val="22"/>
        </w:rPr>
        <w:t xml:space="preserve">Finance &amp; Investing for Beginners</w:t>
      </w:r>
    </w:p>
    <w:p>
      <w:pPr>
        <w:spacing w:after="120" w:line="276"/>
      </w:pPr>
      <w:r>
        <w:rPr>
          <w:rFonts w:ascii="Arial" w:cs="Arial" w:eastAsia="Arial" w:hAnsi="Arial"/>
          <w:b/>
          <w:bCs/>
          <w:sz w:val="21"/>
          <w:szCs w:val="21"/>
        </w:rPr>
        <w:t xml:space="preserve">Verdict: PURSUE (life-stage targeting). </w:t>
      </w:r>
      <w:r>
        <w:rPr>
          <w:rFonts w:ascii="Arial" w:cs="Arial" w:eastAsia="Arial" w:hAnsi="Arial"/>
          <w:sz w:val="21"/>
          <w:szCs w:val="21"/>
        </w:rPr>
        <w:t xml:space="preserve">Target specific audiences: investing for teens, retirement for freelancers, crypto for skeptics. Avoid broad "personal finance 101" books. Series potential is excellent.</w:t>
      </w:r>
    </w:p>
    <w:p>
      <w:pPr>
        <w:spacing w:after="60"/>
      </w:pPr>
    </w:p>
    <w:p>
      <w:pPr>
        <w:spacing w:before="200" w:after="100"/>
      </w:pPr>
      <w:r>
        <w:rPr>
          <w:rFonts w:ascii="Arial" w:cs="Arial" w:eastAsia="Arial" w:hAnsi="Arial"/>
          <w:b/>
          <w:bCs/>
          <w:color w:val="1B2A4A"/>
          <w:sz w:val="22"/>
          <w:szCs w:val="22"/>
        </w:rPr>
        <w:t xml:space="preserve">AI / Tech Explainers</w:t>
      </w:r>
    </w:p>
    <w:p>
      <w:pPr>
        <w:spacing w:after="120" w:line="276"/>
      </w:pPr>
      <w:r>
        <w:rPr>
          <w:rFonts w:ascii="Arial" w:cs="Arial" w:eastAsia="Arial" w:hAnsi="Arial"/>
          <w:b/>
          <w:bCs/>
          <w:sz w:val="21"/>
          <w:szCs w:val="21"/>
        </w:rPr>
        <w:t xml:space="preserve">Verdict: STRONG PURSUE. </w:t>
      </w:r>
      <w:r>
        <w:rPr>
          <w:rFonts w:ascii="Arial" w:cs="Arial" w:eastAsia="Arial" w:hAnsi="Arial"/>
          <w:sz w:val="21"/>
          <w:szCs w:val="21"/>
        </w:rPr>
        <w:t xml:space="preserve">One of the highest-scoring niches on the list. Demand is explosive, and specificity wins. "AI for [profession]" books are particularly underserved. Plan for regular updates.</w:t>
      </w:r>
    </w:p>
    <w:p>
      <w:pPr>
        <w:spacing w:after="60"/>
      </w:pPr>
    </w:p>
    <w:p>
      <w:pPr>
        <w:spacing w:before="200" w:after="100"/>
      </w:pPr>
      <w:r>
        <w:rPr>
          <w:rFonts w:ascii="Arial" w:cs="Arial" w:eastAsia="Arial" w:hAnsi="Arial"/>
          <w:b/>
          <w:bCs/>
          <w:color w:val="1B2A4A"/>
          <w:sz w:val="22"/>
          <w:szCs w:val="22"/>
        </w:rPr>
        <w:t xml:space="preserve">Health &amp; Wellness Sub-Niches</w:t>
      </w:r>
    </w:p>
    <w:p>
      <w:pPr>
        <w:spacing w:after="120" w:line="276"/>
      </w:pPr>
      <w:r>
        <w:rPr>
          <w:rFonts w:ascii="Arial" w:cs="Arial" w:eastAsia="Arial" w:hAnsi="Arial"/>
          <w:b/>
          <w:bCs/>
          <w:sz w:val="21"/>
          <w:szCs w:val="21"/>
        </w:rPr>
        <w:t xml:space="preserve">Verdict: STRONG PURSUE (condition-specific). </w:t>
      </w:r>
      <w:r>
        <w:rPr>
          <w:rFonts w:ascii="Arial" w:cs="Arial" w:eastAsia="Arial" w:hAnsi="Arial"/>
          <w:sz w:val="21"/>
          <w:szCs w:val="21"/>
        </w:rPr>
        <w:t xml:space="preserve">Gut health, chair yoga, breathwork, and nervous system regulation are all top performers. Stay condition-specific and audience-specific. Include medical disclaimers.</w:t>
      </w:r>
    </w:p>
    <w:p>
      <w:pPr>
        <w:spacing w:after="60"/>
      </w:pPr>
    </w:p>
    <w:p>
      <w:pPr>
        <w:spacing w:before="200" w:after="100"/>
      </w:pPr>
      <w:r>
        <w:rPr>
          <w:rFonts w:ascii="Arial" w:cs="Arial" w:eastAsia="Arial" w:hAnsi="Arial"/>
          <w:b/>
          <w:bCs/>
          <w:color w:val="1B2A4A"/>
          <w:sz w:val="22"/>
          <w:szCs w:val="22"/>
        </w:rPr>
        <w:t xml:space="preserve">Relationship Guides</w:t>
      </w:r>
    </w:p>
    <w:p>
      <w:pPr>
        <w:spacing w:after="120" w:line="276"/>
      </w:pPr>
      <w:r>
        <w:rPr>
          <w:rFonts w:ascii="Arial" w:cs="Arial" w:eastAsia="Arial" w:hAnsi="Arial"/>
          <w:b/>
          <w:bCs/>
          <w:sz w:val="21"/>
          <w:szCs w:val="21"/>
        </w:rPr>
        <w:t xml:space="preserve">Verdict: PURSUE (with credibility). </w:t>
      </w:r>
      <w:r>
        <w:rPr>
          <w:rFonts w:ascii="Arial" w:cs="Arial" w:eastAsia="Arial" w:hAnsi="Arial"/>
          <w:sz w:val="21"/>
          <w:szCs w:val="21"/>
        </w:rPr>
        <w:t xml:space="preserve">Attachment theory, communication skills, and conflict resolution all sell well. Consider partnering with or citing licensed therapists for authority.</w:t>
      </w:r>
    </w:p>
    <w:p>
      <w:pPr>
        <w:spacing w:after="60"/>
      </w:pPr>
    </w:p>
    <w:p>
      <w:pPr>
        <w:spacing w:before="200" w:after="100"/>
      </w:pPr>
      <w:r>
        <w:rPr>
          <w:rFonts w:ascii="Arial" w:cs="Arial" w:eastAsia="Arial" w:hAnsi="Arial"/>
          <w:b/>
          <w:bCs/>
          <w:color w:val="1B2A4A"/>
          <w:sz w:val="22"/>
          <w:szCs w:val="22"/>
        </w:rPr>
        <w:t xml:space="preserve">Productivity Systems</w:t>
      </w:r>
    </w:p>
    <w:p>
      <w:pPr>
        <w:spacing w:after="120" w:line="276"/>
      </w:pPr>
      <w:r>
        <w:rPr>
          <w:rFonts w:ascii="Arial" w:cs="Arial" w:eastAsia="Arial" w:hAnsi="Arial"/>
          <w:b/>
          <w:bCs/>
          <w:sz w:val="21"/>
          <w:szCs w:val="21"/>
        </w:rPr>
        <w:t xml:space="preserve">Verdict: PROCEED WITH CAUTION. </w:t>
      </w:r>
      <w:r>
        <w:rPr>
          <w:rFonts w:ascii="Arial" w:cs="Arial" w:eastAsia="Arial" w:hAnsi="Arial"/>
          <w:sz w:val="21"/>
          <w:szCs w:val="21"/>
        </w:rPr>
        <w:t xml:space="preserve">High demand but brutally competitive. Only enter with a unique framework or underserved audience angle (e.g., productivity for parents of young kids, productivity for creative professionals).</w:t>
      </w:r>
    </w:p>
    <w:p>
      <w:pPr>
        <w:spacing w:after="60"/>
      </w:pPr>
    </w:p>
    <w:p>
      <w:pPr>
        <w:spacing w:before="200" w:after="100"/>
      </w:pPr>
      <w:r>
        <w:rPr>
          <w:rFonts w:ascii="Arial" w:cs="Arial" w:eastAsia="Arial" w:hAnsi="Arial"/>
          <w:b/>
          <w:bCs/>
          <w:color w:val="1B2A4A"/>
          <w:sz w:val="22"/>
          <w:szCs w:val="22"/>
        </w:rPr>
        <w:t xml:space="preserve">Niche Hobby Guides</w:t>
      </w:r>
    </w:p>
    <w:p>
      <w:pPr>
        <w:spacing w:after="120" w:line="276"/>
      </w:pPr>
      <w:r>
        <w:rPr>
          <w:rFonts w:ascii="Arial" w:cs="Arial" w:eastAsia="Arial" w:hAnsi="Arial"/>
          <w:b/>
          <w:bCs/>
          <w:sz w:val="21"/>
          <w:szCs w:val="21"/>
        </w:rPr>
        <w:t xml:space="preserve">Verdict: STRONG PURSUE. </w:t>
      </w:r>
      <w:r>
        <w:rPr>
          <w:rFonts w:ascii="Arial" w:cs="Arial" w:eastAsia="Arial" w:hAnsi="Arial"/>
          <w:sz w:val="21"/>
          <w:szCs w:val="21"/>
        </w:rPr>
        <w:t xml:space="preserve">Mushroom foraging, beekeeping, fermentation, and similar hobbies have passionate audiences, low competition, and high price tolerance. These are some of your safest bets.</w:t>
      </w:r>
    </w:p>
    <w:p>
      <w:pPr>
        <w:spacing w:after="60"/>
      </w:pPr>
    </w:p>
    <w:p>
      <w:pPr>
        <w:spacing w:before="200" w:after="100"/>
      </w:pPr>
      <w:r>
        <w:rPr>
          <w:rFonts w:ascii="Arial" w:cs="Arial" w:eastAsia="Arial" w:hAnsi="Arial"/>
          <w:b/>
          <w:bCs/>
          <w:color w:val="1B2A4A"/>
          <w:sz w:val="22"/>
          <w:szCs w:val="22"/>
        </w:rPr>
        <w:t xml:space="preserve">Career Development</w:t>
      </w:r>
    </w:p>
    <w:p>
      <w:pPr>
        <w:spacing w:after="120" w:line="276"/>
      </w:pPr>
      <w:r>
        <w:rPr>
          <w:rFonts w:ascii="Arial" w:cs="Arial" w:eastAsia="Arial" w:hAnsi="Arial"/>
          <w:b/>
          <w:bCs/>
          <w:sz w:val="21"/>
          <w:szCs w:val="21"/>
        </w:rPr>
        <w:t xml:space="preserve">Verdict: PURSUE. </w:t>
      </w:r>
      <w:r>
        <w:rPr>
          <w:rFonts w:ascii="Arial" w:cs="Arial" w:eastAsia="Arial" w:hAnsi="Arial"/>
          <w:sz w:val="21"/>
          <w:szCs w:val="21"/>
        </w:rPr>
        <w:t xml:space="preserve">Career pivoting, remote work navigation, and AI-proof career planning are all in demand. The audience is motivated and willing to spend.</w:t>
      </w:r>
    </w:p>
    <w:p>
      <w:pPr>
        <w:spacing w:after="60"/>
      </w:pPr>
    </w:p>
    <w:p>
      <w:pPr>
        <w:spacing w:before="200" w:after="100"/>
      </w:pPr>
      <w:r>
        <w:rPr>
          <w:rFonts w:ascii="Arial" w:cs="Arial" w:eastAsia="Arial" w:hAnsi="Arial"/>
          <w:b/>
          <w:bCs/>
          <w:color w:val="1B2A4A"/>
          <w:sz w:val="22"/>
          <w:szCs w:val="22"/>
        </w:rPr>
        <w:t xml:space="preserve">Parenting Sub-Niches</w:t>
      </w:r>
    </w:p>
    <w:p>
      <w:pPr>
        <w:spacing w:after="120" w:line="276"/>
      </w:pPr>
      <w:r>
        <w:rPr>
          <w:rFonts w:ascii="Arial" w:cs="Arial" w:eastAsia="Arial" w:hAnsi="Arial"/>
          <w:b/>
          <w:bCs/>
          <w:sz w:val="21"/>
          <w:szCs w:val="21"/>
        </w:rPr>
        <w:t xml:space="preserve">Verdict: STRONG PURSUE (neurodivergent focus). </w:t>
      </w:r>
      <w:r>
        <w:rPr>
          <w:rFonts w:ascii="Arial" w:cs="Arial" w:eastAsia="Arial" w:hAnsi="Arial"/>
          <w:sz w:val="21"/>
          <w:szCs w:val="21"/>
        </w:rPr>
        <w:t xml:space="preserve">Parenting ADHD/autism kids by age bracket is a clear blue ocean. General parenting is saturated. The more specific your audience, the better.</w:t>
      </w:r>
    </w:p>
    <w:p>
      <w:pPr>
        <w:spacing w:after="60"/>
      </w:pPr>
    </w:p>
    <w:p>
      <w:pPr>
        <w:spacing w:before="200" w:after="100"/>
      </w:pPr>
      <w:r>
        <w:rPr>
          <w:rFonts w:ascii="Arial" w:cs="Arial" w:eastAsia="Arial" w:hAnsi="Arial"/>
          <w:b/>
          <w:bCs/>
          <w:color w:val="1B2A4A"/>
          <w:sz w:val="22"/>
          <w:szCs w:val="22"/>
        </w:rPr>
        <w:t xml:space="preserve">Spirituality</w:t>
      </w:r>
    </w:p>
    <w:p>
      <w:pPr>
        <w:spacing w:after="120" w:line="276"/>
      </w:pPr>
      <w:r>
        <w:rPr>
          <w:rFonts w:ascii="Arial" w:cs="Arial" w:eastAsia="Arial" w:hAnsi="Arial"/>
          <w:b/>
          <w:bCs/>
          <w:sz w:val="21"/>
          <w:szCs w:val="21"/>
        </w:rPr>
        <w:t xml:space="preserve">Verdict: PURSUE (applied/practical). </w:t>
      </w:r>
      <w:r>
        <w:rPr>
          <w:rFonts w:ascii="Arial" w:cs="Arial" w:eastAsia="Arial" w:hAnsi="Arial"/>
          <w:sz w:val="21"/>
          <w:szCs w:val="21"/>
        </w:rPr>
        <w:t xml:space="preserve">Esoteric spirituality is crowded. Practical applications—meditation for beginners, breathwork, daily spiritual practices, journaling prompts—perform much better. Pairs well with companion journals.</w:t>
      </w:r>
    </w:p>
    <w:p>
      <w:pPr>
        <w:spacing w:after="60"/>
      </w:pPr>
    </w:p>
    <w:p>
      <w:pPr>
        <w:spacing w:before="200" w:after="100"/>
      </w:pPr>
      <w:r>
        <w:rPr>
          <w:rFonts w:ascii="Arial" w:cs="Arial" w:eastAsia="Arial" w:hAnsi="Arial"/>
          <w:b/>
          <w:bCs/>
          <w:color w:val="1B2A4A"/>
          <w:sz w:val="22"/>
          <w:szCs w:val="22"/>
        </w:rPr>
        <w:t xml:space="preserve">Survival / Preparedness</w:t>
      </w:r>
    </w:p>
    <w:p>
      <w:pPr>
        <w:spacing w:after="120" w:line="276"/>
      </w:pPr>
      <w:r>
        <w:rPr>
          <w:rFonts w:ascii="Arial" w:cs="Arial" w:eastAsia="Arial" w:hAnsi="Arial"/>
          <w:b/>
          <w:bCs/>
          <w:sz w:val="21"/>
          <w:szCs w:val="21"/>
        </w:rPr>
        <w:t xml:space="preserve">Verdict: PURSUE. </w:t>
      </w:r>
      <w:r>
        <w:rPr>
          <w:rFonts w:ascii="Arial" w:cs="Arial" w:eastAsia="Arial" w:hAnsi="Arial"/>
          <w:sz w:val="21"/>
          <w:szCs w:val="21"/>
        </w:rPr>
        <w:t xml:space="preserve">Strong demand, good price tolerance, passionate audience. Urban prepping and family emergency planning are the most accessible sub-niches. Keep content practical and apolitical.</w:t>
      </w:r>
    </w:p>
    <w:p>
      <w:pPr>
        <w:spacing w:after="60"/>
      </w:pPr>
    </w:p>
    <w:p>
      <w:pPr>
        <w:spacing w:before="200" w:after="100"/>
      </w:pPr>
      <w:r>
        <w:rPr>
          <w:rFonts w:ascii="Arial" w:cs="Arial" w:eastAsia="Arial" w:hAnsi="Arial"/>
          <w:b/>
          <w:bCs/>
          <w:color w:val="1B2A4A"/>
          <w:sz w:val="22"/>
          <w:szCs w:val="22"/>
        </w:rPr>
        <w:t xml:space="preserve">Side Hustle Guides</w:t>
      </w:r>
    </w:p>
    <w:p>
      <w:pPr>
        <w:spacing w:after="120" w:line="276"/>
      </w:pPr>
      <w:r>
        <w:rPr>
          <w:rFonts w:ascii="Arial" w:cs="Arial" w:eastAsia="Arial" w:hAnsi="Arial"/>
          <w:b/>
          <w:bCs/>
          <w:sz w:val="21"/>
          <w:szCs w:val="21"/>
        </w:rPr>
        <w:t xml:space="preserve">Verdict: PURSUE (specific models only). </w:t>
      </w:r>
      <w:r>
        <w:rPr>
          <w:rFonts w:ascii="Arial" w:cs="Arial" w:eastAsia="Arial" w:hAnsi="Arial"/>
          <w:sz w:val="21"/>
          <w:szCs w:val="21"/>
        </w:rPr>
        <w:t xml:space="preserve">"How to start a side hustle" is oversaturated. "How to launch an Etsy print-on-demand store in 30 days" is not. Specificity and actionability are everything.</w:t>
      </w:r>
    </w:p>
    <w:p>
      <w:r>
        <w:br w:type="page"/>
      </w:r>
    </w:p>
    <w:p>
      <w:pPr>
        <w:pStyle w:val="Heading1"/>
        <w:spacing w:before="400" w:after="200"/>
      </w:pPr>
      <w:r>
        <w:rPr>
          <w:rFonts w:ascii="Arial" w:cs="Arial" w:eastAsia="Arial" w:hAnsi="Arial"/>
          <w:b/>
          <w:bCs/>
          <w:color w:val="1B2A4A"/>
          <w:sz w:val="32"/>
          <w:szCs w:val="32"/>
        </w:rPr>
        <w:t xml:space="preserve">VI. PRODUCTION PIPELINE &amp; WORKFLOW</w:t>
      </w:r>
    </w:p>
    <w:p>
      <w:pPr>
        <w:spacing w:after="120" w:line="276"/>
      </w:pPr>
      <w:r>
        <w:rPr>
          <w:rFonts w:ascii="Arial" w:cs="Arial" w:eastAsia="Arial" w:hAnsi="Arial"/>
          <w:sz w:val="21"/>
          <w:szCs w:val="21"/>
        </w:rPr>
        <w:t xml:space="preserve">To hit 2–3 books per week, you need a systematized pipeline where multiple titles are in different stages simultaneously. Here is the exact workflow.</w:t>
      </w:r>
    </w:p>
    <w:p>
      <w:pPr>
        <w:spacing w:after="60"/>
      </w:pPr>
    </w:p>
    <w:p>
      <w:pPr>
        <w:pStyle w:val="Heading2"/>
        <w:spacing w:before="300" w:after="150"/>
      </w:pPr>
      <w:r>
        <w:rPr>
          <w:rFonts w:ascii="Arial" w:cs="Arial" w:eastAsia="Arial" w:hAnsi="Arial"/>
          <w:b/>
          <w:bCs/>
          <w:color w:val="2E86AB"/>
          <w:sz w:val="26"/>
          <w:szCs w:val="26"/>
        </w:rPr>
        <w:t xml:space="preserve">The 7-Day Book Production Cycle</w:t>
      </w:r>
    </w:p>
    <w:p>
      <w:pPr>
        <w:spacing w:after="60"/>
      </w:pPr>
    </w:p>
    <w:p>
      <w:pPr>
        <w:spacing w:before="200" w:after="100"/>
      </w:pPr>
      <w:r>
        <w:rPr>
          <w:rFonts w:ascii="Arial" w:cs="Arial" w:eastAsia="Arial" w:hAnsi="Arial"/>
          <w:b/>
          <w:bCs/>
          <w:color w:val="1B2A4A"/>
          <w:sz w:val="22"/>
          <w:szCs w:val="22"/>
        </w:rPr>
        <w:t xml:space="preserve">Day 1: Research &amp; Outline (2–3 hours)</w:t>
      </w:r>
    </w:p>
    <w:p>
      <w:pPr>
        <w:pStyle w:val="ListParagraph"/>
        <w:numPr>
          <w:ilvl w:val="0"/>
          <w:numId w:val="3"/>
        </w:numPr>
        <w:spacing w:after="80" w:line="276"/>
      </w:pPr>
      <w:r>
        <w:rPr>
          <w:rFonts w:ascii="Arial" w:cs="Arial" w:eastAsia="Arial" w:hAnsi="Arial"/>
          <w:sz w:val="21"/>
          <w:szCs w:val="21"/>
        </w:rPr>
        <w:t xml:space="preserve">Validate niche using the scoring framework (Section IV)</w:t>
      </w:r>
    </w:p>
    <w:p>
      <w:pPr>
        <w:pStyle w:val="ListParagraph"/>
        <w:numPr>
          <w:ilvl w:val="0"/>
          <w:numId w:val="3"/>
        </w:numPr>
        <w:spacing w:after="80" w:line="276"/>
      </w:pPr>
      <w:r>
        <w:rPr>
          <w:rFonts w:ascii="Arial" w:cs="Arial" w:eastAsia="Arial" w:hAnsi="Arial"/>
          <w:sz w:val="21"/>
          <w:szCs w:val="21"/>
        </w:rPr>
        <w:t xml:space="preserve">Analyze top 10 Amazon competitors: read reviews, note gaps, study TOC structure</w:t>
      </w:r>
    </w:p>
    <w:p>
      <w:pPr>
        <w:pStyle w:val="ListParagraph"/>
        <w:numPr>
          <w:ilvl w:val="0"/>
          <w:numId w:val="3"/>
        </w:numPr>
        <w:spacing w:after="80" w:line="276"/>
      </w:pPr>
      <w:r>
        <w:rPr>
          <w:rFonts w:ascii="Arial" w:cs="Arial" w:eastAsia="Arial" w:hAnsi="Arial"/>
          <w:sz w:val="21"/>
          <w:szCs w:val="21"/>
        </w:rPr>
        <w:t xml:space="preserve">Create detailed chapter-by-chapter outline (10–15 chapters for a 25,000–35,000 word book)</w:t>
      </w:r>
    </w:p>
    <w:p>
      <w:pPr>
        <w:pStyle w:val="ListParagraph"/>
        <w:numPr>
          <w:ilvl w:val="0"/>
          <w:numId w:val="3"/>
        </w:numPr>
        <w:spacing w:after="80" w:line="276"/>
      </w:pPr>
      <w:r>
        <w:rPr>
          <w:rFonts w:ascii="Arial" w:cs="Arial" w:eastAsia="Arial" w:hAnsi="Arial"/>
          <w:sz w:val="21"/>
          <w:szCs w:val="21"/>
        </w:rPr>
        <w:t xml:space="preserve">Define unique angle and target reader avatar</w:t>
      </w:r>
    </w:p>
    <w:p>
      <w:pPr>
        <w:spacing w:after="60"/>
      </w:pPr>
    </w:p>
    <w:p>
      <w:pPr>
        <w:spacing w:before="200" w:after="100"/>
      </w:pPr>
      <w:r>
        <w:rPr>
          <w:rFonts w:ascii="Arial" w:cs="Arial" w:eastAsia="Arial" w:hAnsi="Arial"/>
          <w:b/>
          <w:bCs/>
          <w:color w:val="1B2A4A"/>
          <w:sz w:val="22"/>
          <w:szCs w:val="22"/>
        </w:rPr>
        <w:t xml:space="preserve">Day 2–3: Content Creation (4–6 hours total)</w:t>
      </w:r>
    </w:p>
    <w:p>
      <w:pPr>
        <w:pStyle w:val="ListParagraph"/>
        <w:numPr>
          <w:ilvl w:val="0"/>
          <w:numId w:val="3"/>
        </w:numPr>
        <w:spacing w:after="80" w:line="276"/>
      </w:pPr>
      <w:r>
        <w:rPr>
          <w:rFonts w:ascii="Arial" w:cs="Arial" w:eastAsia="Arial" w:hAnsi="Arial"/>
          <w:sz w:val="21"/>
          <w:szCs w:val="21"/>
        </w:rPr>
        <w:t xml:space="preserve">Write or generate initial draft using AI assistance (Claude, ChatGPT) with heavy human editing</w:t>
      </w:r>
    </w:p>
    <w:p>
      <w:pPr>
        <w:pStyle w:val="ListParagraph"/>
        <w:numPr>
          <w:ilvl w:val="0"/>
          <w:numId w:val="3"/>
        </w:numPr>
        <w:spacing w:after="80" w:line="276"/>
      </w:pPr>
      <w:r>
        <w:rPr>
          <w:rFonts w:ascii="Arial" w:cs="Arial" w:eastAsia="Arial" w:hAnsi="Arial"/>
          <w:sz w:val="21"/>
          <w:szCs w:val="21"/>
        </w:rPr>
        <w:t xml:space="preserve">Target word count: 25,000–40,000 words for high-content; 15,000–20,000 for focused guides</w:t>
      </w:r>
    </w:p>
    <w:p>
      <w:pPr>
        <w:pStyle w:val="ListParagraph"/>
        <w:numPr>
          <w:ilvl w:val="0"/>
          <w:numId w:val="3"/>
        </w:numPr>
        <w:spacing w:after="80" w:line="276"/>
      </w:pPr>
      <w:r>
        <w:rPr>
          <w:rFonts w:ascii="Arial" w:cs="Arial" w:eastAsia="Arial" w:hAnsi="Arial"/>
          <w:sz w:val="21"/>
          <w:szCs w:val="21"/>
        </w:rPr>
        <w:t xml:space="preserve">Inject personal voice, original frameworks, real examples, and actionable steps</w:t>
      </w:r>
    </w:p>
    <w:p>
      <w:pPr>
        <w:pStyle w:val="ListParagraph"/>
        <w:numPr>
          <w:ilvl w:val="0"/>
          <w:numId w:val="3"/>
        </w:numPr>
        <w:spacing w:after="80" w:line="276"/>
      </w:pPr>
      <w:r>
        <w:rPr>
          <w:rFonts w:ascii="Arial" w:cs="Arial" w:eastAsia="Arial" w:hAnsi="Arial"/>
          <w:sz w:val="21"/>
          <w:szCs w:val="21"/>
        </w:rPr>
        <w:t xml:space="preserve">Critical: AI-generated text must be substantially rewritten. Amazon's content policy and reader expectations demand original, human-quality writing</w:t>
      </w:r>
    </w:p>
    <w:p>
      <w:pPr>
        <w:spacing w:after="60"/>
      </w:pPr>
    </w:p>
    <w:p>
      <w:pPr>
        <w:spacing w:before="200" w:after="100"/>
      </w:pPr>
      <w:r>
        <w:rPr>
          <w:rFonts w:ascii="Arial" w:cs="Arial" w:eastAsia="Arial" w:hAnsi="Arial"/>
          <w:b/>
          <w:bCs/>
          <w:color w:val="1B2A4A"/>
          <w:sz w:val="22"/>
          <w:szCs w:val="22"/>
        </w:rPr>
        <w:t xml:space="preserve">Day 4: Editing &amp; Formatting (2–3 hours)</w:t>
      </w:r>
    </w:p>
    <w:p>
      <w:pPr>
        <w:pStyle w:val="ListParagraph"/>
        <w:numPr>
          <w:ilvl w:val="0"/>
          <w:numId w:val="3"/>
        </w:numPr>
        <w:spacing w:after="80" w:line="276"/>
      </w:pPr>
      <w:r>
        <w:rPr>
          <w:rFonts w:ascii="Arial" w:cs="Arial" w:eastAsia="Arial" w:hAnsi="Arial"/>
          <w:sz w:val="21"/>
          <w:szCs w:val="21"/>
        </w:rPr>
        <w:t xml:space="preserve">Run through Grammarly Premium and ProWritingAid for grammar and readability</w:t>
      </w:r>
    </w:p>
    <w:p>
      <w:pPr>
        <w:pStyle w:val="ListParagraph"/>
        <w:numPr>
          <w:ilvl w:val="0"/>
          <w:numId w:val="3"/>
        </w:numPr>
        <w:spacing w:after="80" w:line="276"/>
      </w:pPr>
      <w:r>
        <w:rPr>
          <w:rFonts w:ascii="Arial" w:cs="Arial" w:eastAsia="Arial" w:hAnsi="Arial"/>
          <w:sz w:val="21"/>
          <w:szCs w:val="21"/>
        </w:rPr>
        <w:t xml:space="preserve">Format for Kindle using Atticus ($147 one-time) or Vellum (Mac, $249 one-time)</w:t>
      </w:r>
    </w:p>
    <w:p>
      <w:pPr>
        <w:pStyle w:val="ListParagraph"/>
        <w:numPr>
          <w:ilvl w:val="0"/>
          <w:numId w:val="3"/>
        </w:numPr>
        <w:spacing w:after="80" w:line="276"/>
      </w:pPr>
      <w:r>
        <w:rPr>
          <w:rFonts w:ascii="Arial" w:cs="Arial" w:eastAsia="Arial" w:hAnsi="Arial"/>
          <w:sz w:val="21"/>
          <w:szCs w:val="21"/>
        </w:rPr>
        <w:t xml:space="preserve">Create print-ready PDF for paperback (Atticus handles both simultaneously)</w:t>
      </w:r>
    </w:p>
    <w:p>
      <w:pPr>
        <w:pStyle w:val="ListParagraph"/>
        <w:numPr>
          <w:ilvl w:val="0"/>
          <w:numId w:val="3"/>
        </w:numPr>
        <w:spacing w:after="80" w:line="276"/>
      </w:pPr>
      <w:r>
        <w:rPr>
          <w:rFonts w:ascii="Arial" w:cs="Arial" w:eastAsia="Arial" w:hAnsi="Arial"/>
          <w:sz w:val="21"/>
          <w:szCs w:val="21"/>
        </w:rPr>
        <w:t xml:space="preserve">Add front matter (title page, copyright, disclaimer) and back matter (author bio, other books, review request)</w:t>
      </w:r>
    </w:p>
    <w:p>
      <w:pPr>
        <w:spacing w:after="60"/>
      </w:pPr>
    </w:p>
    <w:p>
      <w:pPr>
        <w:spacing w:before="200" w:after="100"/>
      </w:pPr>
      <w:r>
        <w:rPr>
          <w:rFonts w:ascii="Arial" w:cs="Arial" w:eastAsia="Arial" w:hAnsi="Arial"/>
          <w:b/>
          <w:bCs/>
          <w:color w:val="1B2A4A"/>
          <w:sz w:val="22"/>
          <w:szCs w:val="22"/>
        </w:rPr>
        <w:t xml:space="preserve">Day 5: Cover Design &amp; Metadata (1–2 hours)</w:t>
      </w:r>
    </w:p>
    <w:p>
      <w:pPr>
        <w:pStyle w:val="ListParagraph"/>
        <w:numPr>
          <w:ilvl w:val="0"/>
          <w:numId w:val="3"/>
        </w:numPr>
        <w:spacing w:after="80" w:line="276"/>
      </w:pPr>
      <w:r>
        <w:rPr>
          <w:rFonts w:ascii="Arial" w:cs="Arial" w:eastAsia="Arial" w:hAnsi="Arial"/>
          <w:sz w:val="21"/>
          <w:szCs w:val="21"/>
        </w:rPr>
        <w:t xml:space="preserve">Commission cover via pre-made cover sites ($30–$75) or Fiverr designers ($40–$100)</w:t>
      </w:r>
    </w:p>
    <w:p>
      <w:pPr>
        <w:pStyle w:val="ListParagraph"/>
        <w:numPr>
          <w:ilvl w:val="0"/>
          <w:numId w:val="3"/>
        </w:numPr>
        <w:spacing w:after="80" w:line="276"/>
      </w:pPr>
      <w:r>
        <w:rPr>
          <w:rFonts w:ascii="Arial" w:cs="Arial" w:eastAsia="Arial" w:hAnsi="Arial"/>
          <w:sz w:val="21"/>
          <w:szCs w:val="21"/>
        </w:rPr>
        <w:t xml:space="preserve">Alternatively, use Canva Pro + stock images for simple non-fiction covers ($0–$15)</w:t>
      </w:r>
    </w:p>
    <w:p>
      <w:pPr>
        <w:pStyle w:val="ListParagraph"/>
        <w:numPr>
          <w:ilvl w:val="0"/>
          <w:numId w:val="3"/>
        </w:numPr>
        <w:spacing w:after="80" w:line="276"/>
      </w:pPr>
      <w:r>
        <w:rPr>
          <w:rFonts w:ascii="Arial" w:cs="Arial" w:eastAsia="Arial" w:hAnsi="Arial"/>
          <w:sz w:val="21"/>
          <w:szCs w:val="21"/>
        </w:rPr>
        <w:t xml:space="preserve">Write optimized title (include primary keyword), subtitle (include secondary keywords), and book description (use Publisher Rocket's description generator or write A+ content manually)</w:t>
      </w:r>
    </w:p>
    <w:p>
      <w:pPr>
        <w:pStyle w:val="ListParagraph"/>
        <w:numPr>
          <w:ilvl w:val="0"/>
          <w:numId w:val="3"/>
        </w:numPr>
        <w:spacing w:after="80" w:line="276"/>
      </w:pPr>
      <w:r>
        <w:rPr>
          <w:rFonts w:ascii="Arial" w:cs="Arial" w:eastAsia="Arial" w:hAnsi="Arial"/>
          <w:sz w:val="21"/>
          <w:szCs w:val="21"/>
        </w:rPr>
        <w:t xml:space="preserve">Select 7 backend keywords (each up to 50 characters) and 3 categories</w:t>
      </w:r>
    </w:p>
    <w:p>
      <w:pPr>
        <w:spacing w:after="60"/>
      </w:pPr>
    </w:p>
    <w:p>
      <w:pPr>
        <w:spacing w:before="200" w:after="100"/>
      </w:pPr>
      <w:r>
        <w:rPr>
          <w:rFonts w:ascii="Arial" w:cs="Arial" w:eastAsia="Arial" w:hAnsi="Arial"/>
          <w:b/>
          <w:bCs/>
          <w:color w:val="1B2A4A"/>
          <w:sz w:val="22"/>
          <w:szCs w:val="22"/>
        </w:rPr>
        <w:t xml:space="preserve">Day 6: Upload &amp; QC (1 hour)</w:t>
      </w:r>
    </w:p>
    <w:p>
      <w:pPr>
        <w:pStyle w:val="ListParagraph"/>
        <w:numPr>
          <w:ilvl w:val="0"/>
          <w:numId w:val="3"/>
        </w:numPr>
        <w:spacing w:after="80" w:line="276"/>
      </w:pPr>
      <w:r>
        <w:rPr>
          <w:rFonts w:ascii="Arial" w:cs="Arial" w:eastAsia="Arial" w:hAnsi="Arial"/>
          <w:sz w:val="21"/>
          <w:szCs w:val="21"/>
        </w:rPr>
        <w:t xml:space="preserve">Upload ebook and paperback to KDP</w:t>
      </w:r>
    </w:p>
    <w:p>
      <w:pPr>
        <w:pStyle w:val="ListParagraph"/>
        <w:numPr>
          <w:ilvl w:val="0"/>
          <w:numId w:val="3"/>
        </w:numPr>
        <w:spacing w:after="80" w:line="276"/>
      </w:pPr>
      <w:r>
        <w:rPr>
          <w:rFonts w:ascii="Arial" w:cs="Arial" w:eastAsia="Arial" w:hAnsi="Arial"/>
          <w:sz w:val="21"/>
          <w:szCs w:val="21"/>
        </w:rPr>
        <w:t xml:space="preserve">Preview both formats using Amazon's online previewer—check for formatting errors on all device types</w:t>
      </w:r>
    </w:p>
    <w:p>
      <w:pPr>
        <w:pStyle w:val="ListParagraph"/>
        <w:numPr>
          <w:ilvl w:val="0"/>
          <w:numId w:val="3"/>
        </w:numPr>
        <w:spacing w:after="80" w:line="276"/>
      </w:pPr>
      <w:r>
        <w:rPr>
          <w:rFonts w:ascii="Arial" w:cs="Arial" w:eastAsia="Arial" w:hAnsi="Arial"/>
          <w:sz w:val="21"/>
          <w:szCs w:val="21"/>
        </w:rPr>
        <w:t xml:space="preserve">Set pricing: ebook $4.99–$9.99 (70% royalty tier), paperback priced to yield $3–$6 royalty per sale</w:t>
      </w:r>
    </w:p>
    <w:p>
      <w:pPr>
        <w:pStyle w:val="ListParagraph"/>
        <w:numPr>
          <w:ilvl w:val="0"/>
          <w:numId w:val="3"/>
        </w:numPr>
        <w:spacing w:after="80" w:line="276"/>
      </w:pPr>
      <w:r>
        <w:rPr>
          <w:rFonts w:ascii="Arial" w:cs="Arial" w:eastAsia="Arial" w:hAnsi="Arial"/>
          <w:sz w:val="21"/>
          <w:szCs w:val="21"/>
        </w:rPr>
        <w:t xml:space="preserve">Enroll in KDP Select for Kindle Unlimited visibility (first 90 days minimum)</w:t>
      </w:r>
    </w:p>
    <w:p>
      <w:pPr>
        <w:spacing w:after="60"/>
      </w:pPr>
    </w:p>
    <w:p>
      <w:pPr>
        <w:spacing w:before="200" w:after="100"/>
      </w:pPr>
      <w:r>
        <w:rPr>
          <w:rFonts w:ascii="Arial" w:cs="Arial" w:eastAsia="Arial" w:hAnsi="Arial"/>
          <w:b/>
          <w:bCs/>
          <w:color w:val="1B2A4A"/>
          <w:sz w:val="22"/>
          <w:szCs w:val="22"/>
        </w:rPr>
        <w:t xml:space="preserve">Day 7: Launch Prep (1 hour)</w:t>
      </w:r>
    </w:p>
    <w:p>
      <w:pPr>
        <w:pStyle w:val="ListParagraph"/>
        <w:numPr>
          <w:ilvl w:val="0"/>
          <w:numId w:val="3"/>
        </w:numPr>
        <w:spacing w:after="80" w:line="276"/>
      </w:pPr>
      <w:r>
        <w:rPr>
          <w:rFonts w:ascii="Arial" w:cs="Arial" w:eastAsia="Arial" w:hAnsi="Arial"/>
          <w:sz w:val="21"/>
          <w:szCs w:val="21"/>
        </w:rPr>
        <w:t xml:space="preserve">Set up Amazon Ads campaign (auto-targeting to start, $5/day budget)</w:t>
      </w:r>
    </w:p>
    <w:p>
      <w:pPr>
        <w:pStyle w:val="ListParagraph"/>
        <w:numPr>
          <w:ilvl w:val="0"/>
          <w:numId w:val="3"/>
        </w:numPr>
        <w:spacing w:after="80" w:line="276"/>
      </w:pPr>
      <w:r>
        <w:rPr>
          <w:rFonts w:ascii="Arial" w:cs="Arial" w:eastAsia="Arial" w:hAnsi="Arial"/>
          <w:sz w:val="21"/>
          <w:szCs w:val="21"/>
        </w:rPr>
        <w:t xml:space="preserve">Request initial reviews from beta readers or ARC (Advance Reader Copy) list</w:t>
      </w:r>
    </w:p>
    <w:p>
      <w:pPr>
        <w:pStyle w:val="ListParagraph"/>
        <w:numPr>
          <w:ilvl w:val="0"/>
          <w:numId w:val="3"/>
        </w:numPr>
        <w:spacing w:after="80" w:line="276"/>
      </w:pPr>
      <w:r>
        <w:rPr>
          <w:rFonts w:ascii="Arial" w:cs="Arial" w:eastAsia="Arial" w:hAnsi="Arial"/>
          <w:sz w:val="21"/>
          <w:szCs w:val="21"/>
        </w:rPr>
        <w:t xml:space="preserve">Schedule social media posts and email list notification if applicable</w:t>
      </w:r>
    </w:p>
    <w:p>
      <w:pPr>
        <w:pStyle w:val="ListParagraph"/>
        <w:numPr>
          <w:ilvl w:val="0"/>
          <w:numId w:val="3"/>
        </w:numPr>
        <w:spacing w:after="80" w:line="276"/>
      </w:pPr>
      <w:r>
        <w:rPr>
          <w:rFonts w:ascii="Arial" w:cs="Arial" w:eastAsia="Arial" w:hAnsi="Arial"/>
          <w:sz w:val="21"/>
          <w:szCs w:val="21"/>
        </w:rPr>
        <w:t xml:space="preserve">Begin research for next title</w:t>
      </w:r>
    </w:p>
    <w:p>
      <w:pPr>
        <w:spacing w:after="60"/>
      </w:pPr>
    </w:p>
    <w:p>
      <w:pPr>
        <w:pStyle w:val="Heading2"/>
        <w:spacing w:before="300" w:after="150"/>
      </w:pPr>
      <w:r>
        <w:rPr>
          <w:rFonts w:ascii="Arial" w:cs="Arial" w:eastAsia="Arial" w:hAnsi="Arial"/>
          <w:b/>
          <w:bCs/>
          <w:color w:val="2E86AB"/>
          <w:sz w:val="26"/>
          <w:szCs w:val="26"/>
        </w:rPr>
        <w:t xml:space="preserve">Parallel Production Model</w:t>
      </w:r>
    </w:p>
    <w:p>
      <w:pPr>
        <w:spacing w:after="120" w:line="276"/>
      </w:pPr>
      <w:r>
        <w:rPr>
          <w:rFonts w:ascii="Arial" w:cs="Arial" w:eastAsia="Arial" w:hAnsi="Arial"/>
          <w:sz w:val="21"/>
          <w:szCs w:val="21"/>
        </w:rPr>
        <w:t xml:space="preserve">To sustain 2–3 books/week, stagger production across multiple titles:</w:t>
      </w:r>
    </w:p>
    <w:p>
      <w:pPr>
        <w:pStyle w:val="ListParagraph"/>
        <w:numPr>
          <w:ilvl w:val="0"/>
          <w:numId w:val="3"/>
        </w:numPr>
        <w:spacing w:after="80" w:line="276"/>
      </w:pPr>
      <w:r>
        <w:rPr>
          <w:rFonts w:ascii="Arial" w:cs="Arial" w:eastAsia="Arial" w:hAnsi="Arial"/>
          <w:sz w:val="21"/>
          <w:szCs w:val="21"/>
        </w:rPr>
        <w:t xml:space="preserve">Monday: Outline Book A, edit Book B, upload Book C</w:t>
      </w:r>
    </w:p>
    <w:p>
      <w:pPr>
        <w:pStyle w:val="ListParagraph"/>
        <w:numPr>
          <w:ilvl w:val="0"/>
          <w:numId w:val="3"/>
        </w:numPr>
        <w:spacing w:after="80" w:line="276"/>
      </w:pPr>
      <w:r>
        <w:rPr>
          <w:rFonts w:ascii="Arial" w:cs="Arial" w:eastAsia="Arial" w:hAnsi="Arial"/>
          <w:sz w:val="21"/>
          <w:szCs w:val="21"/>
        </w:rPr>
        <w:t xml:space="preserve">Tuesday: Draft Book A chapters 1–5, format Book B</w:t>
      </w:r>
    </w:p>
    <w:p>
      <w:pPr>
        <w:pStyle w:val="ListParagraph"/>
        <w:numPr>
          <w:ilvl w:val="0"/>
          <w:numId w:val="3"/>
        </w:numPr>
        <w:spacing w:after="80" w:line="276"/>
      </w:pPr>
      <w:r>
        <w:rPr>
          <w:rFonts w:ascii="Arial" w:cs="Arial" w:eastAsia="Arial" w:hAnsi="Arial"/>
          <w:sz w:val="21"/>
          <w:szCs w:val="21"/>
        </w:rPr>
        <w:t xml:space="preserve">Wednesday: Draft Book A chapters 6–10, design cover for Book B</w:t>
      </w:r>
    </w:p>
    <w:p>
      <w:pPr>
        <w:pStyle w:val="ListParagraph"/>
        <w:numPr>
          <w:ilvl w:val="0"/>
          <w:numId w:val="3"/>
        </w:numPr>
        <w:spacing w:after="80" w:line="276"/>
      </w:pPr>
      <w:r>
        <w:rPr>
          <w:rFonts w:ascii="Arial" w:cs="Arial" w:eastAsia="Arial" w:hAnsi="Arial"/>
          <w:sz w:val="21"/>
          <w:szCs w:val="21"/>
        </w:rPr>
        <w:t xml:space="preserve">Thursday: Draft Book A chapters 11–15, launch Book B, outline Book D</w:t>
      </w:r>
    </w:p>
    <w:p>
      <w:pPr>
        <w:pStyle w:val="ListParagraph"/>
        <w:numPr>
          <w:ilvl w:val="0"/>
          <w:numId w:val="3"/>
        </w:numPr>
        <w:spacing w:after="80" w:line="276"/>
      </w:pPr>
      <w:r>
        <w:rPr>
          <w:rFonts w:ascii="Arial" w:cs="Arial" w:eastAsia="Arial" w:hAnsi="Arial"/>
          <w:sz w:val="21"/>
          <w:szCs w:val="21"/>
        </w:rPr>
        <w:t xml:space="preserve">Friday: Edit Book A, begin drafting Book D</w:t>
      </w:r>
    </w:p>
    <w:p>
      <w:pPr>
        <w:spacing w:after="120" w:line="276"/>
      </w:pPr>
      <w:r>
        <w:rPr>
          <w:rFonts w:ascii="Arial" w:cs="Arial" w:eastAsia="Arial" w:hAnsi="Arial"/>
          <w:sz w:val="21"/>
          <w:szCs w:val="21"/>
        </w:rPr>
        <w:t xml:space="preserve">This conveyor-belt approach means you always have 2–3 titles in active production simultaneously.</w:t>
      </w:r>
    </w:p>
    <w:p>
      <w:r>
        <w:br w:type="page"/>
      </w:r>
    </w:p>
    <w:p>
      <w:pPr>
        <w:pStyle w:val="Heading1"/>
        <w:spacing w:before="400" w:after="200"/>
      </w:pPr>
      <w:r>
        <w:rPr>
          <w:rFonts w:ascii="Arial" w:cs="Arial" w:eastAsia="Arial" w:hAnsi="Arial"/>
          <w:b/>
          <w:bCs/>
          <w:color w:val="1B2A4A"/>
          <w:sz w:val="32"/>
          <w:szCs w:val="32"/>
        </w:rPr>
        <w:t xml:space="preserve">VII. REVENUE MODEL &amp; FINANCIAL PROJECTIONS</w:t>
      </w:r>
    </w:p>
    <w:p>
      <w:pPr>
        <w:spacing w:after="60"/>
      </w:pPr>
    </w:p>
    <w:p>
      <w:pPr>
        <w:pStyle w:val="Heading2"/>
        <w:spacing w:before="300" w:after="150"/>
      </w:pPr>
      <w:r>
        <w:rPr>
          <w:rFonts w:ascii="Arial" w:cs="Arial" w:eastAsia="Arial" w:hAnsi="Arial"/>
          <w:b/>
          <w:bCs/>
          <w:color w:val="2E86AB"/>
          <w:sz w:val="26"/>
          <w:szCs w:val="26"/>
        </w:rPr>
        <w:t xml:space="preserve">Revenue Per Title Assumptions</w:t>
      </w:r>
    </w:p>
    <w:p>
      <w:pPr>
        <w:pStyle w:val="ListParagraph"/>
        <w:numPr>
          <w:ilvl w:val="0"/>
          <w:numId w:val="3"/>
        </w:numPr>
        <w:spacing w:after="80" w:line="276"/>
      </w:pPr>
      <w:r>
        <w:rPr>
          <w:rFonts w:ascii="Arial" w:cs="Arial" w:eastAsia="Arial" w:hAnsi="Arial"/>
          <w:sz w:val="21"/>
          <w:szCs w:val="21"/>
        </w:rPr>
        <w:t xml:space="preserve">Average ebook price: $6.99 → royalty at 70% = $4.89 per sale</w:t>
      </w:r>
    </w:p>
    <w:p>
      <w:pPr>
        <w:pStyle w:val="ListParagraph"/>
        <w:numPr>
          <w:ilvl w:val="0"/>
          <w:numId w:val="3"/>
        </w:numPr>
        <w:spacing w:after="80" w:line="276"/>
      </w:pPr>
      <w:r>
        <w:rPr>
          <w:rFonts w:ascii="Arial" w:cs="Arial" w:eastAsia="Arial" w:hAnsi="Arial"/>
          <w:sz w:val="21"/>
          <w:szCs w:val="21"/>
        </w:rPr>
        <w:t xml:space="preserve">Average paperback price: $14.99 → royalty after print cost ≈ $3.50 per sale</w:t>
      </w:r>
    </w:p>
    <w:p>
      <w:pPr>
        <w:pStyle w:val="ListParagraph"/>
        <w:numPr>
          <w:ilvl w:val="0"/>
          <w:numId w:val="3"/>
        </w:numPr>
        <w:spacing w:after="80" w:line="276"/>
      </w:pPr>
      <w:r>
        <w:rPr>
          <w:rFonts w:ascii="Arial" w:cs="Arial" w:eastAsia="Arial" w:hAnsi="Arial"/>
          <w:sz w:val="21"/>
          <w:szCs w:val="21"/>
        </w:rPr>
        <w:t xml:space="preserve">Average KU page reads per borrow: 250 pages × $0.0045/page = $1.13 per borrow</w:t>
      </w:r>
    </w:p>
    <w:p>
      <w:pPr>
        <w:pStyle w:val="ListParagraph"/>
        <w:numPr>
          <w:ilvl w:val="0"/>
          <w:numId w:val="3"/>
        </w:numPr>
        <w:spacing w:after="80" w:line="276"/>
      </w:pPr>
      <w:r>
        <w:rPr>
          <w:rFonts w:ascii="Arial" w:cs="Arial" w:eastAsia="Arial" w:hAnsi="Arial"/>
          <w:sz w:val="21"/>
          <w:szCs w:val="21"/>
        </w:rPr>
        <w:t xml:space="preserve">Conservative monthly sales per optimized title (after 90 days): 30–80 ebook sales + 15–40 paperback sales + 20–60 KU borrows</w:t>
      </w:r>
    </w:p>
    <w:p>
      <w:pPr>
        <w:pStyle w:val="ListParagraph"/>
        <w:numPr>
          <w:ilvl w:val="0"/>
          <w:numId w:val="3"/>
        </w:numPr>
        <w:spacing w:after="80" w:line="276"/>
      </w:pPr>
      <w:r>
        <w:rPr>
          <w:rFonts w:ascii="Arial" w:cs="Arial" w:eastAsia="Arial" w:hAnsi="Arial"/>
          <w:sz w:val="21"/>
          <w:szCs w:val="21"/>
        </w:rPr>
        <w:t xml:space="preserve">Conservative monthly revenue per title: $150–$500 (blended across all formats)</w:t>
      </w:r>
    </w:p>
    <w:p>
      <w:pPr>
        <w:spacing w:after="60"/>
      </w:pPr>
    </w:p>
    <w:p>
      <w:pPr>
        <w:pStyle w:val="Heading2"/>
        <w:spacing w:before="300" w:after="150"/>
      </w:pPr>
      <w:r>
        <w:rPr>
          <w:rFonts w:ascii="Arial" w:cs="Arial" w:eastAsia="Arial" w:hAnsi="Arial"/>
          <w:b/>
          <w:bCs/>
          <w:color w:val="2E86AB"/>
          <w:sz w:val="26"/>
          <w:szCs w:val="26"/>
        </w:rPr>
        <w:t xml:space="preserve">Portfolio Revenue Projections</w:t>
      </w:r>
    </w:p>
    <w:p>
      <w:pPr>
        <w:spacing w:after="60"/>
      </w:pPr>
    </w:p>
    <w:p>
      <w:pPr>
        <w:spacing w:before="200" w:after="100"/>
      </w:pPr>
      <w:r>
        <w:rPr>
          <w:rFonts w:ascii="Arial" w:cs="Arial" w:eastAsia="Arial" w:hAnsi="Arial"/>
          <w:b/>
          <w:bCs/>
          <w:color w:val="1B2A4A"/>
          <w:sz w:val="22"/>
          <w:szCs w:val="22"/>
        </w:rPr>
        <w:t xml:space="preserve">Month 3 (12–15 titles published)</w:t>
      </w:r>
    </w:p>
    <w:p>
      <w:pPr>
        <w:pStyle w:val="ListParagraph"/>
        <w:numPr>
          <w:ilvl w:val="0"/>
          <w:numId w:val="3"/>
        </w:numPr>
        <w:spacing w:after="80" w:line="276"/>
      </w:pPr>
      <w:r>
        <w:rPr>
          <w:rFonts w:ascii="Arial" w:cs="Arial" w:eastAsia="Arial" w:hAnsi="Arial"/>
          <w:sz w:val="21"/>
          <w:szCs w:val="21"/>
        </w:rPr>
        <w:t xml:space="preserve">Active earning titles: 8–10 (some titles take time to gain traction)</w:t>
      </w:r>
    </w:p>
    <w:p>
      <w:pPr>
        <w:pStyle w:val="ListParagraph"/>
        <w:numPr>
          <w:ilvl w:val="0"/>
          <w:numId w:val="3"/>
        </w:numPr>
        <w:spacing w:after="80" w:line="276"/>
      </w:pPr>
      <w:r>
        <w:rPr>
          <w:rFonts w:ascii="Arial" w:cs="Arial" w:eastAsia="Arial" w:hAnsi="Arial"/>
          <w:sz w:val="21"/>
          <w:szCs w:val="21"/>
        </w:rPr>
        <w:t xml:space="preserve">Projected monthly revenue: $800–$2,500</w:t>
      </w:r>
    </w:p>
    <w:p>
      <w:pPr>
        <w:pStyle w:val="ListParagraph"/>
        <w:numPr>
          <w:ilvl w:val="0"/>
          <w:numId w:val="3"/>
        </w:numPr>
        <w:spacing w:after="80" w:line="276"/>
      </w:pPr>
      <w:r>
        <w:rPr>
          <w:rFonts w:ascii="Arial" w:cs="Arial" w:eastAsia="Arial" w:hAnsi="Arial"/>
          <w:sz w:val="21"/>
          <w:szCs w:val="21"/>
        </w:rPr>
        <w:t xml:space="preserve">Ad spend: $300–$500/month</w:t>
      </w:r>
    </w:p>
    <w:p>
      <w:pPr>
        <w:pStyle w:val="ListParagraph"/>
        <w:numPr>
          <w:ilvl w:val="0"/>
          <w:numId w:val="3"/>
        </w:numPr>
        <w:spacing w:after="80" w:line="276"/>
      </w:pPr>
      <w:r>
        <w:rPr>
          <w:rFonts w:ascii="Arial" w:cs="Arial" w:eastAsia="Arial" w:hAnsi="Arial"/>
          <w:sz w:val="21"/>
          <w:szCs w:val="21"/>
        </w:rPr>
        <w:t xml:space="preserve">Net profit: $400–$1,800</w:t>
      </w:r>
    </w:p>
    <w:p>
      <w:pPr>
        <w:spacing w:after="60"/>
      </w:pPr>
    </w:p>
    <w:p>
      <w:pPr>
        <w:spacing w:before="200" w:after="100"/>
      </w:pPr>
      <w:r>
        <w:rPr>
          <w:rFonts w:ascii="Arial" w:cs="Arial" w:eastAsia="Arial" w:hAnsi="Arial"/>
          <w:b/>
          <w:bCs/>
          <w:color w:val="1B2A4A"/>
          <w:sz w:val="22"/>
          <w:szCs w:val="22"/>
        </w:rPr>
        <w:t xml:space="preserve">Month 6 (30–40 titles published)</w:t>
      </w:r>
    </w:p>
    <w:p>
      <w:pPr>
        <w:pStyle w:val="ListParagraph"/>
        <w:numPr>
          <w:ilvl w:val="0"/>
          <w:numId w:val="3"/>
        </w:numPr>
        <w:spacing w:after="80" w:line="276"/>
      </w:pPr>
      <w:r>
        <w:rPr>
          <w:rFonts w:ascii="Arial" w:cs="Arial" w:eastAsia="Arial" w:hAnsi="Arial"/>
          <w:sz w:val="21"/>
          <w:szCs w:val="21"/>
        </w:rPr>
        <w:t xml:space="preserve">Active earning titles: 20–30</w:t>
      </w:r>
    </w:p>
    <w:p>
      <w:pPr>
        <w:pStyle w:val="ListParagraph"/>
        <w:numPr>
          <w:ilvl w:val="0"/>
          <w:numId w:val="3"/>
        </w:numPr>
        <w:spacing w:after="80" w:line="276"/>
      </w:pPr>
      <w:r>
        <w:rPr>
          <w:rFonts w:ascii="Arial" w:cs="Arial" w:eastAsia="Arial" w:hAnsi="Arial"/>
          <w:sz w:val="21"/>
          <w:szCs w:val="21"/>
        </w:rPr>
        <w:t xml:space="preserve">Projected monthly revenue: $2,000–$5,000</w:t>
      </w:r>
    </w:p>
    <w:p>
      <w:pPr>
        <w:pStyle w:val="ListParagraph"/>
        <w:numPr>
          <w:ilvl w:val="0"/>
          <w:numId w:val="3"/>
        </w:numPr>
        <w:spacing w:after="80" w:line="276"/>
      </w:pPr>
      <w:r>
        <w:rPr>
          <w:rFonts w:ascii="Arial" w:cs="Arial" w:eastAsia="Arial" w:hAnsi="Arial"/>
          <w:sz w:val="21"/>
          <w:szCs w:val="21"/>
        </w:rPr>
        <w:t xml:space="preserve">Ad spend: $500–$1,000/month</w:t>
      </w:r>
    </w:p>
    <w:p>
      <w:pPr>
        <w:pStyle w:val="ListParagraph"/>
        <w:numPr>
          <w:ilvl w:val="0"/>
          <w:numId w:val="3"/>
        </w:numPr>
        <w:spacing w:after="80" w:line="276"/>
      </w:pPr>
      <w:r>
        <w:rPr>
          <w:rFonts w:ascii="Arial" w:cs="Arial" w:eastAsia="Arial" w:hAnsi="Arial"/>
          <w:sz w:val="21"/>
          <w:szCs w:val="21"/>
        </w:rPr>
        <w:t xml:space="preserve">Net profit: $1,200–$3,500</w:t>
      </w:r>
    </w:p>
    <w:p>
      <w:pPr>
        <w:spacing w:after="60"/>
      </w:pPr>
    </w:p>
    <w:p>
      <w:pPr>
        <w:spacing w:before="200" w:after="100"/>
      </w:pPr>
      <w:r>
        <w:rPr>
          <w:rFonts w:ascii="Arial" w:cs="Arial" w:eastAsia="Arial" w:hAnsi="Arial"/>
          <w:b/>
          <w:bCs/>
          <w:color w:val="1B2A4A"/>
          <w:sz w:val="22"/>
          <w:szCs w:val="22"/>
        </w:rPr>
        <w:t xml:space="preserve">Month 12 (65–80 titles published)</w:t>
      </w:r>
    </w:p>
    <w:p>
      <w:pPr>
        <w:pStyle w:val="ListParagraph"/>
        <w:numPr>
          <w:ilvl w:val="0"/>
          <w:numId w:val="3"/>
        </w:numPr>
        <w:spacing w:after="80" w:line="276"/>
      </w:pPr>
      <w:r>
        <w:rPr>
          <w:rFonts w:ascii="Arial" w:cs="Arial" w:eastAsia="Arial" w:hAnsi="Arial"/>
          <w:sz w:val="21"/>
          <w:szCs w:val="21"/>
        </w:rPr>
        <w:t xml:space="preserve">Active earning titles: 45–60 (some titles will underperform; that's normal)</w:t>
      </w:r>
    </w:p>
    <w:p>
      <w:pPr>
        <w:pStyle w:val="ListParagraph"/>
        <w:numPr>
          <w:ilvl w:val="0"/>
          <w:numId w:val="3"/>
        </w:numPr>
        <w:spacing w:after="80" w:line="276"/>
      </w:pPr>
      <w:r>
        <w:rPr>
          <w:rFonts w:ascii="Arial" w:cs="Arial" w:eastAsia="Arial" w:hAnsi="Arial"/>
          <w:sz w:val="21"/>
          <w:szCs w:val="21"/>
        </w:rPr>
        <w:t xml:space="preserve">Projected monthly revenue: $3,500–$8,000</w:t>
      </w:r>
    </w:p>
    <w:p>
      <w:pPr>
        <w:pStyle w:val="ListParagraph"/>
        <w:numPr>
          <w:ilvl w:val="0"/>
          <w:numId w:val="3"/>
        </w:numPr>
        <w:spacing w:after="80" w:line="276"/>
      </w:pPr>
      <w:r>
        <w:rPr>
          <w:rFonts w:ascii="Arial" w:cs="Arial" w:eastAsia="Arial" w:hAnsi="Arial"/>
          <w:sz w:val="21"/>
          <w:szCs w:val="21"/>
        </w:rPr>
        <w:t xml:space="preserve">Audiobook revenue begins contributing: additional $500–$2,000/month</w:t>
      </w:r>
    </w:p>
    <w:p>
      <w:pPr>
        <w:pStyle w:val="ListParagraph"/>
        <w:numPr>
          <w:ilvl w:val="0"/>
          <w:numId w:val="3"/>
        </w:numPr>
        <w:spacing w:after="80" w:line="276"/>
      </w:pPr>
      <w:r>
        <w:rPr>
          <w:rFonts w:ascii="Arial" w:cs="Arial" w:eastAsia="Arial" w:hAnsi="Arial"/>
          <w:sz w:val="21"/>
          <w:szCs w:val="21"/>
        </w:rPr>
        <w:t xml:space="preserve">Total projected revenue: $4,000–$10,000/month</w:t>
      </w:r>
    </w:p>
    <w:p>
      <w:pPr>
        <w:pStyle w:val="ListParagraph"/>
        <w:numPr>
          <w:ilvl w:val="0"/>
          <w:numId w:val="3"/>
        </w:numPr>
        <w:spacing w:after="80" w:line="276"/>
      </w:pPr>
      <w:r>
        <w:rPr>
          <w:rFonts w:ascii="Arial" w:cs="Arial" w:eastAsia="Arial" w:hAnsi="Arial"/>
          <w:sz w:val="21"/>
          <w:szCs w:val="21"/>
        </w:rPr>
        <w:t xml:space="preserve">Ad spend: $800–$1,500/month</w:t>
      </w:r>
    </w:p>
    <w:p>
      <w:pPr>
        <w:pStyle w:val="ListParagraph"/>
        <w:numPr>
          <w:ilvl w:val="0"/>
          <w:numId w:val="3"/>
        </w:numPr>
        <w:spacing w:after="80" w:line="276"/>
      </w:pPr>
      <w:r>
        <w:rPr>
          <w:rFonts w:ascii="Arial" w:cs="Arial" w:eastAsia="Arial" w:hAnsi="Arial"/>
          <w:sz w:val="21"/>
          <w:szCs w:val="21"/>
        </w:rPr>
        <w:t xml:space="preserve">Net profit: $2,500–$7,000/month</w:t>
      </w:r>
    </w:p>
    <w:p>
      <w:pPr>
        <w:spacing w:after="60"/>
      </w:pPr>
    </w:p>
    <w:p>
      <w:pPr>
        <w:pStyle w:val="Heading2"/>
        <w:spacing w:before="300" w:after="150"/>
      </w:pPr>
      <w:r>
        <w:rPr>
          <w:rFonts w:ascii="Arial" w:cs="Arial" w:eastAsia="Arial" w:hAnsi="Arial"/>
          <w:b/>
          <w:bCs/>
          <w:color w:val="2E86AB"/>
          <w:sz w:val="26"/>
          <w:szCs w:val="26"/>
        </w:rPr>
        <w:t xml:space="preserve">The 80/20 Rule of KDP Portfolios</w:t>
      </w:r>
    </w:p>
    <w:p>
      <w:pPr>
        <w:spacing w:after="120" w:line="276"/>
      </w:pPr>
      <w:r>
        <w:rPr>
          <w:rFonts w:ascii="Arial" w:cs="Arial" w:eastAsia="Arial" w:hAnsi="Arial"/>
          <w:sz w:val="21"/>
          <w:szCs w:val="21"/>
        </w:rPr>
        <w:t xml:space="preserve">Expect roughly 20% of your titles to generate 80% of your revenue. This is normal and is exactly why volume matters. You cannot predict which titles will break out, so consistent publication is your edge. A portfolio of 50+ titles provides diversification, compounding discoverability (Amazon's algorithm rewards active publishers), and the statistical probability that several titles will significantly outperform expectations.</w:t>
      </w:r>
    </w:p>
    <w:p>
      <w:pPr>
        <w:spacing w:after="60"/>
      </w:pPr>
    </w:p>
    <w:p>
      <w:pPr>
        <w:pStyle w:val="Heading2"/>
        <w:spacing w:before="300" w:after="150"/>
      </w:pPr>
      <w:r>
        <w:rPr>
          <w:rFonts w:ascii="Arial" w:cs="Arial" w:eastAsia="Arial" w:hAnsi="Arial"/>
          <w:b/>
          <w:bCs/>
          <w:color w:val="2E86AB"/>
          <w:sz w:val="26"/>
          <w:szCs w:val="26"/>
        </w:rPr>
        <w:t xml:space="preserve">Cost Structure</w:t>
      </w:r>
    </w:p>
    <w:p>
      <w:pPr>
        <w:pStyle w:val="ListParagraph"/>
        <w:numPr>
          <w:ilvl w:val="0"/>
          <w:numId w:val="3"/>
        </w:numPr>
        <w:spacing w:after="80" w:line="276"/>
      </w:pPr>
      <w:r>
        <w:rPr>
          <w:rFonts w:ascii="Arial" w:cs="Arial" w:eastAsia="Arial" w:hAnsi="Arial"/>
          <w:sz w:val="21"/>
          <w:szCs w:val="21"/>
        </w:rPr>
        <w:t xml:space="preserve">Cover design: $40–$100/title (or $0 if using Canva with stock images)</w:t>
      </w:r>
    </w:p>
    <w:p>
      <w:pPr>
        <w:pStyle w:val="ListParagraph"/>
        <w:numPr>
          <w:ilvl w:val="0"/>
          <w:numId w:val="3"/>
        </w:numPr>
        <w:spacing w:after="80" w:line="276"/>
      </w:pPr>
      <w:r>
        <w:rPr>
          <w:rFonts w:ascii="Arial" w:cs="Arial" w:eastAsia="Arial" w:hAnsi="Arial"/>
          <w:sz w:val="21"/>
          <w:szCs w:val="21"/>
        </w:rPr>
        <w:t xml:space="preserve">Editing tools: $30/month (Grammarly + ProWritingAid)</w:t>
      </w:r>
    </w:p>
    <w:p>
      <w:pPr>
        <w:pStyle w:val="ListParagraph"/>
        <w:numPr>
          <w:ilvl w:val="0"/>
          <w:numId w:val="3"/>
        </w:numPr>
        <w:spacing w:after="80" w:line="276"/>
      </w:pPr>
      <w:r>
        <w:rPr>
          <w:rFonts w:ascii="Arial" w:cs="Arial" w:eastAsia="Arial" w:hAnsi="Arial"/>
          <w:sz w:val="21"/>
          <w:szCs w:val="21"/>
        </w:rPr>
        <w:t xml:space="preserve">Formatting software: $147 one-time (Atticus) or $249 (Vellum)</w:t>
      </w:r>
    </w:p>
    <w:p>
      <w:pPr>
        <w:pStyle w:val="ListParagraph"/>
        <w:numPr>
          <w:ilvl w:val="0"/>
          <w:numId w:val="3"/>
        </w:numPr>
        <w:spacing w:after="80" w:line="276"/>
      </w:pPr>
      <w:r>
        <w:rPr>
          <w:rFonts w:ascii="Arial" w:cs="Arial" w:eastAsia="Arial" w:hAnsi="Arial"/>
          <w:sz w:val="21"/>
          <w:szCs w:val="21"/>
        </w:rPr>
        <w:t xml:space="preserve">Keyword research: $97 one-time (Publisher Rocket)</w:t>
      </w:r>
    </w:p>
    <w:p>
      <w:pPr>
        <w:pStyle w:val="ListParagraph"/>
        <w:numPr>
          <w:ilvl w:val="0"/>
          <w:numId w:val="3"/>
        </w:numPr>
        <w:spacing w:after="80" w:line="276"/>
      </w:pPr>
      <w:r>
        <w:rPr>
          <w:rFonts w:ascii="Arial" w:cs="Arial" w:eastAsia="Arial" w:hAnsi="Arial"/>
          <w:sz w:val="21"/>
          <w:szCs w:val="21"/>
        </w:rPr>
        <w:t xml:space="preserve">Amazon Ads: $5–$15/day per active campaign</w:t>
      </w:r>
    </w:p>
    <w:p>
      <w:pPr>
        <w:pStyle w:val="ListParagraph"/>
        <w:numPr>
          <w:ilvl w:val="0"/>
          <w:numId w:val="3"/>
        </w:numPr>
        <w:spacing w:after="80" w:line="276"/>
      </w:pPr>
      <w:r>
        <w:rPr>
          <w:rFonts w:ascii="Arial" w:cs="Arial" w:eastAsia="Arial" w:hAnsi="Arial"/>
          <w:sz w:val="21"/>
          <w:szCs w:val="21"/>
        </w:rPr>
        <w:t xml:space="preserve">AI tools: $20–$40/month (Claude Pro, ChatGPT Plus)</w:t>
      </w:r>
    </w:p>
    <w:p>
      <w:pPr>
        <w:pStyle w:val="ListParagraph"/>
        <w:numPr>
          <w:ilvl w:val="0"/>
          <w:numId w:val="3"/>
        </w:numPr>
        <w:spacing w:after="80" w:line="276"/>
      </w:pPr>
      <w:r>
        <w:rPr>
          <w:rFonts w:ascii="Arial" w:cs="Arial" w:eastAsia="Arial" w:hAnsi="Arial"/>
          <w:sz w:val="21"/>
          <w:szCs w:val="21"/>
        </w:rPr>
        <w:t xml:space="preserve">ISBN (paperback): Free via KDP's free ISBN, or $125 for your own via Bowker</w:t>
      </w:r>
    </w:p>
    <w:p>
      <w:pPr>
        <w:spacing w:after="120" w:line="276"/>
      </w:pPr>
      <w:r>
        <w:rPr>
          <w:rFonts w:ascii="Arial" w:cs="Arial" w:eastAsia="Arial" w:hAnsi="Arial"/>
          <w:b/>
          <w:bCs/>
          <w:sz w:val="21"/>
          <w:szCs w:val="21"/>
        </w:rPr>
        <w:t xml:space="preserve">Estimated startup cost (Month 1): </w:t>
      </w:r>
      <w:r>
        <w:rPr>
          <w:rFonts w:ascii="Arial" w:cs="Arial" w:eastAsia="Arial" w:hAnsi="Arial"/>
          <w:sz w:val="21"/>
          <w:szCs w:val="21"/>
        </w:rPr>
        <w:t xml:space="preserve">$300–$500</w:t>
      </w:r>
    </w:p>
    <w:p>
      <w:pPr>
        <w:spacing w:after="120" w:line="276"/>
      </w:pPr>
      <w:r>
        <w:rPr>
          <w:rFonts w:ascii="Arial" w:cs="Arial" w:eastAsia="Arial" w:hAnsi="Arial"/>
          <w:b/>
          <w:bCs/>
          <w:sz w:val="21"/>
          <w:szCs w:val="21"/>
        </w:rPr>
        <w:t xml:space="preserve">Estimated monthly operating cost: </w:t>
      </w:r>
      <w:r>
        <w:rPr>
          <w:rFonts w:ascii="Arial" w:cs="Arial" w:eastAsia="Arial" w:hAnsi="Arial"/>
          <w:sz w:val="21"/>
          <w:szCs w:val="21"/>
        </w:rPr>
        <w:t xml:space="preserve">$200–$600 (scaling with ad spend)</w:t>
      </w:r>
    </w:p>
    <w:p>
      <w:r>
        <w:br w:type="page"/>
      </w:r>
    </w:p>
    <w:p>
      <w:pPr>
        <w:pStyle w:val="Heading1"/>
        <w:spacing w:before="400" w:after="200"/>
      </w:pPr>
      <w:r>
        <w:rPr>
          <w:rFonts w:ascii="Arial" w:cs="Arial" w:eastAsia="Arial" w:hAnsi="Arial"/>
          <w:b/>
          <w:bCs/>
          <w:color w:val="1B2A4A"/>
          <w:sz w:val="32"/>
          <w:szCs w:val="32"/>
        </w:rPr>
        <w:t xml:space="preserve">VIII. AUDIOBOOK STRATEGY</w:t>
      </w:r>
    </w:p>
    <w:p>
      <w:pPr>
        <w:spacing w:after="120" w:line="276"/>
      </w:pPr>
      <w:r>
        <w:rPr>
          <w:rFonts w:ascii="Arial" w:cs="Arial" w:eastAsia="Arial" w:hAnsi="Arial"/>
          <w:sz w:val="21"/>
          <w:szCs w:val="21"/>
        </w:rPr>
        <w:t xml:space="preserve">Audiobooks are the fastest-growing book format, with US revenue projected at $2.2 billion in 2025 and 24% year-over-year growth. Publishers who added audio in 2024 saw overall royalties increase by more than 50%. This is not optional—it's essential infrastructure.</w:t>
      </w:r>
    </w:p>
    <w:p>
      <w:pPr>
        <w:spacing w:after="60"/>
      </w:pPr>
    </w:p>
    <w:p>
      <w:pPr>
        <w:pStyle w:val="Heading2"/>
        <w:spacing w:before="300" w:after="150"/>
      </w:pPr>
      <w:r>
        <w:rPr>
          <w:rFonts w:ascii="Arial" w:cs="Arial" w:eastAsia="Arial" w:hAnsi="Arial"/>
          <w:b/>
          <w:bCs/>
          <w:color w:val="2E86AB"/>
          <w:sz w:val="26"/>
          <w:szCs w:val="26"/>
        </w:rPr>
        <w:t xml:space="preserve">Three Paths to Audiobook Production</w:t>
      </w:r>
    </w:p>
    <w:p>
      <w:pPr>
        <w:spacing w:after="60"/>
      </w:pPr>
    </w:p>
    <w:p>
      <w:pPr>
        <w:spacing w:before="200" w:after="100"/>
      </w:pPr>
      <w:r>
        <w:rPr>
          <w:rFonts w:ascii="Arial" w:cs="Arial" w:eastAsia="Arial" w:hAnsi="Arial"/>
          <w:b/>
          <w:bCs/>
          <w:color w:val="1B2A4A"/>
          <w:sz w:val="22"/>
          <w:szCs w:val="22"/>
        </w:rPr>
        <w:t xml:space="preserve">Path 1: AI Narration (Lowest Cost, Fastest)</w:t>
      </w:r>
    </w:p>
    <w:p>
      <w:pPr>
        <w:pStyle w:val="ListParagraph"/>
        <w:numPr>
          <w:ilvl w:val="0"/>
          <w:numId w:val="3"/>
        </w:numPr>
        <w:spacing w:after="80" w:line="276"/>
      </w:pPr>
      <w:r>
        <w:rPr>
          <w:rFonts w:ascii="Arial" w:cs="Arial" w:eastAsia="Arial" w:hAnsi="Arial"/>
          <w:sz w:val="21"/>
          <w:szCs w:val="21"/>
        </w:rPr>
        <w:t xml:space="preserve">Amazon's Virtual Voice via KDP (free, royalty split applies)</w:t>
      </w:r>
    </w:p>
    <w:p>
      <w:pPr>
        <w:pStyle w:val="ListParagraph"/>
        <w:numPr>
          <w:ilvl w:val="0"/>
          <w:numId w:val="3"/>
        </w:numPr>
        <w:spacing w:after="80" w:line="276"/>
      </w:pPr>
      <w:r>
        <w:rPr>
          <w:rFonts w:ascii="Arial" w:cs="Arial" w:eastAsia="Arial" w:hAnsi="Arial"/>
          <w:sz w:val="21"/>
          <w:szCs w:val="21"/>
        </w:rPr>
        <w:t xml:space="preserve">Google Play's Auto-Narrated Audiobooks (free)</w:t>
      </w:r>
    </w:p>
    <w:p>
      <w:pPr>
        <w:pStyle w:val="ListParagraph"/>
        <w:numPr>
          <w:ilvl w:val="0"/>
          <w:numId w:val="3"/>
        </w:numPr>
        <w:spacing w:after="80" w:line="276"/>
      </w:pPr>
      <w:r>
        <w:rPr>
          <w:rFonts w:ascii="Arial" w:cs="Arial" w:eastAsia="Arial" w:hAnsi="Arial"/>
          <w:sz w:val="21"/>
          <w:szCs w:val="21"/>
        </w:rPr>
        <w:t xml:space="preserve">ElevenLabs or similar AI voice synthesis ($22–$99/month) for custom voices</w:t>
      </w:r>
    </w:p>
    <w:p>
      <w:pPr>
        <w:spacing w:after="120" w:line="276"/>
      </w:pPr>
      <w:r>
        <w:rPr>
          <w:rFonts w:ascii="Arial" w:cs="Arial" w:eastAsia="Arial" w:hAnsi="Arial"/>
          <w:b/>
          <w:bCs/>
          <w:sz w:val="21"/>
          <w:szCs w:val="21"/>
        </w:rPr>
        <w:t xml:space="preserve">Cost: </w:t>
      </w:r>
      <w:r>
        <w:rPr>
          <w:rFonts w:ascii="Arial" w:cs="Arial" w:eastAsia="Arial" w:hAnsi="Arial"/>
          <w:sz w:val="21"/>
          <w:szCs w:val="21"/>
        </w:rPr>
        <w:t xml:space="preserve">$0–$50 per title</w:t>
      </w:r>
    </w:p>
    <w:p>
      <w:pPr>
        <w:spacing w:after="120" w:line="276"/>
      </w:pPr>
      <w:r>
        <w:rPr>
          <w:rFonts w:ascii="Arial" w:cs="Arial" w:eastAsia="Arial" w:hAnsi="Arial"/>
          <w:b/>
          <w:bCs/>
          <w:sz w:val="21"/>
          <w:szCs w:val="21"/>
        </w:rPr>
        <w:t xml:space="preserve">Timeline: </w:t>
      </w:r>
      <w:r>
        <w:rPr>
          <w:rFonts w:ascii="Arial" w:cs="Arial" w:eastAsia="Arial" w:hAnsi="Arial"/>
          <w:sz w:val="21"/>
          <w:szCs w:val="21"/>
        </w:rPr>
        <w:t xml:space="preserve">Same day as ebook publication</w:t>
      </w:r>
    </w:p>
    <w:p>
      <w:pPr>
        <w:spacing w:after="120" w:line="276"/>
      </w:pPr>
      <w:r>
        <w:rPr>
          <w:rFonts w:ascii="Arial" w:cs="Arial" w:eastAsia="Arial" w:hAnsi="Arial"/>
          <w:b/>
          <w:bCs/>
          <w:sz w:val="21"/>
          <w:szCs w:val="21"/>
        </w:rPr>
        <w:t xml:space="preserve">Quality: </w:t>
      </w:r>
      <w:r>
        <w:rPr>
          <w:rFonts w:ascii="Arial" w:cs="Arial" w:eastAsia="Arial" w:hAnsi="Arial"/>
          <w:sz w:val="21"/>
          <w:szCs w:val="21"/>
        </w:rPr>
        <w:t xml:space="preserve">Good and rapidly improving. Acceptable for non-fiction. Some listeners still prefer human narration.</w:t>
      </w:r>
    </w:p>
    <w:p>
      <w:pPr>
        <w:spacing w:after="120" w:line="276"/>
      </w:pPr>
      <w:r>
        <w:rPr>
          <w:rFonts w:ascii="Arial" w:cs="Arial" w:eastAsia="Arial" w:hAnsi="Arial"/>
          <w:b/>
          <w:bCs/>
          <w:sz w:val="21"/>
          <w:szCs w:val="21"/>
        </w:rPr>
        <w:t xml:space="preserve">Best for: </w:t>
      </w:r>
      <w:r>
        <w:rPr>
          <w:rFonts w:ascii="Arial" w:cs="Arial" w:eastAsia="Arial" w:hAnsi="Arial"/>
          <w:sz w:val="21"/>
          <w:szCs w:val="21"/>
        </w:rPr>
        <w:t xml:space="preserve">Non-fiction guides, instructional content, reference material</w:t>
      </w:r>
    </w:p>
    <w:p>
      <w:pPr>
        <w:spacing w:after="60"/>
      </w:pPr>
    </w:p>
    <w:p>
      <w:pPr>
        <w:spacing w:before="200" w:after="100"/>
      </w:pPr>
      <w:r>
        <w:rPr>
          <w:rFonts w:ascii="Arial" w:cs="Arial" w:eastAsia="Arial" w:hAnsi="Arial"/>
          <w:b/>
          <w:bCs/>
          <w:color w:val="1B2A4A"/>
          <w:sz w:val="22"/>
          <w:szCs w:val="22"/>
        </w:rPr>
        <w:t xml:space="preserve">Path 2: ACX Royalty Share (No Upfront Cost)</w:t>
      </w:r>
    </w:p>
    <w:p>
      <w:pPr>
        <w:pStyle w:val="ListParagraph"/>
        <w:numPr>
          <w:ilvl w:val="0"/>
          <w:numId w:val="3"/>
        </w:numPr>
        <w:spacing w:after="80" w:line="276"/>
      </w:pPr>
      <w:r>
        <w:rPr>
          <w:rFonts w:ascii="Arial" w:cs="Arial" w:eastAsia="Arial" w:hAnsi="Arial"/>
          <w:sz w:val="21"/>
          <w:szCs w:val="21"/>
        </w:rPr>
        <w:t xml:space="preserve">List your book on ACX (Audible's production platform)</w:t>
      </w:r>
    </w:p>
    <w:p>
      <w:pPr>
        <w:pStyle w:val="ListParagraph"/>
        <w:numPr>
          <w:ilvl w:val="0"/>
          <w:numId w:val="3"/>
        </w:numPr>
        <w:spacing w:after="80" w:line="276"/>
      </w:pPr>
      <w:r>
        <w:rPr>
          <w:rFonts w:ascii="Arial" w:cs="Arial" w:eastAsia="Arial" w:hAnsi="Arial"/>
          <w:sz w:val="21"/>
          <w:szCs w:val="21"/>
        </w:rPr>
        <w:t xml:space="preserve">Narrators audition and produce the audiobook in exchange for 50% of royalties</w:t>
      </w:r>
    </w:p>
    <w:p>
      <w:pPr>
        <w:spacing w:after="120" w:line="276"/>
      </w:pPr>
      <w:r>
        <w:rPr>
          <w:rFonts w:ascii="Arial" w:cs="Arial" w:eastAsia="Arial" w:hAnsi="Arial"/>
          <w:b/>
          <w:bCs/>
          <w:sz w:val="21"/>
          <w:szCs w:val="21"/>
        </w:rPr>
        <w:t xml:space="preserve">Cost: </w:t>
      </w:r>
      <w:r>
        <w:rPr>
          <w:rFonts w:ascii="Arial" w:cs="Arial" w:eastAsia="Arial" w:hAnsi="Arial"/>
          <w:sz w:val="21"/>
          <w:szCs w:val="21"/>
        </w:rPr>
        <w:t xml:space="preserve">$0 upfront</w:t>
      </w:r>
    </w:p>
    <w:p>
      <w:pPr>
        <w:spacing w:after="120" w:line="276"/>
      </w:pPr>
      <w:r>
        <w:rPr>
          <w:rFonts w:ascii="Arial" w:cs="Arial" w:eastAsia="Arial" w:hAnsi="Arial"/>
          <w:b/>
          <w:bCs/>
          <w:sz w:val="21"/>
          <w:szCs w:val="21"/>
        </w:rPr>
        <w:t xml:space="preserve">Timeline: </w:t>
      </w:r>
      <w:r>
        <w:rPr>
          <w:rFonts w:ascii="Arial" w:cs="Arial" w:eastAsia="Arial" w:hAnsi="Arial"/>
          <w:sz w:val="21"/>
          <w:szCs w:val="21"/>
        </w:rPr>
        <w:t xml:space="preserve">4–8 weeks (narrator production time)</w:t>
      </w:r>
    </w:p>
    <w:p>
      <w:pPr>
        <w:spacing w:after="120" w:line="276"/>
      </w:pPr>
      <w:r>
        <w:rPr>
          <w:rFonts w:ascii="Arial" w:cs="Arial" w:eastAsia="Arial" w:hAnsi="Arial"/>
          <w:b/>
          <w:bCs/>
          <w:sz w:val="21"/>
          <w:szCs w:val="21"/>
        </w:rPr>
        <w:t xml:space="preserve">Quality: </w:t>
      </w:r>
      <w:r>
        <w:rPr>
          <w:rFonts w:ascii="Arial" w:cs="Arial" w:eastAsia="Arial" w:hAnsi="Arial"/>
          <w:sz w:val="21"/>
          <w:szCs w:val="21"/>
        </w:rPr>
        <w:t xml:space="preserve">Variable. Depends on narrator. Audition carefully.</w:t>
      </w:r>
    </w:p>
    <w:p>
      <w:pPr>
        <w:spacing w:after="120" w:line="276"/>
      </w:pPr>
      <w:r>
        <w:rPr>
          <w:rFonts w:ascii="Arial" w:cs="Arial" w:eastAsia="Arial" w:hAnsi="Arial"/>
          <w:b/>
          <w:bCs/>
          <w:sz w:val="21"/>
          <w:szCs w:val="21"/>
        </w:rPr>
        <w:t xml:space="preserve">Trade-off: </w:t>
      </w:r>
      <w:r>
        <w:rPr>
          <w:rFonts w:ascii="Arial" w:cs="Arial" w:eastAsia="Arial" w:hAnsi="Arial"/>
          <w:sz w:val="21"/>
          <w:szCs w:val="21"/>
        </w:rPr>
        <w:t xml:space="preserve">You split royalties 50/50 for 7 years. A $500/month audiobook only nets you $250/month.</w:t>
      </w:r>
    </w:p>
    <w:p>
      <w:pPr>
        <w:spacing w:after="60"/>
      </w:pPr>
    </w:p>
    <w:p>
      <w:pPr>
        <w:spacing w:before="200" w:after="100"/>
      </w:pPr>
      <w:r>
        <w:rPr>
          <w:rFonts w:ascii="Arial" w:cs="Arial" w:eastAsia="Arial" w:hAnsi="Arial"/>
          <w:b/>
          <w:bCs/>
          <w:color w:val="1B2A4A"/>
          <w:sz w:val="22"/>
          <w:szCs w:val="22"/>
        </w:rPr>
        <w:t xml:space="preserve">Path 3: ACX Per-Finished-Hour (Highest Quality)</w:t>
      </w:r>
    </w:p>
    <w:p>
      <w:pPr>
        <w:pStyle w:val="ListParagraph"/>
        <w:numPr>
          <w:ilvl w:val="0"/>
          <w:numId w:val="3"/>
        </w:numPr>
        <w:spacing w:after="80" w:line="276"/>
      </w:pPr>
      <w:r>
        <w:rPr>
          <w:rFonts w:ascii="Arial" w:cs="Arial" w:eastAsia="Arial" w:hAnsi="Arial"/>
          <w:sz w:val="21"/>
          <w:szCs w:val="21"/>
        </w:rPr>
        <w:t xml:space="preserve">Hire a professional narrator at $100–$400 per finished hour (PFH)</w:t>
      </w:r>
    </w:p>
    <w:p>
      <w:pPr>
        <w:pStyle w:val="ListParagraph"/>
        <w:numPr>
          <w:ilvl w:val="0"/>
          <w:numId w:val="3"/>
        </w:numPr>
        <w:spacing w:after="80" w:line="276"/>
      </w:pPr>
      <w:r>
        <w:rPr>
          <w:rFonts w:ascii="Arial" w:cs="Arial" w:eastAsia="Arial" w:hAnsi="Arial"/>
          <w:sz w:val="21"/>
          <w:szCs w:val="21"/>
        </w:rPr>
        <w:t xml:space="preserve">A 5-hour audiobook costs $500–$2,000</w:t>
      </w:r>
    </w:p>
    <w:p>
      <w:pPr>
        <w:spacing w:after="120" w:line="276"/>
      </w:pPr>
      <w:r>
        <w:rPr>
          <w:rFonts w:ascii="Arial" w:cs="Arial" w:eastAsia="Arial" w:hAnsi="Arial"/>
          <w:b/>
          <w:bCs/>
          <w:sz w:val="21"/>
          <w:szCs w:val="21"/>
        </w:rPr>
        <w:t xml:space="preserve">Cost: </w:t>
      </w:r>
      <w:r>
        <w:rPr>
          <w:rFonts w:ascii="Arial" w:cs="Arial" w:eastAsia="Arial" w:hAnsi="Arial"/>
          <w:sz w:val="21"/>
          <w:szCs w:val="21"/>
        </w:rPr>
        <w:t xml:space="preserve">$500–$2,000 per title</w:t>
      </w:r>
    </w:p>
    <w:p>
      <w:pPr>
        <w:spacing w:after="120" w:line="276"/>
      </w:pPr>
      <w:r>
        <w:rPr>
          <w:rFonts w:ascii="Arial" w:cs="Arial" w:eastAsia="Arial" w:hAnsi="Arial"/>
          <w:b/>
          <w:bCs/>
          <w:sz w:val="21"/>
          <w:szCs w:val="21"/>
        </w:rPr>
        <w:t xml:space="preserve">Timeline: </w:t>
      </w:r>
      <w:r>
        <w:rPr>
          <w:rFonts w:ascii="Arial" w:cs="Arial" w:eastAsia="Arial" w:hAnsi="Arial"/>
          <w:sz w:val="21"/>
          <w:szCs w:val="21"/>
        </w:rPr>
        <w:t xml:space="preserve">2–6 weeks</w:t>
      </w:r>
    </w:p>
    <w:p>
      <w:pPr>
        <w:spacing w:after="120" w:line="276"/>
      </w:pPr>
      <w:r>
        <w:rPr>
          <w:rFonts w:ascii="Arial" w:cs="Arial" w:eastAsia="Arial" w:hAnsi="Arial"/>
          <w:b/>
          <w:bCs/>
          <w:sz w:val="21"/>
          <w:szCs w:val="21"/>
        </w:rPr>
        <w:t xml:space="preserve">Quality: </w:t>
      </w:r>
      <w:r>
        <w:rPr>
          <w:rFonts w:ascii="Arial" w:cs="Arial" w:eastAsia="Arial" w:hAnsi="Arial"/>
          <w:sz w:val="21"/>
          <w:szCs w:val="21"/>
        </w:rPr>
        <w:t xml:space="preserve">Professional studio quality</w:t>
      </w:r>
    </w:p>
    <w:p>
      <w:pPr>
        <w:spacing w:after="120" w:line="276"/>
      </w:pPr>
      <w:r>
        <w:rPr>
          <w:rFonts w:ascii="Arial" w:cs="Arial" w:eastAsia="Arial" w:hAnsi="Arial"/>
          <w:b/>
          <w:bCs/>
          <w:sz w:val="21"/>
          <w:szCs w:val="21"/>
        </w:rPr>
        <w:t xml:space="preserve">Best for: </w:t>
      </w:r>
      <w:r>
        <w:rPr>
          <w:rFonts w:ascii="Arial" w:cs="Arial" w:eastAsia="Arial" w:hAnsi="Arial"/>
          <w:sz w:val="21"/>
          <w:szCs w:val="21"/>
        </w:rPr>
        <w:t xml:space="preserve">Your top-performing ebooks that have proven demand. Only invest in PFH after a title is earning $200+/month.</w:t>
      </w:r>
    </w:p>
    <w:p>
      <w:pPr>
        <w:spacing w:after="60"/>
      </w:pPr>
    </w:p>
    <w:p>
      <w:pPr>
        <w:pStyle w:val="Heading2"/>
        <w:spacing w:before="300" w:after="150"/>
      </w:pPr>
      <w:r>
        <w:rPr>
          <w:rFonts w:ascii="Arial" w:cs="Arial" w:eastAsia="Arial" w:hAnsi="Arial"/>
          <w:b/>
          <w:bCs/>
          <w:color w:val="2E86AB"/>
          <w:sz w:val="26"/>
          <w:szCs w:val="26"/>
        </w:rPr>
        <w:t xml:space="preserve">Recommended Audiobook Rollout Strategy</w:t>
      </w:r>
    </w:p>
    <w:p>
      <w:pPr>
        <w:pStyle w:val="ListParagraph"/>
        <w:numPr>
          <w:ilvl w:val="0"/>
          <w:numId w:val="2"/>
        </w:numPr>
        <w:spacing w:after="80" w:line="276"/>
      </w:pPr>
      <w:r>
        <w:rPr>
          <w:rFonts w:ascii="Arial" w:cs="Arial" w:eastAsia="Arial" w:hAnsi="Arial"/>
          <w:sz w:val="21"/>
          <w:szCs w:val="21"/>
        </w:rPr>
        <w:t xml:space="preserve">Months 1–3: Use AI narration (Virtual Voice or ElevenLabs) for all titles. Zero additional cost, immediate distribution.</w:t>
      </w:r>
    </w:p>
    <w:p>
      <w:pPr>
        <w:pStyle w:val="ListParagraph"/>
        <w:numPr>
          <w:ilvl w:val="0"/>
          <w:numId w:val="2"/>
        </w:numPr>
        <w:spacing w:after="80" w:line="276"/>
      </w:pPr>
      <w:r>
        <w:rPr>
          <w:rFonts w:ascii="Arial" w:cs="Arial" w:eastAsia="Arial" w:hAnsi="Arial"/>
          <w:sz w:val="21"/>
          <w:szCs w:val="21"/>
        </w:rPr>
        <w:t xml:space="preserve">Months 4–6: Identify your top 5 performing ebooks. Consider ACX royalty share for those with strong narrative content.</w:t>
      </w:r>
    </w:p>
    <w:p>
      <w:pPr>
        <w:pStyle w:val="ListParagraph"/>
        <w:numPr>
          <w:ilvl w:val="0"/>
          <w:numId w:val="2"/>
        </w:numPr>
        <w:spacing w:after="80" w:line="276"/>
      </w:pPr>
      <w:r>
        <w:rPr>
          <w:rFonts w:ascii="Arial" w:cs="Arial" w:eastAsia="Arial" w:hAnsi="Arial"/>
          <w:sz w:val="21"/>
          <w:szCs w:val="21"/>
        </w:rPr>
        <w:t xml:space="preserve">Months 7–12: For proven bestsellers earning $300+/month, invest in per-finished-hour narration for premium Audible editions.</w:t>
      </w:r>
    </w:p>
    <w:p>
      <w:pPr>
        <w:pStyle w:val="ListParagraph"/>
        <w:numPr>
          <w:ilvl w:val="0"/>
          <w:numId w:val="2"/>
        </w:numPr>
        <w:spacing w:after="80" w:line="276"/>
      </w:pPr>
      <w:r>
        <w:rPr>
          <w:rFonts w:ascii="Arial" w:cs="Arial" w:eastAsia="Arial" w:hAnsi="Arial"/>
          <w:sz w:val="21"/>
          <w:szCs w:val="21"/>
        </w:rPr>
        <w:t xml:space="preserve">Ongoing: Distribute wide via Findaway Voices (now part of Spotify) to reach Apple Books, Google Play, Kobo, and library systems.</w:t>
      </w:r>
    </w:p>
    <w:p>
      <w:pPr>
        <w:spacing w:after="60"/>
      </w:pPr>
    </w:p>
    <w:p>
      <w:pPr>
        <w:pStyle w:val="Heading2"/>
        <w:spacing w:before="300" w:after="150"/>
      </w:pPr>
      <w:r>
        <w:rPr>
          <w:rFonts w:ascii="Arial" w:cs="Arial" w:eastAsia="Arial" w:hAnsi="Arial"/>
          <w:b/>
          <w:bCs/>
          <w:color w:val="2E86AB"/>
          <w:sz w:val="26"/>
          <w:szCs w:val="26"/>
        </w:rPr>
        <w:t xml:space="preserve">Audiobook Revenue Expectations</w:t>
      </w:r>
    </w:p>
    <w:p>
      <w:pPr>
        <w:pStyle w:val="ListParagraph"/>
        <w:numPr>
          <w:ilvl w:val="0"/>
          <w:numId w:val="3"/>
        </w:numPr>
        <w:spacing w:after="80" w:line="276"/>
      </w:pPr>
      <w:r>
        <w:rPr>
          <w:rFonts w:ascii="Arial" w:cs="Arial" w:eastAsia="Arial" w:hAnsi="Arial"/>
          <w:sz w:val="21"/>
          <w:szCs w:val="21"/>
        </w:rPr>
        <w:t xml:space="preserve">AI-narrated audiobook on ACX: $50–$200/month per title (lower conversion but zero cost)</w:t>
      </w:r>
    </w:p>
    <w:p>
      <w:pPr>
        <w:pStyle w:val="ListParagraph"/>
        <w:numPr>
          <w:ilvl w:val="0"/>
          <w:numId w:val="3"/>
        </w:numPr>
        <w:spacing w:after="80" w:line="276"/>
      </w:pPr>
      <w:r>
        <w:rPr>
          <w:rFonts w:ascii="Arial" w:cs="Arial" w:eastAsia="Arial" w:hAnsi="Arial"/>
          <w:sz w:val="21"/>
          <w:szCs w:val="21"/>
        </w:rPr>
        <w:t xml:space="preserve">Human-narrated audiobook on Audible: $100–$500/month per title for performing niches</w:t>
      </w:r>
    </w:p>
    <w:p>
      <w:pPr>
        <w:pStyle w:val="ListParagraph"/>
        <w:numPr>
          <w:ilvl w:val="0"/>
          <w:numId w:val="3"/>
        </w:numPr>
        <w:spacing w:after="80" w:line="276"/>
      </w:pPr>
      <w:r>
        <w:rPr>
          <w:rFonts w:ascii="Arial" w:cs="Arial" w:eastAsia="Arial" w:hAnsi="Arial"/>
          <w:sz w:val="21"/>
          <w:szCs w:val="21"/>
        </w:rPr>
        <w:t xml:space="preserve">Wide distribution adds 20–40% additional revenue on top of Audible-exclusive earnings</w:t>
      </w:r>
    </w:p>
    <w:p>
      <w:r>
        <w:br w:type="page"/>
      </w:r>
    </w:p>
    <w:p>
      <w:pPr>
        <w:pStyle w:val="Heading1"/>
        <w:spacing w:before="400" w:after="200"/>
      </w:pPr>
      <w:r>
        <w:rPr>
          <w:rFonts w:ascii="Arial" w:cs="Arial" w:eastAsia="Arial" w:hAnsi="Arial"/>
          <w:b/>
          <w:bCs/>
          <w:color w:val="1B2A4A"/>
          <w:sz w:val="32"/>
          <w:szCs w:val="32"/>
        </w:rPr>
        <w:t xml:space="preserve">IX. MARKETING &amp; LAUNCH PLAYBOOK</w:t>
      </w:r>
    </w:p>
    <w:p>
      <w:pPr>
        <w:spacing w:after="60"/>
      </w:pPr>
    </w:p>
    <w:p>
      <w:pPr>
        <w:pStyle w:val="Heading2"/>
        <w:spacing w:before="300" w:after="150"/>
      </w:pPr>
      <w:r>
        <w:rPr>
          <w:rFonts w:ascii="Arial" w:cs="Arial" w:eastAsia="Arial" w:hAnsi="Arial"/>
          <w:b/>
          <w:bCs/>
          <w:color w:val="2E86AB"/>
          <w:sz w:val="26"/>
          <w:szCs w:val="26"/>
        </w:rPr>
        <w:t xml:space="preserve">Amazon Ads (Primary Revenue Driver)</w:t>
      </w:r>
    </w:p>
    <w:p>
      <w:pPr>
        <w:spacing w:after="120" w:line="276"/>
      </w:pPr>
      <w:r>
        <w:rPr>
          <w:rFonts w:ascii="Arial" w:cs="Arial" w:eastAsia="Arial" w:hAnsi="Arial"/>
          <w:sz w:val="21"/>
          <w:szCs w:val="21"/>
        </w:rPr>
        <w:t xml:space="preserve">Amazon Ads are the single most important marketing lever for KDP publishers. They put your book in front of readers already searching for your topic.</w:t>
      </w:r>
    </w:p>
    <w:p>
      <w:pPr>
        <w:spacing w:after="60"/>
      </w:pPr>
    </w:p>
    <w:p>
      <w:pPr>
        <w:spacing w:before="200" w:after="100"/>
      </w:pPr>
      <w:r>
        <w:rPr>
          <w:rFonts w:ascii="Arial" w:cs="Arial" w:eastAsia="Arial" w:hAnsi="Arial"/>
          <w:b/>
          <w:bCs/>
          <w:color w:val="1B2A4A"/>
          <w:sz w:val="22"/>
          <w:szCs w:val="22"/>
        </w:rPr>
        <w:t xml:space="preserve">Campaign Structure</w:t>
      </w:r>
    </w:p>
    <w:p>
      <w:pPr>
        <w:pStyle w:val="ListParagraph"/>
        <w:numPr>
          <w:ilvl w:val="0"/>
          <w:numId w:val="2"/>
        </w:numPr>
        <w:spacing w:after="80" w:line="276"/>
      </w:pPr>
      <w:r>
        <w:rPr>
          <w:rFonts w:ascii="Arial" w:cs="Arial" w:eastAsia="Arial" w:hAnsi="Arial"/>
          <w:sz w:val="21"/>
          <w:szCs w:val="21"/>
        </w:rPr>
        <w:t xml:space="preserve">Auto Campaign (discovery): $5/day, let Amazon find relevant placements. Run for 2 weeks, then harvest converting keywords.</w:t>
      </w:r>
    </w:p>
    <w:p>
      <w:pPr>
        <w:pStyle w:val="ListParagraph"/>
        <w:numPr>
          <w:ilvl w:val="0"/>
          <w:numId w:val="2"/>
        </w:numPr>
        <w:spacing w:after="80" w:line="276"/>
      </w:pPr>
      <w:r>
        <w:rPr>
          <w:rFonts w:ascii="Arial" w:cs="Arial" w:eastAsia="Arial" w:hAnsi="Arial"/>
          <w:sz w:val="21"/>
          <w:szCs w:val="21"/>
        </w:rPr>
        <w:t xml:space="preserve">Manual Keyword Campaign: Use harvested keywords + Publisher Rocket suggestions. Bid $0.30–$0.75 per click. Target ACoS of 30–50%.</w:t>
      </w:r>
    </w:p>
    <w:p>
      <w:pPr>
        <w:pStyle w:val="ListParagraph"/>
        <w:numPr>
          <w:ilvl w:val="0"/>
          <w:numId w:val="2"/>
        </w:numPr>
        <w:spacing w:after="80" w:line="276"/>
      </w:pPr>
      <w:r>
        <w:rPr>
          <w:rFonts w:ascii="Arial" w:cs="Arial" w:eastAsia="Arial" w:hAnsi="Arial"/>
          <w:sz w:val="21"/>
          <w:szCs w:val="21"/>
        </w:rPr>
        <w:t xml:space="preserve">ASIN Targeting Campaign: Target specific competitor books. Show your ad on their product pages.</w:t>
      </w:r>
    </w:p>
    <w:p>
      <w:pPr>
        <w:pStyle w:val="ListParagraph"/>
        <w:numPr>
          <w:ilvl w:val="0"/>
          <w:numId w:val="2"/>
        </w:numPr>
        <w:spacing w:after="80" w:line="276"/>
      </w:pPr>
      <w:r>
        <w:rPr>
          <w:rFonts w:ascii="Arial" w:cs="Arial" w:eastAsia="Arial" w:hAnsi="Arial"/>
          <w:sz w:val="21"/>
          <w:szCs w:val="21"/>
        </w:rPr>
        <w:t xml:space="preserve">Category Targeting: Broader reach, lower intent. Use for brand awareness on proven titles.</w:t>
      </w:r>
    </w:p>
    <w:p>
      <w:pPr>
        <w:spacing w:after="60"/>
      </w:pPr>
    </w:p>
    <w:p>
      <w:pPr>
        <w:spacing w:before="200" w:after="100"/>
      </w:pPr>
      <w:r>
        <w:rPr>
          <w:rFonts w:ascii="Arial" w:cs="Arial" w:eastAsia="Arial" w:hAnsi="Arial"/>
          <w:b/>
          <w:bCs/>
          <w:color w:val="1B2A4A"/>
          <w:sz w:val="22"/>
          <w:szCs w:val="22"/>
        </w:rPr>
        <w:t xml:space="preserve">Budget Progression</w:t>
      </w:r>
    </w:p>
    <w:p>
      <w:pPr>
        <w:pStyle w:val="ListParagraph"/>
        <w:numPr>
          <w:ilvl w:val="0"/>
          <w:numId w:val="3"/>
        </w:numPr>
        <w:spacing w:after="80" w:line="276"/>
      </w:pPr>
      <w:r>
        <w:rPr>
          <w:rFonts w:ascii="Arial" w:cs="Arial" w:eastAsia="Arial" w:hAnsi="Arial"/>
          <w:sz w:val="21"/>
          <w:szCs w:val="21"/>
        </w:rPr>
        <w:t xml:space="preserve">Months 1–2: $5/day per book (total $150–$300/month across portfolio)</w:t>
      </w:r>
    </w:p>
    <w:p>
      <w:pPr>
        <w:pStyle w:val="ListParagraph"/>
        <w:numPr>
          <w:ilvl w:val="0"/>
          <w:numId w:val="3"/>
        </w:numPr>
        <w:spacing w:after="80" w:line="276"/>
      </w:pPr>
      <w:r>
        <w:rPr>
          <w:rFonts w:ascii="Arial" w:cs="Arial" w:eastAsia="Arial" w:hAnsi="Arial"/>
          <w:sz w:val="21"/>
          <w:szCs w:val="21"/>
        </w:rPr>
        <w:t xml:space="preserve">Months 3–6: $10/day on winners, pause losers. Total $300–$600/month.</w:t>
      </w:r>
    </w:p>
    <w:p>
      <w:pPr>
        <w:pStyle w:val="ListParagraph"/>
        <w:numPr>
          <w:ilvl w:val="0"/>
          <w:numId w:val="3"/>
        </w:numPr>
        <w:spacing w:after="80" w:line="276"/>
      </w:pPr>
      <w:r>
        <w:rPr>
          <w:rFonts w:ascii="Arial" w:cs="Arial" w:eastAsia="Arial" w:hAnsi="Arial"/>
          <w:sz w:val="21"/>
          <w:szCs w:val="21"/>
        </w:rPr>
        <w:t xml:space="preserve">Months 7–12: Scale winners to $15–$25/day. Total $600–$1,500/month. Target 3:1 return on ad spend.</w:t>
      </w:r>
    </w:p>
    <w:p>
      <w:pPr>
        <w:spacing w:after="60"/>
      </w:pPr>
    </w:p>
    <w:p>
      <w:pPr>
        <w:pStyle w:val="Heading2"/>
        <w:spacing w:before="300" w:after="150"/>
      </w:pPr>
      <w:r>
        <w:rPr>
          <w:rFonts w:ascii="Arial" w:cs="Arial" w:eastAsia="Arial" w:hAnsi="Arial"/>
          <w:b/>
          <w:bCs/>
          <w:color w:val="2E86AB"/>
          <w:sz w:val="26"/>
          <w:szCs w:val="26"/>
        </w:rPr>
        <w:t xml:space="preserve">Organic Growth Strategies</w:t>
      </w:r>
    </w:p>
    <w:p>
      <w:pPr>
        <w:spacing w:after="60"/>
      </w:pPr>
    </w:p>
    <w:p>
      <w:pPr>
        <w:spacing w:before="200" w:after="100"/>
      </w:pPr>
      <w:r>
        <w:rPr>
          <w:rFonts w:ascii="Arial" w:cs="Arial" w:eastAsia="Arial" w:hAnsi="Arial"/>
          <w:b/>
          <w:bCs/>
          <w:color w:val="1B2A4A"/>
          <w:sz w:val="22"/>
          <w:szCs w:val="22"/>
        </w:rPr>
        <w:t xml:space="preserve">Review Acceleration</w:t>
      </w:r>
    </w:p>
    <w:p>
      <w:pPr>
        <w:pStyle w:val="ListParagraph"/>
        <w:numPr>
          <w:ilvl w:val="0"/>
          <w:numId w:val="3"/>
        </w:numPr>
        <w:spacing w:after="80" w:line="276"/>
      </w:pPr>
      <w:r>
        <w:rPr>
          <w:rFonts w:ascii="Arial" w:cs="Arial" w:eastAsia="Arial" w:hAnsi="Arial"/>
          <w:sz w:val="21"/>
          <w:szCs w:val="21"/>
        </w:rPr>
        <w:t xml:space="preserve">Build an ARC (Advance Reader Copy) team of 20–50 readers. Offer free copies in exchange for honest reviews.</w:t>
      </w:r>
    </w:p>
    <w:p>
      <w:pPr>
        <w:pStyle w:val="ListParagraph"/>
        <w:numPr>
          <w:ilvl w:val="0"/>
          <w:numId w:val="3"/>
        </w:numPr>
        <w:spacing w:after="80" w:line="276"/>
      </w:pPr>
      <w:r>
        <w:rPr>
          <w:rFonts w:ascii="Arial" w:cs="Arial" w:eastAsia="Arial" w:hAnsi="Arial"/>
          <w:sz w:val="21"/>
          <w:szCs w:val="21"/>
        </w:rPr>
        <w:t xml:space="preserve">Include a review request on the last page of every book with a direct link.</w:t>
      </w:r>
    </w:p>
    <w:p>
      <w:pPr>
        <w:pStyle w:val="ListParagraph"/>
        <w:numPr>
          <w:ilvl w:val="0"/>
          <w:numId w:val="3"/>
        </w:numPr>
        <w:spacing w:after="80" w:line="276"/>
      </w:pPr>
      <w:r>
        <w:rPr>
          <w:rFonts w:ascii="Arial" w:cs="Arial" w:eastAsia="Arial" w:hAnsi="Arial"/>
          <w:sz w:val="21"/>
          <w:szCs w:val="21"/>
        </w:rPr>
        <w:t xml:space="preserve">Target 15+ reviews within 30 days of launch. This is the threshold for Amazon's algorithm to begin recommending your book.</w:t>
      </w:r>
    </w:p>
    <w:p>
      <w:pPr>
        <w:spacing w:after="60"/>
      </w:pPr>
    </w:p>
    <w:p>
      <w:pPr>
        <w:spacing w:before="200" w:after="100"/>
      </w:pPr>
      <w:r>
        <w:rPr>
          <w:rFonts w:ascii="Arial" w:cs="Arial" w:eastAsia="Arial" w:hAnsi="Arial"/>
          <w:b/>
          <w:bCs/>
          <w:color w:val="1B2A4A"/>
          <w:sz w:val="22"/>
          <w:szCs w:val="22"/>
        </w:rPr>
        <w:t xml:space="preserve">Series Flywheel</w:t>
      </w:r>
    </w:p>
    <w:p>
      <w:pPr>
        <w:pStyle w:val="ListParagraph"/>
        <w:numPr>
          <w:ilvl w:val="0"/>
          <w:numId w:val="3"/>
        </w:numPr>
        <w:spacing w:after="80" w:line="276"/>
      </w:pPr>
      <w:r>
        <w:rPr>
          <w:rFonts w:ascii="Arial" w:cs="Arial" w:eastAsia="Arial" w:hAnsi="Arial"/>
          <w:sz w:val="21"/>
          <w:szCs w:val="21"/>
        </w:rPr>
        <w:t xml:space="preserve">The most powerful organic strategy: readers who enjoy Book 1 buy Books 2, 3, and 4.</w:t>
      </w:r>
    </w:p>
    <w:p>
      <w:pPr>
        <w:pStyle w:val="ListParagraph"/>
        <w:numPr>
          <w:ilvl w:val="0"/>
          <w:numId w:val="3"/>
        </w:numPr>
        <w:spacing w:after="80" w:line="276"/>
      </w:pPr>
      <w:r>
        <w:rPr>
          <w:rFonts w:ascii="Arial" w:cs="Arial" w:eastAsia="Arial" w:hAnsi="Arial"/>
          <w:sz w:val="21"/>
          <w:szCs w:val="21"/>
        </w:rPr>
        <w:t xml:space="preserve">Include "Also By" pages and in-book cross-promotion in every title.</w:t>
      </w:r>
    </w:p>
    <w:p>
      <w:pPr>
        <w:pStyle w:val="ListParagraph"/>
        <w:numPr>
          <w:ilvl w:val="0"/>
          <w:numId w:val="3"/>
        </w:numPr>
        <w:spacing w:after="80" w:line="276"/>
      </w:pPr>
      <w:r>
        <w:rPr>
          <w:rFonts w:ascii="Arial" w:cs="Arial" w:eastAsia="Arial" w:hAnsi="Arial"/>
          <w:sz w:val="21"/>
          <w:szCs w:val="21"/>
        </w:rPr>
        <w:t xml:space="preserve">Price Book 1 of a series at $2.99 or free (temporarily) to drive discovery. Full price on subsequent titles.</w:t>
      </w:r>
    </w:p>
    <w:p>
      <w:pPr>
        <w:spacing w:after="60"/>
      </w:pPr>
    </w:p>
    <w:p>
      <w:pPr>
        <w:spacing w:before="200" w:after="100"/>
      </w:pPr>
      <w:r>
        <w:rPr>
          <w:rFonts w:ascii="Arial" w:cs="Arial" w:eastAsia="Arial" w:hAnsi="Arial"/>
          <w:b/>
          <w:bCs/>
          <w:color w:val="1B2A4A"/>
          <w:sz w:val="22"/>
          <w:szCs w:val="22"/>
        </w:rPr>
        <w:t xml:space="preserve">KDP Select &amp; Kindle Unlimited</w:t>
      </w:r>
    </w:p>
    <w:p>
      <w:pPr>
        <w:pStyle w:val="ListParagraph"/>
        <w:numPr>
          <w:ilvl w:val="0"/>
          <w:numId w:val="3"/>
        </w:numPr>
        <w:spacing w:after="80" w:line="276"/>
      </w:pPr>
      <w:r>
        <w:rPr>
          <w:rFonts w:ascii="Arial" w:cs="Arial" w:eastAsia="Arial" w:hAnsi="Arial"/>
          <w:sz w:val="21"/>
          <w:szCs w:val="21"/>
        </w:rPr>
        <w:t xml:space="preserve">Enroll all titles in KDP Select for the first 90 days. KU page reads can represent 30–50% of total revenue.</w:t>
      </w:r>
    </w:p>
    <w:p>
      <w:pPr>
        <w:pStyle w:val="ListParagraph"/>
        <w:numPr>
          <w:ilvl w:val="0"/>
          <w:numId w:val="3"/>
        </w:numPr>
        <w:spacing w:after="80" w:line="276"/>
      </w:pPr>
      <w:r>
        <w:rPr>
          <w:rFonts w:ascii="Arial" w:cs="Arial" w:eastAsia="Arial" w:hAnsi="Arial"/>
          <w:sz w:val="21"/>
          <w:szCs w:val="21"/>
        </w:rPr>
        <w:t xml:space="preserve">After 90 days, evaluate: if KU reads are strong, stay enrolled. If ebook sales dominate, consider going wide (Kobo, Apple, Google Play).</w:t>
      </w:r>
    </w:p>
    <w:p>
      <w:pPr>
        <w:pStyle w:val="ListParagraph"/>
        <w:numPr>
          <w:ilvl w:val="0"/>
          <w:numId w:val="3"/>
        </w:numPr>
        <w:spacing w:after="80" w:line="276"/>
      </w:pPr>
      <w:r>
        <w:rPr>
          <w:rFonts w:ascii="Arial" w:cs="Arial" w:eastAsia="Arial" w:hAnsi="Arial"/>
          <w:sz w:val="21"/>
          <w:szCs w:val="21"/>
        </w:rPr>
        <w:t xml:space="preserve">Use KDP Select's free promotion days (5 per 90-day enrollment) to spike rankings and reviews.</w:t>
      </w:r>
    </w:p>
    <w:p>
      <w:pPr>
        <w:spacing w:after="60"/>
      </w:pPr>
    </w:p>
    <w:p>
      <w:pPr>
        <w:pStyle w:val="Heading2"/>
        <w:spacing w:before="300" w:after="150"/>
      </w:pPr>
      <w:r>
        <w:rPr>
          <w:rFonts w:ascii="Arial" w:cs="Arial" w:eastAsia="Arial" w:hAnsi="Arial"/>
          <w:b/>
          <w:bCs/>
          <w:color w:val="2E86AB"/>
          <w:sz w:val="26"/>
          <w:szCs w:val="26"/>
        </w:rPr>
        <w:t xml:space="preserve">External Traffic (Phase 2, Month 6+)</w:t>
      </w:r>
    </w:p>
    <w:p>
      <w:pPr>
        <w:pStyle w:val="ListParagraph"/>
        <w:numPr>
          <w:ilvl w:val="0"/>
          <w:numId w:val="3"/>
        </w:numPr>
        <w:spacing w:after="80" w:line="276"/>
      </w:pPr>
      <w:r>
        <w:rPr>
          <w:rFonts w:ascii="Arial" w:cs="Arial" w:eastAsia="Arial" w:hAnsi="Arial"/>
          <w:sz w:val="21"/>
          <w:szCs w:val="21"/>
        </w:rPr>
        <w:t xml:space="preserve">Build an email list using a free lead magnet (companion PDF, checklist, mini-course) via BookFunnel or StoryOrigin.</w:t>
      </w:r>
    </w:p>
    <w:p>
      <w:pPr>
        <w:pStyle w:val="ListParagraph"/>
        <w:numPr>
          <w:ilvl w:val="0"/>
          <w:numId w:val="3"/>
        </w:numPr>
        <w:spacing w:after="80" w:line="276"/>
      </w:pPr>
      <w:r>
        <w:rPr>
          <w:rFonts w:ascii="Arial" w:cs="Arial" w:eastAsia="Arial" w:hAnsi="Arial"/>
          <w:sz w:val="21"/>
          <w:szCs w:val="21"/>
        </w:rPr>
        <w:t xml:space="preserve">Start a simple blog or Medium publication targeting your niche keywords for SEO traffic.</w:t>
      </w:r>
    </w:p>
    <w:p>
      <w:pPr>
        <w:pStyle w:val="ListParagraph"/>
        <w:numPr>
          <w:ilvl w:val="0"/>
          <w:numId w:val="3"/>
        </w:numPr>
        <w:spacing w:after="80" w:line="276"/>
      </w:pPr>
      <w:r>
        <w:rPr>
          <w:rFonts w:ascii="Arial" w:cs="Arial" w:eastAsia="Arial" w:hAnsi="Arial"/>
          <w:sz w:val="21"/>
          <w:szCs w:val="21"/>
        </w:rPr>
        <w:t xml:space="preserve">Create short-form video content (TikTok/Reels/Shorts) discussing your book topics. BookTok is a powerful discovery engine.</w:t>
      </w:r>
    </w:p>
    <w:p>
      <w:pPr>
        <w:pStyle w:val="ListParagraph"/>
        <w:numPr>
          <w:ilvl w:val="0"/>
          <w:numId w:val="3"/>
        </w:numPr>
        <w:spacing w:after="80" w:line="276"/>
      </w:pPr>
      <w:r>
        <w:rPr>
          <w:rFonts w:ascii="Arial" w:cs="Arial" w:eastAsia="Arial" w:hAnsi="Arial"/>
          <w:sz w:val="21"/>
          <w:szCs w:val="21"/>
        </w:rPr>
        <w:t xml:space="preserve">Guest appearances on niche podcasts. Offer yourself as an expert in your publishing niches.</w:t>
      </w:r>
    </w:p>
    <w:p>
      <w:r>
        <w:br w:type="page"/>
      </w:r>
    </w:p>
    <w:p>
      <w:pPr>
        <w:pStyle w:val="Heading1"/>
        <w:spacing w:before="400" w:after="200"/>
      </w:pPr>
      <w:r>
        <w:rPr>
          <w:rFonts w:ascii="Arial" w:cs="Arial" w:eastAsia="Arial" w:hAnsi="Arial"/>
          <w:b/>
          <w:bCs/>
          <w:color w:val="1B2A4A"/>
          <w:sz w:val="32"/>
          <w:szCs w:val="32"/>
        </w:rPr>
        <w:t xml:space="preserve">X. TOOLS &amp; SOFTWARE STACK</w:t>
      </w:r>
    </w:p>
    <w:p>
      <w:pPr>
        <w:spacing w:after="60"/>
      </w:pPr>
    </w:p>
    <w:p>
      <w:pPr>
        <w:spacing w:before="200" w:after="100"/>
      </w:pPr>
      <w:r>
        <w:rPr>
          <w:rFonts w:ascii="Arial" w:cs="Arial" w:eastAsia="Arial" w:hAnsi="Arial"/>
          <w:b/>
          <w:bCs/>
          <w:color w:val="1B2A4A"/>
          <w:sz w:val="22"/>
          <w:szCs w:val="22"/>
        </w:rPr>
        <w:t xml:space="preserve">Research &amp; Validation</w:t>
      </w:r>
    </w:p>
    <w:p>
      <w:pPr>
        <w:pStyle w:val="ListParagraph"/>
        <w:numPr>
          <w:ilvl w:val="0"/>
          <w:numId w:val="3"/>
        </w:numPr>
        <w:spacing w:after="80" w:line="276"/>
      </w:pPr>
      <w:r>
        <w:rPr>
          <w:rFonts w:ascii="Arial" w:cs="Arial" w:eastAsia="Arial" w:hAnsi="Arial"/>
          <w:sz w:val="21"/>
          <w:szCs w:val="21"/>
        </w:rPr>
        <w:t xml:space="preserve">Publisher Rocket ($97 one-time) — keyword research, competition analysis, category selection, AMS ad keyword generation</w:t>
      </w:r>
    </w:p>
    <w:p>
      <w:pPr>
        <w:pStyle w:val="ListParagraph"/>
        <w:numPr>
          <w:ilvl w:val="0"/>
          <w:numId w:val="3"/>
        </w:numPr>
        <w:spacing w:after="80" w:line="276"/>
      </w:pPr>
      <w:r>
        <w:rPr>
          <w:rFonts w:ascii="Arial" w:cs="Arial" w:eastAsia="Arial" w:hAnsi="Arial"/>
          <w:sz w:val="21"/>
          <w:szCs w:val="21"/>
        </w:rPr>
        <w:t xml:space="preserve">Amazon Search Bar + BSR Analysis (free) — manual validation of demand and competition</w:t>
      </w:r>
    </w:p>
    <w:p>
      <w:pPr>
        <w:pStyle w:val="ListParagraph"/>
        <w:numPr>
          <w:ilvl w:val="0"/>
          <w:numId w:val="3"/>
        </w:numPr>
        <w:spacing w:after="80" w:line="276"/>
      </w:pPr>
      <w:r>
        <w:rPr>
          <w:rFonts w:ascii="Arial" w:cs="Arial" w:eastAsia="Arial" w:hAnsi="Arial"/>
          <w:sz w:val="21"/>
          <w:szCs w:val="21"/>
        </w:rPr>
        <w:t xml:space="preserve">Google Trends (free) — trend direction confirmation</w:t>
      </w:r>
    </w:p>
    <w:p>
      <w:pPr>
        <w:pStyle w:val="ListParagraph"/>
        <w:numPr>
          <w:ilvl w:val="0"/>
          <w:numId w:val="3"/>
        </w:numPr>
        <w:spacing w:after="80" w:line="276"/>
      </w:pPr>
      <w:r>
        <w:rPr>
          <w:rFonts w:ascii="Arial" w:cs="Arial" w:eastAsia="Arial" w:hAnsi="Arial"/>
          <w:sz w:val="21"/>
          <w:szCs w:val="21"/>
        </w:rPr>
        <w:t xml:space="preserve">Book Bolt ($9.99/month) — specifically for low/medium-content book research and design</w:t>
      </w:r>
    </w:p>
    <w:p>
      <w:pPr>
        <w:spacing w:after="60"/>
      </w:pPr>
    </w:p>
    <w:p>
      <w:pPr>
        <w:spacing w:before="200" w:after="100"/>
      </w:pPr>
      <w:r>
        <w:rPr>
          <w:rFonts w:ascii="Arial" w:cs="Arial" w:eastAsia="Arial" w:hAnsi="Arial"/>
          <w:b/>
          <w:bCs/>
          <w:color w:val="1B2A4A"/>
          <w:sz w:val="22"/>
          <w:szCs w:val="22"/>
        </w:rPr>
        <w:t xml:space="preserve">Writing &amp; Editing</w:t>
      </w:r>
    </w:p>
    <w:p>
      <w:pPr>
        <w:pStyle w:val="ListParagraph"/>
        <w:numPr>
          <w:ilvl w:val="0"/>
          <w:numId w:val="3"/>
        </w:numPr>
        <w:spacing w:after="80" w:line="276"/>
      </w:pPr>
      <w:r>
        <w:rPr>
          <w:rFonts w:ascii="Arial" w:cs="Arial" w:eastAsia="Arial" w:hAnsi="Arial"/>
          <w:sz w:val="21"/>
          <w:szCs w:val="21"/>
        </w:rPr>
        <w:t xml:space="preserve">Claude Pro / ChatGPT Plus ($20/month) — AI-assisted drafting, research, outlining. Use as a co-writer, not a ghostwriter.</w:t>
      </w:r>
    </w:p>
    <w:p>
      <w:pPr>
        <w:pStyle w:val="ListParagraph"/>
        <w:numPr>
          <w:ilvl w:val="0"/>
          <w:numId w:val="3"/>
        </w:numPr>
        <w:spacing w:after="80" w:line="276"/>
      </w:pPr>
      <w:r>
        <w:rPr>
          <w:rFonts w:ascii="Arial" w:cs="Arial" w:eastAsia="Arial" w:hAnsi="Arial"/>
          <w:sz w:val="21"/>
          <w:szCs w:val="21"/>
        </w:rPr>
        <w:t xml:space="preserve">Grammarly Premium ($12/month) — grammar, clarity, tone checking</w:t>
      </w:r>
    </w:p>
    <w:p>
      <w:pPr>
        <w:pStyle w:val="ListParagraph"/>
        <w:numPr>
          <w:ilvl w:val="0"/>
          <w:numId w:val="3"/>
        </w:numPr>
        <w:spacing w:after="80" w:line="276"/>
      </w:pPr>
      <w:r>
        <w:rPr>
          <w:rFonts w:ascii="Arial" w:cs="Arial" w:eastAsia="Arial" w:hAnsi="Arial"/>
          <w:sz w:val="21"/>
          <w:szCs w:val="21"/>
        </w:rPr>
        <w:t xml:space="preserve">ProWritingAid ($20/month) — deeper style analysis, readability scoring, overused word detection</w:t>
      </w:r>
    </w:p>
    <w:p>
      <w:pPr>
        <w:pStyle w:val="ListParagraph"/>
        <w:numPr>
          <w:ilvl w:val="0"/>
          <w:numId w:val="3"/>
        </w:numPr>
        <w:spacing w:after="80" w:line="276"/>
      </w:pPr>
      <w:r>
        <w:rPr>
          <w:rFonts w:ascii="Arial" w:cs="Arial" w:eastAsia="Arial" w:hAnsi="Arial"/>
          <w:sz w:val="21"/>
          <w:szCs w:val="21"/>
        </w:rPr>
        <w:t xml:space="preserve">Google Docs (free) — collaborative writing and version history</w:t>
      </w:r>
    </w:p>
    <w:p>
      <w:pPr>
        <w:spacing w:after="60"/>
      </w:pPr>
    </w:p>
    <w:p>
      <w:pPr>
        <w:spacing w:before="200" w:after="100"/>
      </w:pPr>
      <w:r>
        <w:rPr>
          <w:rFonts w:ascii="Arial" w:cs="Arial" w:eastAsia="Arial" w:hAnsi="Arial"/>
          <w:b/>
          <w:bCs/>
          <w:color w:val="1B2A4A"/>
          <w:sz w:val="22"/>
          <w:szCs w:val="22"/>
        </w:rPr>
        <w:t xml:space="preserve">Design &amp; Formatting</w:t>
      </w:r>
    </w:p>
    <w:p>
      <w:pPr>
        <w:pStyle w:val="ListParagraph"/>
        <w:numPr>
          <w:ilvl w:val="0"/>
          <w:numId w:val="3"/>
        </w:numPr>
        <w:spacing w:after="80" w:line="276"/>
      </w:pPr>
      <w:r>
        <w:rPr>
          <w:rFonts w:ascii="Arial" w:cs="Arial" w:eastAsia="Arial" w:hAnsi="Arial"/>
          <w:sz w:val="21"/>
          <w:szCs w:val="21"/>
        </w:rPr>
        <w:t xml:space="preserve">Atticus ($147 one-time) — ebook + print formatting in one tool. Cross-platform. Recommended for most publishers.</w:t>
      </w:r>
    </w:p>
    <w:p>
      <w:pPr>
        <w:pStyle w:val="ListParagraph"/>
        <w:numPr>
          <w:ilvl w:val="0"/>
          <w:numId w:val="3"/>
        </w:numPr>
        <w:spacing w:after="80" w:line="276"/>
      </w:pPr>
      <w:r>
        <w:rPr>
          <w:rFonts w:ascii="Arial" w:cs="Arial" w:eastAsia="Arial" w:hAnsi="Arial"/>
          <w:sz w:val="21"/>
          <w:szCs w:val="21"/>
        </w:rPr>
        <w:t xml:space="preserve">Vellum ($249 one-time, Mac only) — premium formatting. Beautiful output but Mac-only.</w:t>
      </w:r>
    </w:p>
    <w:p>
      <w:pPr>
        <w:pStyle w:val="ListParagraph"/>
        <w:numPr>
          <w:ilvl w:val="0"/>
          <w:numId w:val="3"/>
        </w:numPr>
        <w:spacing w:after="80" w:line="276"/>
      </w:pPr>
      <w:r>
        <w:rPr>
          <w:rFonts w:ascii="Arial" w:cs="Arial" w:eastAsia="Arial" w:hAnsi="Arial"/>
          <w:sz w:val="21"/>
          <w:szCs w:val="21"/>
        </w:rPr>
        <w:t xml:space="preserve">Canva Pro ($12.99/month) — cover design, social media graphics, lead magnets</w:t>
      </w:r>
    </w:p>
    <w:p>
      <w:pPr>
        <w:pStyle w:val="ListParagraph"/>
        <w:numPr>
          <w:ilvl w:val="0"/>
          <w:numId w:val="3"/>
        </w:numPr>
        <w:spacing w:after="80" w:line="276"/>
      </w:pPr>
      <w:r>
        <w:rPr>
          <w:rFonts w:ascii="Arial" w:cs="Arial" w:eastAsia="Arial" w:hAnsi="Arial"/>
          <w:sz w:val="21"/>
          <w:szCs w:val="21"/>
        </w:rPr>
        <w:t xml:space="preserve">Book Brush (free tier available) — book mockups and promo images</w:t>
      </w:r>
    </w:p>
    <w:p>
      <w:pPr>
        <w:spacing w:after="60"/>
      </w:pPr>
    </w:p>
    <w:p>
      <w:pPr>
        <w:spacing w:before="200" w:after="100"/>
      </w:pPr>
      <w:r>
        <w:rPr>
          <w:rFonts w:ascii="Arial" w:cs="Arial" w:eastAsia="Arial" w:hAnsi="Arial"/>
          <w:b/>
          <w:bCs/>
          <w:color w:val="1B2A4A"/>
          <w:sz w:val="22"/>
          <w:szCs w:val="22"/>
        </w:rPr>
        <w:t xml:space="preserve">Publishing &amp; Distribution</w:t>
      </w:r>
    </w:p>
    <w:p>
      <w:pPr>
        <w:pStyle w:val="ListParagraph"/>
        <w:numPr>
          <w:ilvl w:val="0"/>
          <w:numId w:val="3"/>
        </w:numPr>
        <w:spacing w:after="80" w:line="276"/>
      </w:pPr>
      <w:r>
        <w:rPr>
          <w:rFonts w:ascii="Arial" w:cs="Arial" w:eastAsia="Arial" w:hAnsi="Arial"/>
          <w:sz w:val="21"/>
          <w:szCs w:val="21"/>
        </w:rPr>
        <w:t xml:space="preserve">Amazon KDP (free) — primary ebook and paperback platform</w:t>
      </w:r>
    </w:p>
    <w:p>
      <w:pPr>
        <w:pStyle w:val="ListParagraph"/>
        <w:numPr>
          <w:ilvl w:val="0"/>
          <w:numId w:val="3"/>
        </w:numPr>
        <w:spacing w:after="80" w:line="276"/>
      </w:pPr>
      <w:r>
        <w:rPr>
          <w:rFonts w:ascii="Arial" w:cs="Arial" w:eastAsia="Arial" w:hAnsi="Arial"/>
          <w:sz w:val="21"/>
          <w:szCs w:val="21"/>
        </w:rPr>
        <w:t xml:space="preserve">IngramSpark ($49/title or free with promo codes) — wide print distribution to bookstores and libraries</w:t>
      </w:r>
    </w:p>
    <w:p>
      <w:pPr>
        <w:pStyle w:val="ListParagraph"/>
        <w:numPr>
          <w:ilvl w:val="0"/>
          <w:numId w:val="3"/>
        </w:numPr>
        <w:spacing w:after="80" w:line="276"/>
      </w:pPr>
      <w:r>
        <w:rPr>
          <w:rFonts w:ascii="Arial" w:cs="Arial" w:eastAsia="Arial" w:hAnsi="Arial"/>
          <w:sz w:val="21"/>
          <w:szCs w:val="21"/>
        </w:rPr>
        <w:t xml:space="preserve">Draft2Digital (free) — wide ebook distribution to Apple, Kobo, B&amp;N, libraries</w:t>
      </w:r>
    </w:p>
    <w:p>
      <w:pPr>
        <w:pStyle w:val="ListParagraph"/>
        <w:numPr>
          <w:ilvl w:val="0"/>
          <w:numId w:val="3"/>
        </w:numPr>
        <w:spacing w:after="80" w:line="276"/>
      </w:pPr>
      <w:r>
        <w:rPr>
          <w:rFonts w:ascii="Arial" w:cs="Arial" w:eastAsia="Arial" w:hAnsi="Arial"/>
          <w:sz w:val="21"/>
          <w:szCs w:val="21"/>
        </w:rPr>
        <w:t xml:space="preserve">Findaway Voices (part of Spotify) — wide audiobook distribution beyond Audible</w:t>
      </w:r>
    </w:p>
    <w:p>
      <w:pPr>
        <w:pStyle w:val="ListParagraph"/>
        <w:numPr>
          <w:ilvl w:val="0"/>
          <w:numId w:val="3"/>
        </w:numPr>
        <w:spacing w:after="80" w:line="276"/>
      </w:pPr>
      <w:r>
        <w:rPr>
          <w:rFonts w:ascii="Arial" w:cs="Arial" w:eastAsia="Arial" w:hAnsi="Arial"/>
          <w:sz w:val="21"/>
          <w:szCs w:val="21"/>
        </w:rPr>
        <w:t xml:space="preserve">ACX (free) — Audible audiobook production and distribution</w:t>
      </w:r>
    </w:p>
    <w:p>
      <w:pPr>
        <w:spacing w:after="60"/>
      </w:pPr>
    </w:p>
    <w:p>
      <w:pPr>
        <w:spacing w:before="200" w:after="100"/>
      </w:pPr>
      <w:r>
        <w:rPr>
          <w:rFonts w:ascii="Arial" w:cs="Arial" w:eastAsia="Arial" w:hAnsi="Arial"/>
          <w:b/>
          <w:bCs/>
          <w:color w:val="1B2A4A"/>
          <w:sz w:val="22"/>
          <w:szCs w:val="22"/>
        </w:rPr>
        <w:t xml:space="preserve">Marketing &amp; Ads</w:t>
      </w:r>
    </w:p>
    <w:p>
      <w:pPr>
        <w:pStyle w:val="ListParagraph"/>
        <w:numPr>
          <w:ilvl w:val="0"/>
          <w:numId w:val="3"/>
        </w:numPr>
        <w:spacing w:after="80" w:line="276"/>
      </w:pPr>
      <w:r>
        <w:rPr>
          <w:rFonts w:ascii="Arial" w:cs="Arial" w:eastAsia="Arial" w:hAnsi="Arial"/>
          <w:sz w:val="21"/>
          <w:szCs w:val="21"/>
        </w:rPr>
        <w:t xml:space="preserve">Amazon Advertising (pay-per-click) — primary paid traffic source</w:t>
      </w:r>
    </w:p>
    <w:p>
      <w:pPr>
        <w:pStyle w:val="ListParagraph"/>
        <w:numPr>
          <w:ilvl w:val="0"/>
          <w:numId w:val="3"/>
        </w:numPr>
        <w:spacing w:after="80" w:line="276"/>
      </w:pPr>
      <w:r>
        <w:rPr>
          <w:rFonts w:ascii="Arial" w:cs="Arial" w:eastAsia="Arial" w:hAnsi="Arial"/>
          <w:sz w:val="21"/>
          <w:szCs w:val="21"/>
        </w:rPr>
        <w:t xml:space="preserve">BookFunnel ($20/month starter) — lead magnet delivery, ARC distribution, email list building</w:t>
      </w:r>
    </w:p>
    <w:p>
      <w:pPr>
        <w:pStyle w:val="ListParagraph"/>
        <w:numPr>
          <w:ilvl w:val="0"/>
          <w:numId w:val="3"/>
        </w:numPr>
        <w:spacing w:after="80" w:line="276"/>
      </w:pPr>
      <w:r>
        <w:rPr>
          <w:rFonts w:ascii="Arial" w:cs="Arial" w:eastAsia="Arial" w:hAnsi="Arial"/>
          <w:sz w:val="21"/>
          <w:szCs w:val="21"/>
        </w:rPr>
        <w:t xml:space="preserve">Mailerlite (free up to 1,000 subscribers) — email marketing for reader list</w:t>
      </w:r>
    </w:p>
    <w:p>
      <w:r>
        <w:br w:type="page"/>
      </w:r>
    </w:p>
    <w:p>
      <w:pPr>
        <w:pStyle w:val="Heading1"/>
        <w:spacing w:before="400" w:after="200"/>
      </w:pPr>
      <w:r>
        <w:rPr>
          <w:rFonts w:ascii="Arial" w:cs="Arial" w:eastAsia="Arial" w:hAnsi="Arial"/>
          <w:b/>
          <w:bCs/>
          <w:color w:val="1B2A4A"/>
          <w:sz w:val="32"/>
          <w:szCs w:val="32"/>
        </w:rPr>
        <w:t xml:space="preserve">XI. SCALING ROADMAP (MONTH-BY-MONTH)</w:t>
      </w:r>
    </w:p>
    <w:p>
      <w:pPr>
        <w:spacing w:after="60"/>
      </w:pPr>
    </w:p>
    <w:p>
      <w:pPr>
        <w:pStyle w:val="Heading2"/>
        <w:spacing w:before="300" w:after="150"/>
      </w:pPr>
      <w:r>
        <w:rPr>
          <w:rFonts w:ascii="Arial" w:cs="Arial" w:eastAsia="Arial" w:hAnsi="Arial"/>
          <w:b/>
          <w:bCs/>
          <w:color w:val="2E86AB"/>
          <w:sz w:val="26"/>
          <w:szCs w:val="26"/>
        </w:rPr>
        <w:t xml:space="preserve">Phase 1: Foundation (Months 1–3)</w:t>
      </w:r>
    </w:p>
    <w:p>
      <w:pPr>
        <w:spacing w:after="120" w:line="276"/>
      </w:pPr>
      <w:r>
        <w:rPr>
          <w:rFonts w:ascii="Arial" w:cs="Arial" w:eastAsia="Arial" w:hAnsi="Arial"/>
          <w:b/>
          <w:bCs/>
          <w:sz w:val="21"/>
          <w:szCs w:val="21"/>
        </w:rPr>
        <w:t xml:space="preserve">Goal: </w:t>
      </w:r>
      <w:r>
        <w:rPr>
          <w:rFonts w:ascii="Arial" w:cs="Arial" w:eastAsia="Arial" w:hAnsi="Arial"/>
          <w:sz w:val="21"/>
          <w:szCs w:val="21"/>
        </w:rPr>
        <w:t xml:space="preserve">Publish 8–12 titles across 2–3 validated niches. Learn the system.</w:t>
      </w:r>
    </w:p>
    <w:p>
      <w:pPr>
        <w:pStyle w:val="ListParagraph"/>
        <w:numPr>
          <w:ilvl w:val="0"/>
          <w:numId w:val="3"/>
        </w:numPr>
        <w:spacing w:after="80" w:line="276"/>
      </w:pPr>
      <w:r>
        <w:rPr>
          <w:rFonts w:ascii="Arial" w:cs="Arial" w:eastAsia="Arial" w:hAnsi="Arial"/>
          <w:sz w:val="21"/>
          <w:szCs w:val="21"/>
        </w:rPr>
        <w:t xml:space="preserve">Month 1: Set up KDP account, purchase tools (Publisher Rocket, Atticus, Canva Pro). Research and validate 3 niches. Publish 2–3 titles.</w:t>
      </w:r>
    </w:p>
    <w:p>
      <w:pPr>
        <w:pStyle w:val="ListParagraph"/>
        <w:numPr>
          <w:ilvl w:val="0"/>
          <w:numId w:val="3"/>
        </w:numPr>
        <w:spacing w:after="80" w:line="276"/>
      </w:pPr>
      <w:r>
        <w:rPr>
          <w:rFonts w:ascii="Arial" w:cs="Arial" w:eastAsia="Arial" w:hAnsi="Arial"/>
          <w:sz w:val="21"/>
          <w:szCs w:val="21"/>
        </w:rPr>
        <w:t xml:space="preserve">Month 2: Publish 3–4 titles. Launch first Amazon Ads campaigns. Begin building ARC list. Analyze which niches are gaining traction.</w:t>
      </w:r>
    </w:p>
    <w:p>
      <w:pPr>
        <w:pStyle w:val="ListParagraph"/>
        <w:numPr>
          <w:ilvl w:val="0"/>
          <w:numId w:val="3"/>
        </w:numPr>
        <w:spacing w:after="80" w:line="276"/>
      </w:pPr>
      <w:r>
        <w:rPr>
          <w:rFonts w:ascii="Arial" w:cs="Arial" w:eastAsia="Arial" w:hAnsi="Arial"/>
          <w:sz w:val="21"/>
          <w:szCs w:val="21"/>
        </w:rPr>
        <w:t xml:space="preserve">Month 3: Publish 3–4 titles. Double down on winning niches. Create first series (Books 1 and 2). Start AI-narrated audiobooks.</w:t>
      </w:r>
    </w:p>
    <w:p>
      <w:pPr>
        <w:spacing w:after="120" w:line="276"/>
      </w:pPr>
      <w:r>
        <w:rPr>
          <w:rFonts w:ascii="Arial" w:cs="Arial" w:eastAsia="Arial" w:hAnsi="Arial"/>
          <w:b/>
          <w:bCs/>
          <w:sz w:val="21"/>
          <w:szCs w:val="21"/>
        </w:rPr>
        <w:t xml:space="preserve">Expected revenue: </w:t>
      </w:r>
      <w:r>
        <w:rPr>
          <w:rFonts w:ascii="Arial" w:cs="Arial" w:eastAsia="Arial" w:hAnsi="Arial"/>
          <w:sz w:val="21"/>
          <w:szCs w:val="21"/>
        </w:rPr>
        <w:t xml:space="preserve">$200–$800/month</w:t>
      </w:r>
    </w:p>
    <w:p>
      <w:pPr>
        <w:spacing w:after="120" w:line="276"/>
      </w:pPr>
      <w:r>
        <w:rPr>
          <w:rFonts w:ascii="Arial" w:cs="Arial" w:eastAsia="Arial" w:hAnsi="Arial"/>
          <w:b/>
          <w:bCs/>
          <w:sz w:val="21"/>
          <w:szCs w:val="21"/>
        </w:rPr>
        <w:t xml:space="preserve">Key metric: </w:t>
      </w:r>
      <w:r>
        <w:rPr>
          <w:rFonts w:ascii="Arial" w:cs="Arial" w:eastAsia="Arial" w:hAnsi="Arial"/>
          <w:sz w:val="21"/>
          <w:szCs w:val="21"/>
        </w:rPr>
        <w:t xml:space="preserve">Number of titles with 10+ reviews</w:t>
      </w:r>
    </w:p>
    <w:p>
      <w:pPr>
        <w:spacing w:after="60"/>
      </w:pPr>
    </w:p>
    <w:p>
      <w:pPr>
        <w:pStyle w:val="Heading2"/>
        <w:spacing w:before="300" w:after="150"/>
      </w:pPr>
      <w:r>
        <w:rPr>
          <w:rFonts w:ascii="Arial" w:cs="Arial" w:eastAsia="Arial" w:hAnsi="Arial"/>
          <w:b/>
          <w:bCs/>
          <w:color w:val="2E86AB"/>
          <w:sz w:val="26"/>
          <w:szCs w:val="26"/>
        </w:rPr>
        <w:t xml:space="preserve">Phase 2: Acceleration (Months 4–6)</w:t>
      </w:r>
    </w:p>
    <w:p>
      <w:pPr>
        <w:spacing w:after="120" w:line="276"/>
      </w:pPr>
      <w:r>
        <w:rPr>
          <w:rFonts w:ascii="Arial" w:cs="Arial" w:eastAsia="Arial" w:hAnsi="Arial"/>
          <w:b/>
          <w:bCs/>
          <w:sz w:val="21"/>
          <w:szCs w:val="21"/>
        </w:rPr>
        <w:t xml:space="preserve">Goal: </w:t>
      </w:r>
      <w:r>
        <w:rPr>
          <w:rFonts w:ascii="Arial" w:cs="Arial" w:eastAsia="Arial" w:hAnsi="Arial"/>
          <w:sz w:val="21"/>
          <w:szCs w:val="21"/>
        </w:rPr>
        <w:t xml:space="preserve">Reach 25–35 titles. Establish series momentum. Optimize ads.</w:t>
      </w:r>
    </w:p>
    <w:p>
      <w:pPr>
        <w:pStyle w:val="ListParagraph"/>
        <w:numPr>
          <w:ilvl w:val="0"/>
          <w:numId w:val="3"/>
        </w:numPr>
        <w:spacing w:after="80" w:line="276"/>
      </w:pPr>
      <w:r>
        <w:rPr>
          <w:rFonts w:ascii="Arial" w:cs="Arial" w:eastAsia="Arial" w:hAnsi="Arial"/>
          <w:sz w:val="21"/>
          <w:szCs w:val="21"/>
        </w:rPr>
        <w:t xml:space="preserve">Month 4: Publish 3 titles/week. Complete first 3-book series. Optimize ad campaigns based on ACoS data.</w:t>
      </w:r>
    </w:p>
    <w:p>
      <w:pPr>
        <w:pStyle w:val="ListParagraph"/>
        <w:numPr>
          <w:ilvl w:val="0"/>
          <w:numId w:val="3"/>
        </w:numPr>
        <w:spacing w:after="80" w:line="276"/>
      </w:pPr>
      <w:r>
        <w:rPr>
          <w:rFonts w:ascii="Arial" w:cs="Arial" w:eastAsia="Arial" w:hAnsi="Arial"/>
          <w:sz w:val="21"/>
          <w:szCs w:val="21"/>
        </w:rPr>
        <w:t xml:space="preserve">Month 5: Launch second series in a different niche. Begin ACX royalty-share audiobooks for top 3 performers.</w:t>
      </w:r>
    </w:p>
    <w:p>
      <w:pPr>
        <w:pStyle w:val="ListParagraph"/>
        <w:numPr>
          <w:ilvl w:val="0"/>
          <w:numId w:val="3"/>
        </w:numPr>
        <w:spacing w:after="80" w:line="276"/>
      </w:pPr>
      <w:r>
        <w:rPr>
          <w:rFonts w:ascii="Arial" w:cs="Arial" w:eastAsia="Arial" w:hAnsi="Arial"/>
          <w:sz w:val="21"/>
          <w:szCs w:val="21"/>
        </w:rPr>
        <w:t xml:space="preserve">Month 6: Reach 30+ titles. Evaluate KDP Select vs. wide distribution for established titles. Build email list to 200+ subscribers.</w:t>
      </w:r>
    </w:p>
    <w:p>
      <w:pPr>
        <w:spacing w:after="120" w:line="276"/>
      </w:pPr>
      <w:r>
        <w:rPr>
          <w:rFonts w:ascii="Arial" w:cs="Arial" w:eastAsia="Arial" w:hAnsi="Arial"/>
          <w:b/>
          <w:bCs/>
          <w:sz w:val="21"/>
          <w:szCs w:val="21"/>
        </w:rPr>
        <w:t xml:space="preserve">Expected revenue: </w:t>
      </w:r>
      <w:r>
        <w:rPr>
          <w:rFonts w:ascii="Arial" w:cs="Arial" w:eastAsia="Arial" w:hAnsi="Arial"/>
          <w:sz w:val="21"/>
          <w:szCs w:val="21"/>
        </w:rPr>
        <w:t xml:space="preserve">$1,500–$4,000/month</w:t>
      </w:r>
    </w:p>
    <w:p>
      <w:pPr>
        <w:spacing w:after="120" w:line="276"/>
      </w:pPr>
      <w:r>
        <w:rPr>
          <w:rFonts w:ascii="Arial" w:cs="Arial" w:eastAsia="Arial" w:hAnsi="Arial"/>
          <w:b/>
          <w:bCs/>
          <w:sz w:val="21"/>
          <w:szCs w:val="21"/>
        </w:rPr>
        <w:t xml:space="preserve">Key metric: </w:t>
      </w:r>
      <w:r>
        <w:rPr>
          <w:rFonts w:ascii="Arial" w:cs="Arial" w:eastAsia="Arial" w:hAnsi="Arial"/>
          <w:sz w:val="21"/>
          <w:szCs w:val="21"/>
        </w:rPr>
        <w:t xml:space="preserve">Revenue per title per month (target: $100+)</w:t>
      </w:r>
    </w:p>
    <w:p>
      <w:pPr>
        <w:spacing w:after="60"/>
      </w:pPr>
    </w:p>
    <w:p>
      <w:pPr>
        <w:pStyle w:val="Heading2"/>
        <w:spacing w:before="300" w:after="150"/>
      </w:pPr>
      <w:r>
        <w:rPr>
          <w:rFonts w:ascii="Arial" w:cs="Arial" w:eastAsia="Arial" w:hAnsi="Arial"/>
          <w:b/>
          <w:bCs/>
          <w:color w:val="2E86AB"/>
          <w:sz w:val="26"/>
          <w:szCs w:val="26"/>
        </w:rPr>
        <w:t xml:space="preserve">Phase 3: Optimization (Months 7–9)</w:t>
      </w:r>
    </w:p>
    <w:p>
      <w:pPr>
        <w:spacing w:after="120" w:line="276"/>
      </w:pPr>
      <w:r>
        <w:rPr>
          <w:rFonts w:ascii="Arial" w:cs="Arial" w:eastAsia="Arial" w:hAnsi="Arial"/>
          <w:b/>
          <w:bCs/>
          <w:sz w:val="21"/>
          <w:szCs w:val="21"/>
        </w:rPr>
        <w:t xml:space="preserve">Goal: </w:t>
      </w:r>
      <w:r>
        <w:rPr>
          <w:rFonts w:ascii="Arial" w:cs="Arial" w:eastAsia="Arial" w:hAnsi="Arial"/>
          <w:sz w:val="21"/>
          <w:szCs w:val="21"/>
        </w:rPr>
        <w:t xml:space="preserve">Maximize revenue from existing catalog while maintaining publication pace.</w:t>
      </w:r>
    </w:p>
    <w:p>
      <w:pPr>
        <w:pStyle w:val="ListParagraph"/>
        <w:numPr>
          <w:ilvl w:val="0"/>
          <w:numId w:val="3"/>
        </w:numPr>
        <w:spacing w:after="80" w:line="276"/>
      </w:pPr>
      <w:r>
        <w:rPr>
          <w:rFonts w:ascii="Arial" w:cs="Arial" w:eastAsia="Arial" w:hAnsi="Arial"/>
          <w:sz w:val="21"/>
          <w:szCs w:val="21"/>
        </w:rPr>
        <w:t xml:space="preserve">Month 7: Update underperforming titles (new covers, descriptions, keywords). Test price points.</w:t>
      </w:r>
    </w:p>
    <w:p>
      <w:pPr>
        <w:pStyle w:val="ListParagraph"/>
        <w:numPr>
          <w:ilvl w:val="0"/>
          <w:numId w:val="3"/>
        </w:numPr>
        <w:spacing w:after="80" w:line="276"/>
      </w:pPr>
      <w:r>
        <w:rPr>
          <w:rFonts w:ascii="Arial" w:cs="Arial" w:eastAsia="Arial" w:hAnsi="Arial"/>
          <w:sz w:val="21"/>
          <w:szCs w:val="21"/>
        </w:rPr>
        <w:t xml:space="preserve">Month 8: Launch international editions (UK, CA, AU, DE marketplaces). Translate top sellers to Spanish/German via AI + human editor.</w:t>
      </w:r>
    </w:p>
    <w:p>
      <w:pPr>
        <w:pStyle w:val="ListParagraph"/>
        <w:numPr>
          <w:ilvl w:val="0"/>
          <w:numId w:val="3"/>
        </w:numPr>
        <w:spacing w:after="80" w:line="276"/>
      </w:pPr>
      <w:r>
        <w:rPr>
          <w:rFonts w:ascii="Arial" w:cs="Arial" w:eastAsia="Arial" w:hAnsi="Arial"/>
          <w:sz w:val="21"/>
          <w:szCs w:val="21"/>
        </w:rPr>
        <w:t xml:space="preserve">Month 9: Invest in PFH audiobook narration for top 3–5 earners. Begin external marketing (blog, social media, podcast guesting).</w:t>
      </w:r>
    </w:p>
    <w:p>
      <w:pPr>
        <w:spacing w:after="120" w:line="276"/>
      </w:pPr>
      <w:r>
        <w:rPr>
          <w:rFonts w:ascii="Arial" w:cs="Arial" w:eastAsia="Arial" w:hAnsi="Arial"/>
          <w:b/>
          <w:bCs/>
          <w:sz w:val="21"/>
          <w:szCs w:val="21"/>
        </w:rPr>
        <w:t xml:space="preserve">Expected revenue: </w:t>
      </w:r>
      <w:r>
        <w:rPr>
          <w:rFonts w:ascii="Arial" w:cs="Arial" w:eastAsia="Arial" w:hAnsi="Arial"/>
          <w:sz w:val="21"/>
          <w:szCs w:val="21"/>
        </w:rPr>
        <w:t xml:space="preserve">$3,000–$6,000/month</w:t>
      </w:r>
    </w:p>
    <w:p>
      <w:pPr>
        <w:spacing w:after="120" w:line="276"/>
      </w:pPr>
      <w:r>
        <w:rPr>
          <w:rFonts w:ascii="Arial" w:cs="Arial" w:eastAsia="Arial" w:hAnsi="Arial"/>
          <w:b/>
          <w:bCs/>
          <w:sz w:val="21"/>
          <w:szCs w:val="21"/>
        </w:rPr>
        <w:t xml:space="preserve">Key metric: </w:t>
      </w:r>
      <w:r>
        <w:rPr>
          <w:rFonts w:ascii="Arial" w:cs="Arial" w:eastAsia="Arial" w:hAnsi="Arial"/>
          <w:sz w:val="21"/>
          <w:szCs w:val="21"/>
        </w:rPr>
        <w:t xml:space="preserve">Percentage of titles earning $100+/month (target: 40%+)</w:t>
      </w:r>
    </w:p>
    <w:p>
      <w:pPr>
        <w:spacing w:after="60"/>
      </w:pPr>
    </w:p>
    <w:p>
      <w:pPr>
        <w:pStyle w:val="Heading2"/>
        <w:spacing w:before="300" w:after="150"/>
      </w:pPr>
      <w:r>
        <w:rPr>
          <w:rFonts w:ascii="Arial" w:cs="Arial" w:eastAsia="Arial" w:hAnsi="Arial"/>
          <w:b/>
          <w:bCs/>
          <w:color w:val="2E86AB"/>
          <w:sz w:val="26"/>
          <w:szCs w:val="26"/>
        </w:rPr>
        <w:t xml:space="preserve">Phase 4: Scale &amp; Systematize (Months 10–12)</w:t>
      </w:r>
    </w:p>
    <w:p>
      <w:pPr>
        <w:spacing w:after="120" w:line="276"/>
      </w:pPr>
      <w:r>
        <w:rPr>
          <w:rFonts w:ascii="Arial" w:cs="Arial" w:eastAsia="Arial" w:hAnsi="Arial"/>
          <w:b/>
          <w:bCs/>
          <w:sz w:val="21"/>
          <w:szCs w:val="21"/>
        </w:rPr>
        <w:t xml:space="preserve">Goal: </w:t>
      </w:r>
      <w:r>
        <w:rPr>
          <w:rFonts w:ascii="Arial" w:cs="Arial" w:eastAsia="Arial" w:hAnsi="Arial"/>
          <w:sz w:val="21"/>
          <w:szCs w:val="21"/>
        </w:rPr>
        <w:t xml:space="preserve">Build systems for long-term passive income. Reach $5,000+/month.</w:t>
      </w:r>
    </w:p>
    <w:p>
      <w:pPr>
        <w:pStyle w:val="ListParagraph"/>
        <w:numPr>
          <w:ilvl w:val="0"/>
          <w:numId w:val="3"/>
        </w:numPr>
        <w:spacing w:after="80" w:line="276"/>
      </w:pPr>
      <w:r>
        <w:rPr>
          <w:rFonts w:ascii="Arial" w:cs="Arial" w:eastAsia="Arial" w:hAnsi="Arial"/>
          <w:sz w:val="21"/>
          <w:szCs w:val="21"/>
        </w:rPr>
        <w:t xml:space="preserve">Month 10: Hire VA for administrative tasks (uploading, formatting, ad management). Cost: $300–$600/month.</w:t>
      </w:r>
    </w:p>
    <w:p>
      <w:pPr>
        <w:pStyle w:val="ListParagraph"/>
        <w:numPr>
          <w:ilvl w:val="0"/>
          <w:numId w:val="3"/>
        </w:numPr>
        <w:spacing w:after="80" w:line="276"/>
      </w:pPr>
      <w:r>
        <w:rPr>
          <w:rFonts w:ascii="Arial" w:cs="Arial" w:eastAsia="Arial" w:hAnsi="Arial"/>
          <w:sz w:val="21"/>
          <w:szCs w:val="21"/>
        </w:rPr>
        <w:t xml:space="preserve">Month 11: Create "evergreen update" calendar—schedule content refreshes for time-sensitive titles (AI, tech, finance).</w:t>
      </w:r>
    </w:p>
    <w:p>
      <w:pPr>
        <w:pStyle w:val="ListParagraph"/>
        <w:numPr>
          <w:ilvl w:val="0"/>
          <w:numId w:val="3"/>
        </w:numPr>
        <w:spacing w:after="80" w:line="276"/>
      </w:pPr>
      <w:r>
        <w:rPr>
          <w:rFonts w:ascii="Arial" w:cs="Arial" w:eastAsia="Arial" w:hAnsi="Arial"/>
          <w:sz w:val="21"/>
          <w:szCs w:val="21"/>
        </w:rPr>
        <w:t xml:space="preserve">Month 12: Portfolio review. Archive or rework bottom 20% of performers. Plan Year 2 expansion into adjacent niches and hardcover editions.</w:t>
      </w:r>
    </w:p>
    <w:p>
      <w:pPr>
        <w:spacing w:after="120" w:line="276"/>
      </w:pPr>
      <w:r>
        <w:rPr>
          <w:rFonts w:ascii="Arial" w:cs="Arial" w:eastAsia="Arial" w:hAnsi="Arial"/>
          <w:b/>
          <w:bCs/>
          <w:sz w:val="21"/>
          <w:szCs w:val="21"/>
        </w:rPr>
        <w:t xml:space="preserve">Expected revenue: </w:t>
      </w:r>
      <w:r>
        <w:rPr>
          <w:rFonts w:ascii="Arial" w:cs="Arial" w:eastAsia="Arial" w:hAnsi="Arial"/>
          <w:sz w:val="21"/>
          <w:szCs w:val="21"/>
        </w:rPr>
        <w:t xml:space="preserve">$4,000–$8,000/month (ebooks + paperbacks + audiobooks)</w:t>
      </w:r>
    </w:p>
    <w:p>
      <w:pPr>
        <w:spacing w:after="120" w:line="276"/>
      </w:pPr>
      <w:r>
        <w:rPr>
          <w:rFonts w:ascii="Arial" w:cs="Arial" w:eastAsia="Arial" w:hAnsi="Arial"/>
          <w:b/>
          <w:bCs/>
          <w:sz w:val="21"/>
          <w:szCs w:val="21"/>
        </w:rPr>
        <w:t xml:space="preserve">Key metric: </w:t>
      </w:r>
      <w:r>
        <w:rPr>
          <w:rFonts w:ascii="Arial" w:cs="Arial" w:eastAsia="Arial" w:hAnsi="Arial"/>
          <w:sz w:val="21"/>
          <w:szCs w:val="21"/>
        </w:rPr>
        <w:t xml:space="preserve">Monthly recurring revenue stability (less than 20% month-over-month variance)</w:t>
      </w:r>
    </w:p>
    <w:p>
      <w:r>
        <w:br w:type="page"/>
      </w:r>
    </w:p>
    <w:p>
      <w:pPr>
        <w:pStyle w:val="Heading1"/>
        <w:spacing w:before="400" w:after="200"/>
      </w:pPr>
      <w:r>
        <w:rPr>
          <w:rFonts w:ascii="Arial" w:cs="Arial" w:eastAsia="Arial" w:hAnsi="Arial"/>
          <w:b/>
          <w:bCs/>
          <w:color w:val="1B2A4A"/>
          <w:sz w:val="32"/>
          <w:szCs w:val="32"/>
        </w:rPr>
        <w:t xml:space="preserve">XII. RISK MITIGATION &amp; COMPLIANCE</w:t>
      </w:r>
    </w:p>
    <w:p>
      <w:pPr>
        <w:spacing w:after="60"/>
      </w:pPr>
    </w:p>
    <w:p>
      <w:pPr>
        <w:pStyle w:val="Heading2"/>
        <w:spacing w:before="300" w:after="150"/>
      </w:pPr>
      <w:r>
        <w:rPr>
          <w:rFonts w:ascii="Arial" w:cs="Arial" w:eastAsia="Arial" w:hAnsi="Arial"/>
          <w:b/>
          <w:bCs/>
          <w:color w:val="2E86AB"/>
          <w:sz w:val="26"/>
          <w:szCs w:val="26"/>
        </w:rPr>
        <w:t xml:space="preserve">Amazon KDP Content Policy Compliance</w:t>
      </w:r>
    </w:p>
    <w:p>
      <w:pPr>
        <w:spacing w:after="120" w:line="276"/>
      </w:pPr>
      <w:r>
        <w:rPr>
          <w:rFonts w:ascii="Arial" w:cs="Arial" w:eastAsia="Arial" w:hAnsi="Arial"/>
          <w:sz w:val="21"/>
          <w:szCs w:val="21"/>
        </w:rPr>
        <w:t xml:space="preserve">Amazon has significantly tightened content quality enforcement. The following will get your book flagged, removed, or your account banned:</w:t>
      </w:r>
    </w:p>
    <w:p>
      <w:pPr>
        <w:pStyle w:val="ListParagraph"/>
        <w:numPr>
          <w:ilvl w:val="0"/>
          <w:numId w:val="3"/>
        </w:numPr>
        <w:spacing w:after="80" w:line="276"/>
      </w:pPr>
      <w:r>
        <w:rPr>
          <w:rFonts w:ascii="Arial" w:cs="Arial" w:eastAsia="Arial" w:hAnsi="Arial"/>
          <w:sz w:val="21"/>
          <w:szCs w:val="21"/>
        </w:rPr>
        <w:t xml:space="preserve">Publishing AI-generated content without substantial human editing and original contribution</w:t>
      </w:r>
    </w:p>
    <w:p>
      <w:pPr>
        <w:pStyle w:val="ListParagraph"/>
        <w:numPr>
          <w:ilvl w:val="0"/>
          <w:numId w:val="3"/>
        </w:numPr>
        <w:spacing w:after="80" w:line="276"/>
      </w:pPr>
      <w:r>
        <w:rPr>
          <w:rFonts w:ascii="Arial" w:cs="Arial" w:eastAsia="Arial" w:hAnsi="Arial"/>
          <w:sz w:val="21"/>
          <w:szCs w:val="21"/>
        </w:rPr>
        <w:t xml:space="preserve">Keyword stuffing in titles or descriptions</w:t>
      </w:r>
    </w:p>
    <w:p>
      <w:pPr>
        <w:pStyle w:val="ListParagraph"/>
        <w:numPr>
          <w:ilvl w:val="0"/>
          <w:numId w:val="3"/>
        </w:numPr>
        <w:spacing w:after="80" w:line="276"/>
      </w:pPr>
      <w:r>
        <w:rPr>
          <w:rFonts w:ascii="Arial" w:cs="Arial" w:eastAsia="Arial" w:hAnsi="Arial"/>
          <w:sz w:val="21"/>
          <w:szCs w:val="21"/>
        </w:rPr>
        <w:t xml:space="preserve">Misleading titles or covers (content must match what's promised)</w:t>
      </w:r>
    </w:p>
    <w:p>
      <w:pPr>
        <w:pStyle w:val="ListParagraph"/>
        <w:numPr>
          <w:ilvl w:val="0"/>
          <w:numId w:val="3"/>
        </w:numPr>
        <w:spacing w:after="80" w:line="276"/>
      </w:pPr>
      <w:r>
        <w:rPr>
          <w:rFonts w:ascii="Arial" w:cs="Arial" w:eastAsia="Arial" w:hAnsi="Arial"/>
          <w:sz w:val="21"/>
          <w:szCs w:val="21"/>
        </w:rPr>
        <w:t xml:space="preserve">Duplicate content across multiple titles</w:t>
      </w:r>
    </w:p>
    <w:p>
      <w:pPr>
        <w:pStyle w:val="ListParagraph"/>
        <w:numPr>
          <w:ilvl w:val="0"/>
          <w:numId w:val="3"/>
        </w:numPr>
        <w:spacing w:after="80" w:line="276"/>
      </w:pPr>
      <w:r>
        <w:rPr>
          <w:rFonts w:ascii="Arial" w:cs="Arial" w:eastAsia="Arial" w:hAnsi="Arial"/>
          <w:sz w:val="21"/>
          <w:szCs w:val="21"/>
        </w:rPr>
        <w:t xml:space="preserve">Fake reviews or review manipulation</w:t>
      </w:r>
    </w:p>
    <w:p>
      <w:pPr>
        <w:pStyle w:val="ListParagraph"/>
        <w:numPr>
          <w:ilvl w:val="0"/>
          <w:numId w:val="3"/>
        </w:numPr>
        <w:spacing w:after="80" w:line="276"/>
      </w:pPr>
      <w:r>
        <w:rPr>
          <w:rFonts w:ascii="Arial" w:cs="Arial" w:eastAsia="Arial" w:hAnsi="Arial"/>
          <w:sz w:val="21"/>
          <w:szCs w:val="21"/>
        </w:rPr>
        <w:t xml:space="preserve">Multiple KDP accounts (one account per person, permanently enforced)</w:t>
      </w:r>
    </w:p>
    <w:p>
      <w:pPr>
        <w:spacing w:after="60"/>
      </w:pPr>
    </w:p>
    <w:p>
      <w:pPr>
        <w:spacing w:before="200" w:after="100"/>
      </w:pPr>
      <w:r>
        <w:rPr>
          <w:rFonts w:ascii="Arial" w:cs="Arial" w:eastAsia="Arial" w:hAnsi="Arial"/>
          <w:b/>
          <w:bCs/>
          <w:color w:val="1B2A4A"/>
          <w:sz w:val="22"/>
          <w:szCs w:val="22"/>
        </w:rPr>
        <w:t xml:space="preserve">How to Stay Safe</w:t>
      </w:r>
    </w:p>
    <w:p>
      <w:pPr>
        <w:pStyle w:val="ListParagraph"/>
        <w:numPr>
          <w:ilvl w:val="0"/>
          <w:numId w:val="3"/>
        </w:numPr>
        <w:spacing w:after="80" w:line="276"/>
      </w:pPr>
      <w:r>
        <w:rPr>
          <w:rFonts w:ascii="Arial" w:cs="Arial" w:eastAsia="Arial" w:hAnsi="Arial"/>
          <w:sz w:val="21"/>
          <w:szCs w:val="21"/>
        </w:rPr>
        <w:t xml:space="preserve">Always substantially rewrite and add original value to AI-assisted content</w:t>
      </w:r>
    </w:p>
    <w:p>
      <w:pPr>
        <w:pStyle w:val="ListParagraph"/>
        <w:numPr>
          <w:ilvl w:val="0"/>
          <w:numId w:val="3"/>
        </w:numPr>
        <w:spacing w:after="80" w:line="276"/>
      </w:pPr>
      <w:r>
        <w:rPr>
          <w:rFonts w:ascii="Arial" w:cs="Arial" w:eastAsia="Arial" w:hAnsi="Arial"/>
          <w:sz w:val="21"/>
          <w:szCs w:val="21"/>
        </w:rPr>
        <w:t xml:space="preserve">Use AI as a research and drafting assistant, not a content generator</w:t>
      </w:r>
    </w:p>
    <w:p>
      <w:pPr>
        <w:pStyle w:val="ListParagraph"/>
        <w:numPr>
          <w:ilvl w:val="0"/>
          <w:numId w:val="3"/>
        </w:numPr>
        <w:spacing w:after="80" w:line="276"/>
      </w:pPr>
      <w:r>
        <w:rPr>
          <w:rFonts w:ascii="Arial" w:cs="Arial" w:eastAsia="Arial" w:hAnsi="Arial"/>
          <w:sz w:val="21"/>
          <w:szCs w:val="21"/>
        </w:rPr>
        <w:t xml:space="preserve">Maintain clear records of your editorial process</w:t>
      </w:r>
    </w:p>
    <w:p>
      <w:pPr>
        <w:pStyle w:val="ListParagraph"/>
        <w:numPr>
          <w:ilvl w:val="0"/>
          <w:numId w:val="3"/>
        </w:numPr>
        <w:spacing w:after="80" w:line="276"/>
      </w:pPr>
      <w:r>
        <w:rPr>
          <w:rFonts w:ascii="Arial" w:cs="Arial" w:eastAsia="Arial" w:hAnsi="Arial"/>
          <w:sz w:val="21"/>
          <w:szCs w:val="21"/>
        </w:rPr>
        <w:t xml:space="preserve">Read and re-read Amazon's Content Guidelines quarterly—they update frequently</w:t>
      </w:r>
    </w:p>
    <w:p>
      <w:pPr>
        <w:pStyle w:val="ListParagraph"/>
        <w:numPr>
          <w:ilvl w:val="0"/>
          <w:numId w:val="3"/>
        </w:numPr>
        <w:spacing w:after="80" w:line="276"/>
      </w:pPr>
      <w:r>
        <w:rPr>
          <w:rFonts w:ascii="Arial" w:cs="Arial" w:eastAsia="Arial" w:hAnsi="Arial"/>
          <w:sz w:val="21"/>
          <w:szCs w:val="21"/>
        </w:rPr>
        <w:t xml:space="preserve">Never use the same content in multiple books, even reformatted</w:t>
      </w:r>
    </w:p>
    <w:p>
      <w:pPr>
        <w:spacing w:after="60"/>
      </w:pPr>
    </w:p>
    <w:p>
      <w:pPr>
        <w:pStyle w:val="Heading2"/>
        <w:spacing w:before="300" w:after="150"/>
      </w:pPr>
      <w:r>
        <w:rPr>
          <w:rFonts w:ascii="Arial" w:cs="Arial" w:eastAsia="Arial" w:hAnsi="Arial"/>
          <w:b/>
          <w:bCs/>
          <w:color w:val="2E86AB"/>
          <w:sz w:val="26"/>
          <w:szCs w:val="26"/>
        </w:rPr>
        <w:t xml:space="preserve">Quality Control Standards</w:t>
      </w:r>
    </w:p>
    <w:p>
      <w:pPr>
        <w:spacing w:after="120" w:line="276"/>
      </w:pPr>
      <w:r>
        <w:rPr>
          <w:rFonts w:ascii="Arial" w:cs="Arial" w:eastAsia="Arial" w:hAnsi="Arial"/>
          <w:sz w:val="21"/>
          <w:szCs w:val="21"/>
        </w:rPr>
        <w:t xml:space="preserve">Your reputation compounds over time. Establish these minimum quality standards for every publication:</w:t>
      </w:r>
    </w:p>
    <w:p>
      <w:pPr>
        <w:pStyle w:val="ListParagraph"/>
        <w:numPr>
          <w:ilvl w:val="0"/>
          <w:numId w:val="3"/>
        </w:numPr>
        <w:spacing w:after="80" w:line="276"/>
      </w:pPr>
      <w:r>
        <w:rPr>
          <w:rFonts w:ascii="Arial" w:cs="Arial" w:eastAsia="Arial" w:hAnsi="Arial"/>
          <w:sz w:val="21"/>
          <w:szCs w:val="21"/>
        </w:rPr>
        <w:t xml:space="preserve">Professional, genre-appropriate cover (the #1 conversion factor)</w:t>
      </w:r>
    </w:p>
    <w:p>
      <w:pPr>
        <w:pStyle w:val="ListParagraph"/>
        <w:numPr>
          <w:ilvl w:val="0"/>
          <w:numId w:val="3"/>
        </w:numPr>
        <w:spacing w:after="80" w:line="276"/>
      </w:pPr>
      <w:r>
        <w:rPr>
          <w:rFonts w:ascii="Arial" w:cs="Arial" w:eastAsia="Arial" w:hAnsi="Arial"/>
          <w:sz w:val="21"/>
          <w:szCs w:val="21"/>
        </w:rPr>
        <w:t xml:space="preserve">Zero grammatical errors in the first three chapters (readers who sample decide in the first 10 pages)</w:t>
      </w:r>
    </w:p>
    <w:p>
      <w:pPr>
        <w:pStyle w:val="ListParagraph"/>
        <w:numPr>
          <w:ilvl w:val="0"/>
          <w:numId w:val="3"/>
        </w:numPr>
        <w:spacing w:after="80" w:line="276"/>
      </w:pPr>
      <w:r>
        <w:rPr>
          <w:rFonts w:ascii="Arial" w:cs="Arial" w:eastAsia="Arial" w:hAnsi="Arial"/>
          <w:sz w:val="21"/>
          <w:szCs w:val="21"/>
        </w:rPr>
        <w:t xml:space="preserve">Flesch-Kincaid readability score of 60+ (accessible to general audiences)</w:t>
      </w:r>
    </w:p>
    <w:p>
      <w:pPr>
        <w:pStyle w:val="ListParagraph"/>
        <w:numPr>
          <w:ilvl w:val="0"/>
          <w:numId w:val="3"/>
        </w:numPr>
        <w:spacing w:after="80" w:line="276"/>
      </w:pPr>
      <w:r>
        <w:rPr>
          <w:rFonts w:ascii="Arial" w:cs="Arial" w:eastAsia="Arial" w:hAnsi="Arial"/>
          <w:sz w:val="21"/>
          <w:szCs w:val="21"/>
        </w:rPr>
        <w:t xml:space="preserve">Minimum 20,000 words for high-content non-fiction (Amazon and readers penalize thin content)</w:t>
      </w:r>
    </w:p>
    <w:p>
      <w:pPr>
        <w:pStyle w:val="ListParagraph"/>
        <w:numPr>
          <w:ilvl w:val="0"/>
          <w:numId w:val="3"/>
        </w:numPr>
        <w:spacing w:after="80" w:line="276"/>
      </w:pPr>
      <w:r>
        <w:rPr>
          <w:rFonts w:ascii="Arial" w:cs="Arial" w:eastAsia="Arial" w:hAnsi="Arial"/>
          <w:sz w:val="21"/>
          <w:szCs w:val="21"/>
        </w:rPr>
        <w:t xml:space="preserve">Working table of contents with clickable navigation (ebook) and page numbers (print)</w:t>
      </w:r>
    </w:p>
    <w:p>
      <w:pPr>
        <w:pStyle w:val="ListParagraph"/>
        <w:numPr>
          <w:ilvl w:val="0"/>
          <w:numId w:val="3"/>
        </w:numPr>
        <w:spacing w:after="80" w:line="276"/>
      </w:pPr>
      <w:r>
        <w:rPr>
          <w:rFonts w:ascii="Arial" w:cs="Arial" w:eastAsia="Arial" w:hAnsi="Arial"/>
          <w:sz w:val="21"/>
          <w:szCs w:val="21"/>
        </w:rPr>
        <w:t xml:space="preserve">Proper back matter: author bio, other books, review request, lead magnet link</w:t>
      </w:r>
    </w:p>
    <w:p>
      <w:pPr>
        <w:spacing w:after="60"/>
      </w:pPr>
    </w:p>
    <w:p>
      <w:pPr>
        <w:pStyle w:val="Heading2"/>
        <w:spacing w:before="300" w:after="150"/>
      </w:pPr>
      <w:r>
        <w:rPr>
          <w:rFonts w:ascii="Arial" w:cs="Arial" w:eastAsia="Arial" w:hAnsi="Arial"/>
          <w:b/>
          <w:bCs/>
          <w:color w:val="2E86AB"/>
          <w:sz w:val="26"/>
          <w:szCs w:val="26"/>
        </w:rPr>
        <w:t xml:space="preserve">Financial Risk Management</w:t>
      </w:r>
    </w:p>
    <w:p>
      <w:pPr>
        <w:pStyle w:val="ListParagraph"/>
        <w:numPr>
          <w:ilvl w:val="0"/>
          <w:numId w:val="3"/>
        </w:numPr>
        <w:spacing w:after="80" w:line="276"/>
      </w:pPr>
      <w:r>
        <w:rPr>
          <w:rFonts w:ascii="Arial" w:cs="Arial" w:eastAsia="Arial" w:hAnsi="Arial"/>
          <w:sz w:val="21"/>
          <w:szCs w:val="21"/>
        </w:rPr>
        <w:t xml:space="preserve">Never invest more than $100 in cover design for an unproven niche</w:t>
      </w:r>
    </w:p>
    <w:p>
      <w:pPr>
        <w:pStyle w:val="ListParagraph"/>
        <w:numPr>
          <w:ilvl w:val="0"/>
          <w:numId w:val="3"/>
        </w:numPr>
        <w:spacing w:after="80" w:line="276"/>
      </w:pPr>
      <w:r>
        <w:rPr>
          <w:rFonts w:ascii="Arial" w:cs="Arial" w:eastAsia="Arial" w:hAnsi="Arial"/>
          <w:sz w:val="21"/>
          <w:szCs w:val="21"/>
        </w:rPr>
        <w:t xml:space="preserve">Start Amazon Ads at $5/day maximum per title. Scale only winners.</w:t>
      </w:r>
    </w:p>
    <w:p>
      <w:pPr>
        <w:pStyle w:val="ListParagraph"/>
        <w:numPr>
          <w:ilvl w:val="0"/>
          <w:numId w:val="3"/>
        </w:numPr>
        <w:spacing w:after="80" w:line="276"/>
      </w:pPr>
      <w:r>
        <w:rPr>
          <w:rFonts w:ascii="Arial" w:cs="Arial" w:eastAsia="Arial" w:hAnsi="Arial"/>
          <w:sz w:val="21"/>
          <w:szCs w:val="21"/>
        </w:rPr>
        <w:t xml:space="preserve">Don't invest in PFH audiobook narration until a title is earning $200+/month consistently</w:t>
      </w:r>
    </w:p>
    <w:p>
      <w:pPr>
        <w:pStyle w:val="ListParagraph"/>
        <w:numPr>
          <w:ilvl w:val="0"/>
          <w:numId w:val="3"/>
        </w:numPr>
        <w:spacing w:after="80" w:line="276"/>
      </w:pPr>
      <w:r>
        <w:rPr>
          <w:rFonts w:ascii="Arial" w:cs="Arial" w:eastAsia="Arial" w:hAnsi="Arial"/>
          <w:sz w:val="21"/>
          <w:szCs w:val="21"/>
        </w:rPr>
        <w:t xml:space="preserve">Maintain a 3-month operating reserve before considering this a full-time income</w:t>
      </w:r>
    </w:p>
    <w:p>
      <w:pPr>
        <w:pStyle w:val="ListParagraph"/>
        <w:numPr>
          <w:ilvl w:val="0"/>
          <w:numId w:val="3"/>
        </w:numPr>
        <w:spacing w:after="80" w:line="276"/>
      </w:pPr>
      <w:r>
        <w:rPr>
          <w:rFonts w:ascii="Arial" w:cs="Arial" w:eastAsia="Arial" w:hAnsi="Arial"/>
          <w:sz w:val="21"/>
          <w:szCs w:val="21"/>
        </w:rPr>
        <w:t xml:space="preserve">Diversify across 3–5 niches to avoid single-niche dependency</w:t>
      </w:r>
    </w:p>
    <w:p>
      <w:pPr>
        <w:pStyle w:val="ListParagraph"/>
        <w:numPr>
          <w:ilvl w:val="0"/>
          <w:numId w:val="3"/>
        </w:numPr>
        <w:spacing w:after="80" w:line="276"/>
      </w:pPr>
      <w:r>
        <w:rPr>
          <w:rFonts w:ascii="Arial" w:cs="Arial" w:eastAsia="Arial" w:hAnsi="Arial"/>
          <w:sz w:val="21"/>
          <w:szCs w:val="21"/>
        </w:rPr>
        <w:t xml:space="preserve">Track ROI per title monthly. Pause ad spend on any title with ACoS above 70% after 30 days</w:t>
      </w:r>
    </w:p>
    <w:p>
      <w:pPr>
        <w:spacing w:after="60"/>
      </w:pPr>
    </w:p>
    <w:p>
      <w:pPr>
        <w:pStyle w:val="Heading2"/>
        <w:spacing w:before="300" w:after="150"/>
      </w:pPr>
      <w:r>
        <w:rPr>
          <w:rFonts w:ascii="Arial" w:cs="Arial" w:eastAsia="Arial" w:hAnsi="Arial"/>
          <w:b/>
          <w:bCs/>
          <w:color w:val="2E86AB"/>
          <w:sz w:val="26"/>
          <w:szCs w:val="26"/>
        </w:rPr>
        <w:t xml:space="preserve">Legal Considerations</w:t>
      </w:r>
    </w:p>
    <w:p>
      <w:pPr>
        <w:pStyle w:val="ListParagraph"/>
        <w:numPr>
          <w:ilvl w:val="0"/>
          <w:numId w:val="3"/>
        </w:numPr>
        <w:spacing w:after="80" w:line="276"/>
      </w:pPr>
      <w:r>
        <w:rPr>
          <w:rFonts w:ascii="Arial" w:cs="Arial" w:eastAsia="Arial" w:hAnsi="Arial"/>
          <w:sz w:val="21"/>
          <w:szCs w:val="21"/>
        </w:rPr>
        <w:t xml:space="preserve">Register a business entity (LLC recommended) for tax benefits and liability protection</w:t>
      </w:r>
    </w:p>
    <w:p>
      <w:pPr>
        <w:pStyle w:val="ListParagraph"/>
        <w:numPr>
          <w:ilvl w:val="0"/>
          <w:numId w:val="3"/>
        </w:numPr>
        <w:spacing w:after="80" w:line="276"/>
      </w:pPr>
      <w:r>
        <w:rPr>
          <w:rFonts w:ascii="Arial" w:cs="Arial" w:eastAsia="Arial" w:hAnsi="Arial"/>
          <w:sz w:val="21"/>
          <w:szCs w:val="21"/>
        </w:rPr>
        <w:t xml:space="preserve">Include appropriate disclaimers in health, finance, and legal-adjacent content</w:t>
      </w:r>
    </w:p>
    <w:p>
      <w:pPr>
        <w:pStyle w:val="ListParagraph"/>
        <w:numPr>
          <w:ilvl w:val="0"/>
          <w:numId w:val="3"/>
        </w:numPr>
        <w:spacing w:after="80" w:line="276"/>
      </w:pPr>
      <w:r>
        <w:rPr>
          <w:rFonts w:ascii="Arial" w:cs="Arial" w:eastAsia="Arial" w:hAnsi="Arial"/>
          <w:sz w:val="21"/>
          <w:szCs w:val="21"/>
        </w:rPr>
        <w:t xml:space="preserve">Never use trademarked terms in titles without authorization</w:t>
      </w:r>
    </w:p>
    <w:p>
      <w:pPr>
        <w:pStyle w:val="ListParagraph"/>
        <w:numPr>
          <w:ilvl w:val="0"/>
          <w:numId w:val="3"/>
        </w:numPr>
        <w:spacing w:after="80" w:line="276"/>
      </w:pPr>
      <w:r>
        <w:rPr>
          <w:rFonts w:ascii="Arial" w:cs="Arial" w:eastAsia="Arial" w:hAnsi="Arial"/>
          <w:sz w:val="21"/>
          <w:szCs w:val="21"/>
        </w:rPr>
        <w:t xml:space="preserve">Respect copyright: all content, images, and designs must be original or properly licensed</w:t>
      </w:r>
    </w:p>
    <w:p>
      <w:pPr>
        <w:pStyle w:val="ListParagraph"/>
        <w:numPr>
          <w:ilvl w:val="0"/>
          <w:numId w:val="3"/>
        </w:numPr>
        <w:spacing w:after="80" w:line="276"/>
      </w:pPr>
      <w:r>
        <w:rPr>
          <w:rFonts w:ascii="Arial" w:cs="Arial" w:eastAsia="Arial" w:hAnsi="Arial"/>
          <w:sz w:val="21"/>
          <w:szCs w:val="21"/>
        </w:rPr>
        <w:t xml:space="preserve">Consider an EIN (Employer Identification Number) for your publishing business to separate personal and business finances</w:t>
      </w:r>
    </w:p>
    <w:p>
      <w:pPr>
        <w:pStyle w:val="ListParagraph"/>
        <w:numPr>
          <w:ilvl w:val="0"/>
          <w:numId w:val="3"/>
        </w:numPr>
        <w:spacing w:after="80" w:line="276"/>
      </w:pPr>
      <w:r>
        <w:rPr>
          <w:rFonts w:ascii="Arial" w:cs="Arial" w:eastAsia="Arial" w:hAnsi="Arial"/>
          <w:sz w:val="21"/>
          <w:szCs w:val="21"/>
        </w:rPr>
        <w:t xml:space="preserve">Consult a tax professional about self-employment tax obligations and potential deductions (home office, software, ad spend, contractor payments)</w:t>
      </w:r>
    </w:p>
    <w:p>
      <w:pPr>
        <w:spacing w:after="60"/>
      </w:pPr>
    </w:p>
    <w:p>
      <w:pPr>
        <w:spacing w:after="60"/>
      </w:pPr>
    </w:p>
    <w:p>
      <w:pPr>
        <w:spacing w:before="200"/>
        <w:jc w:val="center"/>
      </w:pPr>
      <w:r>
        <w:rPr>
          <w:rFonts w:ascii="Arial" w:cs="Arial" w:eastAsia="Arial" w:hAnsi="Arial"/>
          <w:i/>
          <w:iCs/>
          <w:color w:val="2E86AB"/>
          <w:sz w:val="22"/>
          <w:szCs w:val="22"/>
        </w:rPr>
        <w:t xml:space="preserve">── End of Blueprint ──</w:t>
      </w:r>
    </w:p>
    <w:p>
      <w:pPr>
        <w:spacing w:after="60"/>
      </w:pPr>
    </w:p>
    <w:p>
      <w:pPr>
        <w:jc w:val="center"/>
      </w:pPr>
      <w:r>
        <w:rPr>
          <w:rFonts w:ascii="Arial" w:cs="Arial" w:eastAsia="Arial" w:hAnsi="Arial"/>
          <w:i/>
          <w:iCs/>
          <w:color w:val="888888"/>
          <w:sz w:val="20"/>
          <w:szCs w:val="20"/>
        </w:rPr>
        <w:t xml:space="preserve">This document is a living operational guide. Revisit and update quarterly as market conditions evolve.</w:t>
      </w:r>
    </w:p>
    <w:sectPr>
      <w:headerReference w:type="default" r:id="rId6"/>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AAAAA"/>
        <w:sz w:val="16"/>
        <w:szCs w:val="16"/>
      </w:rPr>
      <w:t xml:space="preserve">Ebook Publishing Business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86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2026-02-11T22:21:50.697Z</dcterms:created>
  <dcterms:modified xsi:type="dcterms:W3CDTF">2026-02-11T22:21:50.698Z</dcterms:modified>
</cp:coreProperties>
</file>

<file path=docProps/custom.xml><?xml version="1.0" encoding="utf-8"?>
<Properties xmlns="http://schemas.openxmlformats.org/officeDocument/2006/custom-properties" xmlns:vt="http://schemas.openxmlformats.org/officeDocument/2006/docPropsVTypes"/>
</file>