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20"/>
        <w:jc w:val="center"/>
      </w:pPr>
      <w:r>
        <w:rPr>
          <w:rFonts w:ascii="Georgia" w:cs="Georgia" w:eastAsia="Georgia" w:hAnsi="Georgia"/>
          <w:b/>
          <w:bCs/>
          <w:color w:val="1A1A2E"/>
          <w:sz w:val="44"/>
          <w:szCs w:val="44"/>
        </w:rPr>
        <w:t xml:space="preserve">THE INNER PHYSICS OF OUR MIND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444444"/>
          <w:sz w:val="28"/>
          <w:szCs w:val="28"/>
        </w:rPr>
        <w:t xml:space="preserve">30-Day Launch Operations Plan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March 2026  |  Amazon KDP · YouTube · Digital Assets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b/>
          <w:bCs/>
          <w:color w:val="0F3460"/>
          <w:sz w:val="24"/>
          <w:szCs w:val="24"/>
        </w:rPr>
        <w:t xml:space="preserve">Revenue Target: $6,000</w:t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01  Production Timeline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Final edit through publish in 14 days. Every day past Day 7 without an uploaded manuscript delays ARC lead time and review accumulation before launch.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Final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Complete final manuscript proofread. Export clean PDF + DOCX. Commission/finalize cover design (KDP specs: 2560×1600 ebook; 6×9 print).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4–5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KDP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Create KDP account. Set up title, ISBN (free KDP ISBN or purchase Bowker). Configure ebook + paperback listings.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6–7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Metadata &amp;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Write book description (A+ Content). Input keywords x7. Select 2 primary BISAC categories. Upload files. Order proof copy.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8–10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ARC Campaign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Send to 10–15 targeted ARC readers. Provide PDF + review guidance. Set pub date 14 days out.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11–14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Audiobook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Set up recording environment. Record Introduction + Ch. 1. Edit audio (Audacity/Adobe). Submit test file to ACX.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LAUNCH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Publish ebook + paperback. Announce across all channels. Upload launch YouTube video.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16–20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Content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Daily short-form clips. 3 YouTube long-form videos. Email funnel active. Request ARC reviews go live.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21–25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Momentum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Analyze conversion data. Double down on highest-performing content. Run limited-time pricing test.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26–30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Audiobook + Digital Asset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Complete audiobook recording. Launch bonus PDF/workbook. Pitch 2–3 podcast appearances.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02  KDP Setup Checklist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Account &amp; Title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Create KDP account at kdp.amazon.com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Enter title: The Inner Physics of Our Mind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Enter subtitle (see Metadata section)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Author name: Troy Michael Scott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Enable DRM: Yes (ebook)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Select language: English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Content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Upload interior file: PDF (print) or DOCX/EPUB (ebook)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Upload cover: JPG, RGB, 300 DPI minimum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Preview in KDP previewer — fix all errors before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Request proof copy (print) before approving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Pricing &amp; Royalties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Ebook price: $4.99 (70% royalty tier, delivery cost minimal)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Paperback price: $14.99 (aim for ~$4–5 royalty after print cost)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Enroll ebook in KDP Select for 90 days (unlocks Kindle Unlimited + free day promos)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Do NOT price ebook below $2.99 — drops to 35% royalty tier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03  Metadata &amp; Keyword Strategy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Subtitle (Critical for Search)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Suggested: A Structural Inquiry into Consciousness, Subjective Experience, and the Limits of Materialist Explanation</w:t>
      </w:r>
    </w:p>
    <w:p>
      <w:pPr>
        <w:spacing w:before="80" w:after="8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— OR shorter: Why Science Cannot Explain What It Feels Like to Be You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7 KDP Keywords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consciousness and the hard problem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philosophy of mind books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what is consciousness explained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subjective experience neuroscience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materialism idealism consciousness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qualia and inner experience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mind body problem philosophy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2 Primary BISAC Categories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PHILOSOPHY / Mind &amp; Body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SCIENCE / Life Sciences / Neuroscience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Secondary consideration: BODY, MIND &amp; SPIRIT / Inspiration &amp; Personal Growth — monitor if conversion improves.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Book Description (A+ Content Structure)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Open with the central question. State the structural problem. Name what the book does that others don't. Close with stakes. Keep under 400 words. Use line breaks, not long paragraphs.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04  ARC Strategy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Advance Reader Copies generate social proof before launch. Minimum 8–10 reviews on Day 1 materially improves Amazon algorithm placement.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Target Readers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Philosophy of mind academics or grad students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Consciousness-adjacent YouTubers / podcasters with engaged audiences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Readers of Chalmers, Dennett, Kastrup, or McGilchrist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Prior manuscript readers / colleagues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ARC Execution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Identify 15 targets by Day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Send personalized outreach with PDF + 3-sentence pitch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Provide simple review guidance: where to post, what to include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Set review window: 10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Follow up once on Day 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Do not request 5-star reviews — request honest reviews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ARC Tools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BookFunnel — distribute PDF/EPUB securely (free tier sufficient)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NetGalley — optional if targeting librarians or professional reviewers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05  Audiobook Production Plan (Self-Recorded)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Technical Requirements (ACX/Audible)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Sample rate: 44.1 kHz, 192 kbps MP3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Peak levels: -3 dB max; RMS: -18 to -23 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Room tone: -60 dB or below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Submit 1-minute retail audio sample with opening upload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Recording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Quiet room (closet with clothes = natural dampening)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USB condenser mic: Blue Yeti or Audio-Technica AT2020 (if not owned)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Free software: Audacity (noise reduction, normalization, export)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0"/>
          <w:szCs w:val="20"/>
        </w:rPr>
        <w:t xml:space="preserve">Pop filter + mic stand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Production Schedule (Days 14–30)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14–16: Record Introduction + Chapters 1–3. Edit. Review levels.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17–22: Record Chapters 4–8. Edit in batches.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23–27: Record Chapters 9–end. Edit.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28–30: Final master pass. Submit to ACX.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ACX approval takes 2–4 weeks post-submission. Plan audiobook revenue for mid-April at earliest.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ACX Royalty Options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Exclusive (7 years): 40% royalty — recommended if self-narrating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Non-exclusive: 25% royalty, distribute via Findaway Voices also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06  YouTube Content Calendar — 30 Days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4 long-form videos (10–20 min). Daily short-form (60–90 sec). All content extracts directly from the manuscript — no new research required.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LONG-FORM VIDEO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SHORT-FORM (Daily)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Wk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"Why consciousness can't be explained by neuroscience alone" (Launch video)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Clip: What is the hard problem? / Book reveal / Consciousness quote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Wk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"The difference between brain activity and subjective experience"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Clip: The zombie thought experiment / First-person vs. third-person / Mary's 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Wk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"Can AI ever be conscious? A structural argument"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Clip: What qualia actually are / AI and experience / Integration theory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Wk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"What idealism gets right that materialism ignores"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Clip: Book chapter highlight / Reader questions / Author's core thesis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Short-Form Extraction Protocol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From each long-form video, extract 5–7 clips. Each clip: single strong claim or thought experiment, no more than 90 seconds, hook in first 3 seconds.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Post to: YouTube Shorts, Instagram Reels, TikTok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Caption every clip — 85% of short-form viewed without audio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Use chapter titles and pull quotes from manuscript as on-screen text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Thumbnail &amp; Title Formula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Thumbnail: dark background, 2–4 bold words, your face optional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Title formula: [Claim] + [Implication] — e.g., "Neuroscience Can't Explain Consciousness. Here's Why."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07  Email Capture Funnel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Structure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Lead magnet → Landing page → Welcome sequence → Book offer.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Lead Magnet Options (choose one)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"The 5 Problems Materialism Can't Solve" — 5-page PDF (fastest to produce)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"Consciousness Glossary" — define 20 key terms from the book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Chapter 1 as free download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Tools (Free/Low Cost)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ConvertKit (free up to 1,000 subscribers) — email + landing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Canva — PDF design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Linktree or bio link — aggregates all links in social profiles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Welcome Sequence (5 emails, Days 1–10 post-signup)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1: Deliver lead magnet. One sentence on who you are.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3: The central question the book asks. No pitch.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5: One key argument from the manuscript.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7: Reader social proof / ARC quote.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Day 10: Direct book offer with link.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08  Digital Asset — Bonus PDF / Workbook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Recommended: "The Consciousness Inquiry Workbook"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5–8 pages. Designed to accompany the book. Positions the book as part of a system, not just a read.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Contents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3–5 reflection questions per chapter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The central thesis stated as a proposition to test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Space for reader's own argument construction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Suggested further reading (non-competing titles)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Deployment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Offer free to email subscribers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Sell standalone at $5–9 on Gumroad or Patreon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Include as paperback bonus (direct buyers to URL inside book)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09  Pricing Strategy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KDP Select enrollment enables strategic pricing levers unavailable outside the program.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Launch Window Pricing (Days 1–7)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Ebook: $0.99 (Kindle Countdown Deal or free day) — drives volume and rank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Print: $14.99 — do not discount print at launch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Post-Launch Standard Pricing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Ebook: $4.99 (sits below $9.99 impulse threshold, above 70% royalty floor)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Print: $14.99–$16.99 depending on page count and printing cost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Audiobook: ACX standard pricing (~$14.95 for members, ~$24.95 retail)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Bundling (Optional)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Ebook + Workbook PDF: $9.99 via Gumroad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Position as the "complete system" for readers who want depth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10  Revenue Projections — March 2026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Assumptions: 30-day window only. No paid advertising. Organic reach via YouTube + email. KDP Select enrolled. Audiobook revenue shifts to April given ACX approval lag.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UNITS (Ebook)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UNITS (Print)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AUDIOBOOK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YT/DIGITAL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80 × $4.99 = 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30 × $14.99 = $450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$0 (in prod.)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0000"/>
                <w:sz w:val="18"/>
                <w:szCs w:val="18"/>
              </w:rPr>
              <w:t xml:space="preserve">~$1,000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250 × $4.99 = $1,248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100 × $14.99 = $1,499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$500 (ACX)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$750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5E20"/>
                <w:sz w:val="18"/>
                <w:szCs w:val="18"/>
              </w:rPr>
              <w:t xml:space="preserve">~$4,000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600 × $4.99 = $2,994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200 × $14.99 = $2,998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$1,000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47A1"/>
                <w:sz w:val="18"/>
                <w:szCs w:val="18"/>
              </w:rPr>
              <w:t xml:space="preserve">~$8,500+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Conservative: minimal pre-existing audience, slow review accumulation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Moderate: 8–10 ARC reviews live at launch, 500–1,000 YouTube subscribers, functional email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Aggressive: viral short-form clip (100K+ views), podcast mention, or press pickup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$6,000 target falls in the upper moderate to low aggressive range. Achievable with consistent daily content execution and 10+ reviews at launch.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11  Critical Path — Non-Negotiables</w:t>
      </w:r>
    </w:p>
    <w:p>
      <w:pPr>
        <w:spacing w:before="80" w:after="80"/>
      </w:pPr>
      <w:r>
        <w:rPr>
          <w:rFonts w:ascii="Georgia" w:cs="Georgia" w:eastAsia="Georgia" w:hAnsi="Georgia"/>
          <w:sz w:val="20"/>
          <w:szCs w:val="20"/>
        </w:rPr>
        <w:t xml:space="preserve">These are the five decisions that determine whether the launch hits $4K or $8K.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Cover quality — the single highest-ROI investment. A weak cover kills discovery.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Reviews at launch — 10+ on Day 1 vs. 0 is not marginal. It is algorithmic.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Metadata precision — wrong categories mean invisible placement.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Day-1 YouTube video — must be live at launch. Drives external traffic to listing.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Email list — even 200 warm subscribers convert at 5–10x cold traffic.</w:t>
      </w:r>
    </w:p>
    <w:p>
      <w:pPr>
        <w:spacing w:before="100" w:after="100"/>
      </w:pPr>
      <w:r>
        <w:t xml:space="preserve"/>
      </w:r>
    </w:p>
    <w:p>
      <w:pPr>
        <w:pBdr>
          <w:bottom w:val="single" w:color="1A1A2E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80"/>
        <w:jc w:val="center"/>
      </w:pPr>
      <w:r>
        <w:rPr>
          <w:rFonts w:ascii="Georgia" w:cs="Georgia" w:eastAsia="Georgia" w:hAnsi="Georgia"/>
          <w:i/>
          <w:iCs/>
          <w:color w:val="444444"/>
          <w:sz w:val="20"/>
          <w:szCs w:val="20"/>
        </w:rPr>
        <w:t xml:space="preserve">Execution begins Day 1. No plan survives contact with inaction.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Troy Michael Scott  ·  The Inner Physics of Our Mind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2026-02-23T12:59:41.297Z</dcterms:created>
  <dcterms:modified xsi:type="dcterms:W3CDTF">2026-02-23T12:59:41.298Z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