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Veritas Financial Intelligence</w:t>
      </w:r>
    </w:p>
    <w:p>
      <w:pPr>
        <w:spacing w:after="240"/>
        <w:jc w:val="center"/>
      </w:pPr>
      <w:r>
        <w:rPr>
          <w:color w:val="2E5B8A"/>
          <w:sz w:val="24"/>
          <w:szCs w:val="24"/>
        </w:rPr>
        <w:t xml:space="preserve">On-Premises Tunnel + Azure Deployment Option</w:t>
      </w:r>
    </w:p>
    <w:p>
      <w:pPr>
        <w:pStyle w:val="Heading1"/>
        <w:spacing w:after="120" w:before="240"/>
      </w:pPr>
      <w:r>
        <w:rPr>
          <w:b/>
          <w:bCs/>
        </w:rPr>
        <w:t xml:space="preserve">What "On-Prem Tunnel + Azure" Means Here</w:t>
      </w:r>
    </w:p>
    <w:p>
      <w:pPr>
        <w:spacing w:after="160"/>
      </w:pPr>
      <w:r>
        <w:t xml:space="preserve">This is a hybrid architecture. Your sensitive financial documents and database stay on your own hardware ("on-premises"), while Microsoft Azure provides the public-facing web front-end and optional cloud AI. A secure, outbound-only tunnel connects the two — so you never open an inbound firewall port or expose your local server to the internet.</w:t>
      </w:r>
    </w:p>
    <w:p>
      <w:pPr>
        <w:pStyle w:val="Heading2"/>
        <w:spacing w:after="120" w:before="240"/>
      </w:pPr>
      <w:r>
        <w:rPr>
          <w:b/>
          <w:bCs/>
        </w:rPr>
        <w:t xml:space="preserve">The Three Pieces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On-Premises (your office/server): the Node/Express backend, the SQLite database, and the original uploaded PDF/Word/Excel/image files. Data never leaves your control.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Azure (the cloud): the static web app (the pages you click), plus optional services like Azure AI for OCR and Azure Blob Storage for encrypted backups.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Tunnel: a persistent, outbound-only, encrypted connection from your on-prem server to Azure. Azure routes requests down the tunnel to your local API. You open no inbound ports.</w:t>
      </w:r>
    </w:p>
    <w:p>
      <w:pPr>
        <w:spacing w:after="240" w:before="120"/>
      </w:pPr>
      <w:r>
        <w:rPr>
          <w:i/>
          <w:iCs/>
          <w:color w:val="425C7F"/>
        </w:rPr>
        <w:t xml:space="preserve">Browser  →  Azure Static Web App (HTTPS)  →  Azure Relay / Tunnel  →  On-Prem Node API (:3000)  →  SQLite + Files</w:t>
      </w:r>
    </w:p>
    <w:p>
      <w:pPr>
        <w:pStyle w:val="Heading2"/>
        <w:spacing w:after="120" w:before="240"/>
      </w:pPr>
      <w:r>
        <w:rPr>
          <w:b/>
          <w:bCs/>
        </w:rPr>
        <w:t xml:space="preserve">Why This Fits Family-Law / Discovery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Confidentiality: bank statements and affidavits stay on your hardware, not in a shared cloud database.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Compliance: easier to answer "where does client data live?" — it lives in your office.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Accessibility: attorneys and paralegals reach the app from anywhere via the Azure-hosted site, without VPNing into the office.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Cost: you avoid paying for a large cloud database or VM; the tunnel and static site are inexpensive.</w:t>
      </w:r>
    </w:p>
    <w:p>
      <w:pPr>
        <w:pStyle w:val="Heading2"/>
        <w:spacing w:after="120" w:before="240"/>
      </w:pPr>
      <w:r>
        <w:rPr>
          <w:b/>
          <w:bCs/>
        </w:rPr>
        <w:t xml:space="preserve">Comparison: Where Data Lives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CE6F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DCE6F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On-Prem (Local Only)</w:t>
            </w:r>
          </w:p>
        </w:tc>
        <w:tc>
          <w:tcPr>
            <w:shd w:fill="DCE6F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Full Azure Cloud</w:t>
            </w:r>
          </w:p>
        </w:tc>
        <w:tc>
          <w:tcPr>
            <w:shd w:fill="DCE6F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On-Prem Tunnel + Azure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 UI (pages)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machine only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Static Web 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Static Web App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/ 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machine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App 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machine (via tunnel)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 (transactions)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machine (SQLite)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machine (SQLite)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Original documents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machine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Blob 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machine (optional encrypted Blob backup)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OCR / parsing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 or 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AI / Claude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choice (local or Azure AI)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Tunnel Options (Most to Least Managed)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CE6F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shd w:fill="DCE6F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Is</w:t>
            </w:r>
          </w:p>
        </w:tc>
        <w:tc>
          <w:tcPr>
            <w:shd w:fill="DCE6F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Good For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Relay (Hybrid Connections)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Fully managed Azure service; your server makes an outbound WebSocket to Azure.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Recommended default; no inbound firewall changes.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App Service Hybrid Connection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 the API moves to App Service but must reach an on-prem DB.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When only the database stays on-prem.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Cloudflare Tunnel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Azure, but a popular zero-inbound-port tunnel.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Simplest setup; works with any cloud front-end.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Site-to-Site VPN / ExpressRoute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Network-level link between office and Azure.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Larger firms with IT staff and many users.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Recommendation</w:t>
      </w:r>
    </w:p>
    <w:p>
      <w:pPr>
        <w:spacing w:after="160"/>
      </w:pPr>
      <w:r>
        <w:t xml:space="preserve">For your stage: start with Azure Relay (Hybrid Connections). It is the least work, keeps all client documents and the database on your own hardware, and lets the Azure-hosted website reach your local API securely. You can add Azure Blob Storage later purely as an encrypted off-site backup of the original files, without moving day-to-day processing off your machine.</w:t>
      </w:r>
    </w:p>
    <w:p>
      <w:pPr>
        <w:pStyle w:val="Heading2"/>
        <w:spacing w:after="120" w:before="240"/>
      </w:pPr>
      <w:r>
        <w:rPr>
          <w:b/>
          <w:bCs/>
        </w:rPr>
        <w:t xml:space="preserve">What Changes in Our Code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pages move to Azure Static Web Apps (they are already static HTML/JS).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API base URL becomes the public tunnel address instead of localhost:3000.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on-prem server runs a small relay listener process alongside node server/index.js.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Authentication: put the tunnel endpoint behind Azure AD (Entra) sign-in so only your firm can reach it.</w:t>
      </w:r>
    </w:p>
    <w:p>
      <w:pPr>
        <w:spacing w:before="240"/>
      </w:pPr>
      <w:r>
        <w:rPr>
          <w:i/>
          <w:iCs/>
          <w:color w:val="8A94A3"/>
          <w:sz w:val="18"/>
          <w:szCs w:val="18"/>
        </w:rPr>
        <w:t xml:space="preserve">Prepared for internal planning — not a security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2026-09-05T20:31:58.685Z</dcterms:created>
  <dcterms:modified xsi:type="dcterms:W3CDTF">2026-09-05T20:31:58.686Z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