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D5349" w14:textId="77777777" w:rsidR="001637EE" w:rsidRDefault="001637EE">
      <w:pPr>
        <w:pStyle w:val="BodyText"/>
        <w:rPr>
          <w:rFonts w:ascii="Times New Roman"/>
          <w:sz w:val="20"/>
        </w:rPr>
      </w:pPr>
    </w:p>
    <w:p w14:paraId="24510FC8" w14:textId="77777777" w:rsidR="001637EE" w:rsidRDefault="001637EE">
      <w:pPr>
        <w:pStyle w:val="BodyText"/>
        <w:rPr>
          <w:rFonts w:ascii="Times New Roman"/>
          <w:sz w:val="20"/>
        </w:rPr>
      </w:pPr>
    </w:p>
    <w:p w14:paraId="54D733A9" w14:textId="77777777" w:rsidR="001637EE" w:rsidRDefault="001637EE">
      <w:pPr>
        <w:pStyle w:val="BodyText"/>
        <w:rPr>
          <w:rFonts w:ascii="Times New Roman"/>
          <w:sz w:val="19"/>
        </w:rPr>
      </w:pPr>
    </w:p>
    <w:p w14:paraId="5EE5C996" w14:textId="77777777" w:rsidR="001637EE" w:rsidRDefault="00B94B66">
      <w:pPr>
        <w:pStyle w:val="Heading1"/>
        <w:spacing w:before="93" w:line="396" w:lineRule="auto"/>
        <w:ind w:left="1464" w:right="1504"/>
        <w:jc w:val="center"/>
      </w:pPr>
      <w:r>
        <w:t>THE CORRELATION BETWEEN MANAGEMENT COMPETENCIES AND THE RETURN ON EQUITY OF SMALL BUSINESSES</w:t>
      </w:r>
    </w:p>
    <w:p w14:paraId="30736E9D" w14:textId="77777777" w:rsidR="001637EE" w:rsidRDefault="001637EE">
      <w:pPr>
        <w:pStyle w:val="BodyText"/>
        <w:rPr>
          <w:b/>
          <w:sz w:val="26"/>
        </w:rPr>
      </w:pPr>
    </w:p>
    <w:p w14:paraId="57673ED2" w14:textId="77777777" w:rsidR="001637EE" w:rsidRDefault="001637EE">
      <w:pPr>
        <w:pStyle w:val="BodyText"/>
        <w:rPr>
          <w:b/>
          <w:sz w:val="26"/>
        </w:rPr>
      </w:pPr>
    </w:p>
    <w:p w14:paraId="2EE1EA90" w14:textId="77777777" w:rsidR="001637EE" w:rsidRDefault="001637EE">
      <w:pPr>
        <w:pStyle w:val="BodyText"/>
        <w:spacing w:before="5"/>
        <w:rPr>
          <w:b/>
          <w:sz w:val="20"/>
        </w:rPr>
      </w:pPr>
    </w:p>
    <w:p w14:paraId="2BF05BD9" w14:textId="77777777" w:rsidR="001637EE" w:rsidRDefault="00B94B66">
      <w:pPr>
        <w:pStyle w:val="BodyText"/>
        <w:spacing w:before="1"/>
        <w:ind w:left="1464" w:right="1493"/>
        <w:jc w:val="center"/>
      </w:pPr>
      <w:r>
        <w:t>by</w:t>
      </w:r>
    </w:p>
    <w:p w14:paraId="3F005CE3" w14:textId="77777777" w:rsidR="001637EE" w:rsidRDefault="001637EE">
      <w:pPr>
        <w:pStyle w:val="BodyText"/>
        <w:rPr>
          <w:sz w:val="26"/>
        </w:rPr>
      </w:pPr>
    </w:p>
    <w:p w14:paraId="0BF84E21" w14:textId="77777777" w:rsidR="001637EE" w:rsidRDefault="001637EE">
      <w:pPr>
        <w:pStyle w:val="BodyText"/>
        <w:spacing w:before="9"/>
        <w:rPr>
          <w:sz w:val="25"/>
        </w:rPr>
      </w:pPr>
    </w:p>
    <w:p w14:paraId="4FD9FD69" w14:textId="77777777" w:rsidR="001637EE" w:rsidRDefault="00B94B66">
      <w:pPr>
        <w:pStyle w:val="Heading1"/>
        <w:spacing w:line="480" w:lineRule="auto"/>
        <w:ind w:left="4009" w:right="3994"/>
        <w:jc w:val="center"/>
      </w:pPr>
      <w:r>
        <w:t>Tawanda Lot Maziriri 67108768</w:t>
      </w:r>
    </w:p>
    <w:p w14:paraId="78DB9289" w14:textId="77777777" w:rsidR="001637EE" w:rsidRDefault="00B94B66">
      <w:pPr>
        <w:pStyle w:val="BodyText"/>
        <w:spacing w:before="15"/>
        <w:ind w:left="1464" w:right="1444"/>
        <w:jc w:val="center"/>
      </w:pPr>
      <w:r>
        <w:t>in the fulfilment of the requirements for</w:t>
      </w:r>
    </w:p>
    <w:p w14:paraId="1A919978" w14:textId="77777777" w:rsidR="001637EE" w:rsidRDefault="001637EE">
      <w:pPr>
        <w:pStyle w:val="BodyText"/>
        <w:rPr>
          <w:sz w:val="26"/>
        </w:rPr>
      </w:pPr>
    </w:p>
    <w:p w14:paraId="5EB94245" w14:textId="77777777" w:rsidR="001637EE" w:rsidRDefault="001637EE">
      <w:pPr>
        <w:pStyle w:val="BodyText"/>
        <w:spacing w:before="5"/>
      </w:pPr>
    </w:p>
    <w:p w14:paraId="04303B52" w14:textId="77777777" w:rsidR="001637EE" w:rsidRDefault="00B94B66">
      <w:pPr>
        <w:pStyle w:val="Heading1"/>
        <w:ind w:left="1464" w:right="1485"/>
        <w:jc w:val="center"/>
      </w:pPr>
      <w:r>
        <w:t>HRBUS86: RESEARCH PROPOSAL</w:t>
      </w:r>
    </w:p>
    <w:p w14:paraId="49605BA1" w14:textId="77777777" w:rsidR="001637EE" w:rsidRDefault="001637EE">
      <w:pPr>
        <w:pStyle w:val="BodyText"/>
        <w:rPr>
          <w:b/>
          <w:sz w:val="26"/>
        </w:rPr>
      </w:pPr>
    </w:p>
    <w:p w14:paraId="10A81B17" w14:textId="77777777" w:rsidR="001637EE" w:rsidRDefault="001637EE">
      <w:pPr>
        <w:pStyle w:val="BodyText"/>
        <w:spacing w:before="1"/>
        <w:rPr>
          <w:b/>
          <w:sz w:val="22"/>
        </w:rPr>
      </w:pPr>
    </w:p>
    <w:p w14:paraId="1C23EE8A" w14:textId="77777777" w:rsidR="001637EE" w:rsidRDefault="00B94B66">
      <w:pPr>
        <w:pStyle w:val="BodyText"/>
        <w:ind w:left="1464" w:right="1486"/>
        <w:jc w:val="center"/>
      </w:pPr>
      <w:r>
        <w:t>in the subject</w:t>
      </w:r>
    </w:p>
    <w:p w14:paraId="2982EBEA" w14:textId="77777777" w:rsidR="001637EE" w:rsidRDefault="001637EE">
      <w:pPr>
        <w:pStyle w:val="BodyText"/>
        <w:rPr>
          <w:sz w:val="26"/>
        </w:rPr>
      </w:pPr>
    </w:p>
    <w:p w14:paraId="1EA14A4C" w14:textId="77777777" w:rsidR="001637EE" w:rsidRDefault="001637EE">
      <w:pPr>
        <w:pStyle w:val="BodyText"/>
        <w:spacing w:before="6"/>
        <w:rPr>
          <w:sz w:val="25"/>
        </w:rPr>
      </w:pPr>
    </w:p>
    <w:p w14:paraId="2CAC1ABB" w14:textId="77777777" w:rsidR="001637EE" w:rsidRDefault="00B94B66">
      <w:pPr>
        <w:pStyle w:val="Heading1"/>
        <w:ind w:left="1464" w:right="1451"/>
        <w:jc w:val="center"/>
      </w:pPr>
      <w:r>
        <w:t>FINANCIAL MANAGEMENT</w:t>
      </w:r>
    </w:p>
    <w:p w14:paraId="618A3898" w14:textId="77777777" w:rsidR="001637EE" w:rsidRDefault="001637EE">
      <w:pPr>
        <w:pStyle w:val="BodyText"/>
        <w:rPr>
          <w:b/>
          <w:sz w:val="26"/>
        </w:rPr>
      </w:pPr>
    </w:p>
    <w:p w14:paraId="0EAA160F" w14:textId="77777777" w:rsidR="001637EE" w:rsidRDefault="001637EE">
      <w:pPr>
        <w:pStyle w:val="BodyText"/>
        <w:rPr>
          <w:b/>
          <w:sz w:val="22"/>
        </w:rPr>
      </w:pPr>
    </w:p>
    <w:p w14:paraId="2E1CF413" w14:textId="77777777" w:rsidR="001637EE" w:rsidRDefault="00B94B66">
      <w:pPr>
        <w:pStyle w:val="BodyText"/>
        <w:ind w:left="1464" w:right="1498"/>
        <w:jc w:val="center"/>
      </w:pPr>
      <w:r>
        <w:t>at the</w:t>
      </w:r>
    </w:p>
    <w:p w14:paraId="27CC4057" w14:textId="77777777" w:rsidR="001637EE" w:rsidRDefault="001637EE">
      <w:pPr>
        <w:pStyle w:val="BodyText"/>
        <w:rPr>
          <w:sz w:val="26"/>
        </w:rPr>
      </w:pPr>
    </w:p>
    <w:p w14:paraId="61CD0F5D" w14:textId="77777777" w:rsidR="001637EE" w:rsidRDefault="001637EE">
      <w:pPr>
        <w:pStyle w:val="BodyText"/>
        <w:rPr>
          <w:sz w:val="26"/>
        </w:rPr>
      </w:pPr>
    </w:p>
    <w:p w14:paraId="12D340C0" w14:textId="77777777" w:rsidR="001637EE" w:rsidRDefault="00B94B66">
      <w:pPr>
        <w:pStyle w:val="Heading1"/>
        <w:spacing w:before="1" w:line="720" w:lineRule="auto"/>
        <w:ind w:left="3316" w:right="3342"/>
        <w:jc w:val="center"/>
      </w:pPr>
      <w:r>
        <w:t>UNIVERSITY OF SOUTH AFRICA SUPERVISOR: Prof J Marx</w:t>
      </w:r>
    </w:p>
    <w:p w14:paraId="4D67B0AF" w14:textId="77777777" w:rsidR="001637EE" w:rsidRDefault="001637EE">
      <w:pPr>
        <w:spacing w:line="720" w:lineRule="auto"/>
        <w:jc w:val="center"/>
        <w:sectPr w:rsidR="001637EE">
          <w:type w:val="continuous"/>
          <w:pgSz w:w="12240" w:h="15840"/>
          <w:pgMar w:top="1500" w:right="980" w:bottom="280" w:left="880" w:header="720" w:footer="720" w:gutter="0"/>
          <w:cols w:space="720"/>
        </w:sectPr>
      </w:pPr>
    </w:p>
    <w:p w14:paraId="1DF2067D" w14:textId="77777777" w:rsidR="001637EE" w:rsidRDefault="00B94B66">
      <w:pPr>
        <w:spacing w:before="81"/>
        <w:ind w:left="200"/>
        <w:rPr>
          <w:b/>
          <w:sz w:val="24"/>
        </w:rPr>
      </w:pPr>
      <w:r>
        <w:rPr>
          <w:b/>
          <w:sz w:val="24"/>
        </w:rPr>
        <w:lastRenderedPageBreak/>
        <w:t>Ethics declaration</w:t>
      </w:r>
    </w:p>
    <w:p w14:paraId="68EFA5E0" w14:textId="77777777" w:rsidR="001637EE" w:rsidRDefault="001637EE">
      <w:pPr>
        <w:pStyle w:val="BodyText"/>
        <w:rPr>
          <w:b/>
          <w:sz w:val="26"/>
        </w:rPr>
      </w:pPr>
    </w:p>
    <w:p w14:paraId="4CBB729E" w14:textId="77777777" w:rsidR="001637EE" w:rsidRDefault="001637EE">
      <w:pPr>
        <w:pStyle w:val="BodyText"/>
        <w:rPr>
          <w:b/>
          <w:sz w:val="26"/>
        </w:rPr>
      </w:pPr>
    </w:p>
    <w:p w14:paraId="4E28F4FC" w14:textId="77777777" w:rsidR="001637EE" w:rsidRDefault="001637EE">
      <w:pPr>
        <w:pStyle w:val="BodyText"/>
        <w:spacing w:before="10"/>
        <w:rPr>
          <w:b/>
          <w:sz w:val="31"/>
        </w:rPr>
      </w:pPr>
    </w:p>
    <w:p w14:paraId="144B3C5E" w14:textId="77777777" w:rsidR="001637EE" w:rsidRDefault="00B94B66">
      <w:pPr>
        <w:spacing w:line="360" w:lineRule="auto"/>
        <w:ind w:left="200" w:right="220"/>
        <w:jc w:val="both"/>
        <w:rPr>
          <w:i/>
          <w:sz w:val="24"/>
        </w:rPr>
      </w:pPr>
      <w:r>
        <w:rPr>
          <w:i/>
          <w:sz w:val="24"/>
        </w:rPr>
        <w:t>I,</w:t>
      </w:r>
      <w:r>
        <w:rPr>
          <w:i/>
          <w:spacing w:val="-11"/>
          <w:sz w:val="24"/>
        </w:rPr>
        <w:t xml:space="preserve"> </w:t>
      </w:r>
      <w:r>
        <w:rPr>
          <w:b/>
          <w:i/>
          <w:sz w:val="24"/>
        </w:rPr>
        <w:t>Tawanda</w:t>
      </w:r>
      <w:r>
        <w:rPr>
          <w:b/>
          <w:i/>
          <w:spacing w:val="-9"/>
          <w:sz w:val="24"/>
        </w:rPr>
        <w:t xml:space="preserve"> </w:t>
      </w:r>
      <w:r>
        <w:rPr>
          <w:b/>
          <w:i/>
          <w:sz w:val="24"/>
        </w:rPr>
        <w:t>Lot</w:t>
      </w:r>
      <w:r>
        <w:rPr>
          <w:b/>
          <w:i/>
          <w:spacing w:val="-11"/>
          <w:sz w:val="24"/>
        </w:rPr>
        <w:t xml:space="preserve"> </w:t>
      </w:r>
      <w:r>
        <w:rPr>
          <w:b/>
          <w:i/>
          <w:sz w:val="24"/>
        </w:rPr>
        <w:t>Maziriri</w:t>
      </w:r>
      <w:r>
        <w:rPr>
          <w:b/>
          <w:i/>
          <w:spacing w:val="-8"/>
          <w:sz w:val="24"/>
        </w:rPr>
        <w:t xml:space="preserve"> </w:t>
      </w:r>
      <w:r>
        <w:rPr>
          <w:i/>
          <w:sz w:val="24"/>
        </w:rPr>
        <w:t>declare</w:t>
      </w:r>
      <w:r>
        <w:rPr>
          <w:i/>
          <w:spacing w:val="-9"/>
          <w:sz w:val="24"/>
        </w:rPr>
        <w:t xml:space="preserve"> </w:t>
      </w:r>
      <w:r>
        <w:rPr>
          <w:i/>
          <w:sz w:val="24"/>
        </w:rPr>
        <w:t>that</w:t>
      </w:r>
      <w:r>
        <w:rPr>
          <w:i/>
          <w:spacing w:val="-11"/>
          <w:sz w:val="24"/>
        </w:rPr>
        <w:t xml:space="preserve"> </w:t>
      </w:r>
      <w:r>
        <w:rPr>
          <w:i/>
          <w:sz w:val="24"/>
        </w:rPr>
        <w:t>I</w:t>
      </w:r>
      <w:r>
        <w:rPr>
          <w:i/>
          <w:spacing w:val="-10"/>
          <w:sz w:val="24"/>
        </w:rPr>
        <w:t xml:space="preserve"> </w:t>
      </w:r>
      <w:r>
        <w:rPr>
          <w:i/>
          <w:sz w:val="24"/>
        </w:rPr>
        <w:t>have</w:t>
      </w:r>
      <w:r>
        <w:rPr>
          <w:i/>
          <w:spacing w:val="-9"/>
          <w:sz w:val="24"/>
        </w:rPr>
        <w:t xml:space="preserve"> </w:t>
      </w:r>
      <w:r>
        <w:rPr>
          <w:i/>
          <w:sz w:val="24"/>
        </w:rPr>
        <w:t>read</w:t>
      </w:r>
      <w:r>
        <w:rPr>
          <w:i/>
          <w:spacing w:val="-10"/>
          <w:sz w:val="24"/>
        </w:rPr>
        <w:t xml:space="preserve"> </w:t>
      </w:r>
      <w:r>
        <w:rPr>
          <w:i/>
          <w:sz w:val="24"/>
        </w:rPr>
        <w:t>and</w:t>
      </w:r>
      <w:r>
        <w:rPr>
          <w:i/>
          <w:spacing w:val="-10"/>
          <w:sz w:val="24"/>
        </w:rPr>
        <w:t xml:space="preserve"> </w:t>
      </w:r>
      <w:r>
        <w:rPr>
          <w:i/>
          <w:sz w:val="24"/>
        </w:rPr>
        <w:t>accept</w:t>
      </w:r>
      <w:r>
        <w:rPr>
          <w:i/>
          <w:spacing w:val="-7"/>
          <w:sz w:val="24"/>
        </w:rPr>
        <w:t xml:space="preserve"> </w:t>
      </w:r>
      <w:r>
        <w:rPr>
          <w:i/>
          <w:sz w:val="24"/>
        </w:rPr>
        <w:t>the</w:t>
      </w:r>
      <w:r>
        <w:rPr>
          <w:i/>
          <w:spacing w:val="-11"/>
          <w:sz w:val="24"/>
        </w:rPr>
        <w:t xml:space="preserve"> </w:t>
      </w:r>
      <w:r>
        <w:rPr>
          <w:i/>
          <w:sz w:val="24"/>
        </w:rPr>
        <w:t>Unisa</w:t>
      </w:r>
      <w:r>
        <w:rPr>
          <w:i/>
          <w:spacing w:val="-7"/>
          <w:sz w:val="24"/>
        </w:rPr>
        <w:t xml:space="preserve"> </w:t>
      </w:r>
      <w:r>
        <w:rPr>
          <w:i/>
          <w:sz w:val="24"/>
        </w:rPr>
        <w:t>Research</w:t>
      </w:r>
      <w:r>
        <w:rPr>
          <w:i/>
          <w:spacing w:val="-10"/>
          <w:sz w:val="24"/>
        </w:rPr>
        <w:t xml:space="preserve"> </w:t>
      </w:r>
      <w:r>
        <w:rPr>
          <w:i/>
          <w:sz w:val="24"/>
        </w:rPr>
        <w:t>Ethics</w:t>
      </w:r>
      <w:r>
        <w:rPr>
          <w:i/>
          <w:spacing w:val="-11"/>
          <w:sz w:val="24"/>
        </w:rPr>
        <w:t xml:space="preserve"> </w:t>
      </w:r>
      <w:r>
        <w:rPr>
          <w:i/>
          <w:sz w:val="24"/>
        </w:rPr>
        <w:t>Policy. I</w:t>
      </w:r>
      <w:r>
        <w:rPr>
          <w:i/>
          <w:spacing w:val="-12"/>
          <w:sz w:val="24"/>
        </w:rPr>
        <w:t xml:space="preserve"> </w:t>
      </w:r>
      <w:r>
        <w:rPr>
          <w:i/>
          <w:sz w:val="24"/>
        </w:rPr>
        <w:t>undertake</w:t>
      </w:r>
      <w:r>
        <w:rPr>
          <w:i/>
          <w:spacing w:val="-9"/>
          <w:sz w:val="24"/>
        </w:rPr>
        <w:t xml:space="preserve"> </w:t>
      </w:r>
      <w:r>
        <w:rPr>
          <w:i/>
          <w:sz w:val="24"/>
        </w:rPr>
        <w:t>to</w:t>
      </w:r>
      <w:r>
        <w:rPr>
          <w:i/>
          <w:spacing w:val="-11"/>
          <w:sz w:val="24"/>
        </w:rPr>
        <w:t xml:space="preserve"> </w:t>
      </w:r>
      <w:r>
        <w:rPr>
          <w:i/>
          <w:sz w:val="24"/>
        </w:rPr>
        <w:t>protect</w:t>
      </w:r>
      <w:r>
        <w:rPr>
          <w:i/>
          <w:spacing w:val="-13"/>
          <w:sz w:val="24"/>
        </w:rPr>
        <w:t xml:space="preserve"> </w:t>
      </w:r>
      <w:r>
        <w:rPr>
          <w:i/>
          <w:sz w:val="24"/>
        </w:rPr>
        <w:t>the</w:t>
      </w:r>
      <w:r>
        <w:rPr>
          <w:i/>
          <w:spacing w:val="-10"/>
          <w:sz w:val="24"/>
        </w:rPr>
        <w:t xml:space="preserve"> </w:t>
      </w:r>
      <w:r>
        <w:rPr>
          <w:i/>
          <w:sz w:val="24"/>
        </w:rPr>
        <w:t>rights</w:t>
      </w:r>
      <w:r>
        <w:rPr>
          <w:i/>
          <w:spacing w:val="-10"/>
          <w:sz w:val="24"/>
        </w:rPr>
        <w:t xml:space="preserve"> </w:t>
      </w:r>
      <w:r>
        <w:rPr>
          <w:i/>
          <w:sz w:val="24"/>
        </w:rPr>
        <w:t>and</w:t>
      </w:r>
      <w:r>
        <w:rPr>
          <w:i/>
          <w:spacing w:val="-10"/>
          <w:sz w:val="24"/>
        </w:rPr>
        <w:t xml:space="preserve"> </w:t>
      </w:r>
      <w:r>
        <w:rPr>
          <w:i/>
          <w:sz w:val="24"/>
        </w:rPr>
        <w:t>interests</w:t>
      </w:r>
      <w:r>
        <w:rPr>
          <w:i/>
          <w:spacing w:val="-18"/>
          <w:sz w:val="24"/>
        </w:rPr>
        <w:t xml:space="preserve"> </w:t>
      </w:r>
      <w:r>
        <w:rPr>
          <w:i/>
          <w:sz w:val="24"/>
        </w:rPr>
        <w:t>of</w:t>
      </w:r>
      <w:r>
        <w:rPr>
          <w:i/>
          <w:spacing w:val="-6"/>
          <w:sz w:val="24"/>
        </w:rPr>
        <w:t xml:space="preserve"> </w:t>
      </w:r>
      <w:r>
        <w:rPr>
          <w:i/>
          <w:sz w:val="24"/>
        </w:rPr>
        <w:t>human</w:t>
      </w:r>
      <w:r>
        <w:rPr>
          <w:i/>
          <w:spacing w:val="-13"/>
          <w:sz w:val="24"/>
        </w:rPr>
        <w:t xml:space="preserve"> </w:t>
      </w:r>
      <w:r>
        <w:rPr>
          <w:i/>
          <w:sz w:val="24"/>
        </w:rPr>
        <w:t>participants;</w:t>
      </w:r>
      <w:r>
        <w:rPr>
          <w:i/>
          <w:spacing w:val="-15"/>
          <w:sz w:val="24"/>
        </w:rPr>
        <w:t xml:space="preserve"> </w:t>
      </w:r>
      <w:r>
        <w:rPr>
          <w:i/>
          <w:sz w:val="24"/>
        </w:rPr>
        <w:t>and</w:t>
      </w:r>
      <w:r>
        <w:rPr>
          <w:i/>
          <w:spacing w:val="-11"/>
          <w:sz w:val="24"/>
        </w:rPr>
        <w:t xml:space="preserve"> </w:t>
      </w:r>
      <w:r>
        <w:rPr>
          <w:i/>
          <w:sz w:val="24"/>
        </w:rPr>
        <w:t>where</w:t>
      </w:r>
      <w:r>
        <w:rPr>
          <w:i/>
          <w:spacing w:val="-7"/>
          <w:sz w:val="24"/>
        </w:rPr>
        <w:t xml:space="preserve"> </w:t>
      </w:r>
      <w:r>
        <w:rPr>
          <w:i/>
          <w:sz w:val="24"/>
        </w:rPr>
        <w:t>secondary</w:t>
      </w:r>
      <w:r>
        <w:rPr>
          <w:i/>
          <w:spacing w:val="-15"/>
          <w:sz w:val="24"/>
        </w:rPr>
        <w:t xml:space="preserve"> </w:t>
      </w:r>
      <w:r>
        <w:rPr>
          <w:i/>
          <w:sz w:val="24"/>
        </w:rPr>
        <w:t>data is</w:t>
      </w:r>
      <w:r>
        <w:rPr>
          <w:i/>
          <w:spacing w:val="-7"/>
          <w:sz w:val="24"/>
        </w:rPr>
        <w:t xml:space="preserve"> </w:t>
      </w:r>
      <w:r>
        <w:rPr>
          <w:i/>
          <w:sz w:val="24"/>
        </w:rPr>
        <w:t>involved</w:t>
      </w:r>
      <w:r>
        <w:rPr>
          <w:i/>
          <w:spacing w:val="-6"/>
          <w:sz w:val="24"/>
        </w:rPr>
        <w:t xml:space="preserve"> </w:t>
      </w:r>
      <w:r>
        <w:rPr>
          <w:i/>
          <w:sz w:val="24"/>
        </w:rPr>
        <w:t>to</w:t>
      </w:r>
      <w:r>
        <w:rPr>
          <w:i/>
          <w:spacing w:val="-8"/>
          <w:sz w:val="24"/>
        </w:rPr>
        <w:t xml:space="preserve"> </w:t>
      </w:r>
      <w:r>
        <w:rPr>
          <w:i/>
          <w:sz w:val="24"/>
        </w:rPr>
        <w:t>ensure</w:t>
      </w:r>
      <w:r>
        <w:rPr>
          <w:i/>
          <w:spacing w:val="-7"/>
          <w:sz w:val="24"/>
        </w:rPr>
        <w:t xml:space="preserve"> </w:t>
      </w:r>
      <w:r>
        <w:rPr>
          <w:i/>
          <w:sz w:val="24"/>
        </w:rPr>
        <w:t>the</w:t>
      </w:r>
      <w:r>
        <w:rPr>
          <w:i/>
          <w:spacing w:val="-3"/>
          <w:sz w:val="24"/>
        </w:rPr>
        <w:t xml:space="preserve"> </w:t>
      </w:r>
      <w:r>
        <w:rPr>
          <w:i/>
          <w:sz w:val="24"/>
        </w:rPr>
        <w:t>integrity</w:t>
      </w:r>
      <w:r>
        <w:rPr>
          <w:i/>
          <w:spacing w:val="-4"/>
          <w:sz w:val="24"/>
        </w:rPr>
        <w:t xml:space="preserve"> </w:t>
      </w:r>
      <w:r>
        <w:rPr>
          <w:i/>
          <w:sz w:val="24"/>
        </w:rPr>
        <w:t>of</w:t>
      </w:r>
      <w:r>
        <w:rPr>
          <w:i/>
          <w:spacing w:val="-6"/>
          <w:sz w:val="24"/>
        </w:rPr>
        <w:t xml:space="preserve"> </w:t>
      </w:r>
      <w:r>
        <w:rPr>
          <w:i/>
          <w:sz w:val="24"/>
        </w:rPr>
        <w:t>the</w:t>
      </w:r>
      <w:r>
        <w:rPr>
          <w:i/>
          <w:spacing w:val="-7"/>
          <w:sz w:val="24"/>
        </w:rPr>
        <w:t xml:space="preserve"> </w:t>
      </w:r>
      <w:r>
        <w:rPr>
          <w:i/>
          <w:sz w:val="24"/>
        </w:rPr>
        <w:t>data,</w:t>
      </w:r>
      <w:r>
        <w:rPr>
          <w:i/>
          <w:spacing w:val="-10"/>
          <w:sz w:val="24"/>
        </w:rPr>
        <w:t xml:space="preserve"> </w:t>
      </w:r>
      <w:r>
        <w:rPr>
          <w:i/>
          <w:sz w:val="24"/>
        </w:rPr>
        <w:t>as</w:t>
      </w:r>
      <w:r>
        <w:rPr>
          <w:i/>
          <w:spacing w:val="-6"/>
          <w:sz w:val="24"/>
        </w:rPr>
        <w:t xml:space="preserve"> </w:t>
      </w:r>
      <w:r>
        <w:rPr>
          <w:i/>
          <w:sz w:val="24"/>
        </w:rPr>
        <w:t>well</w:t>
      </w:r>
      <w:r>
        <w:rPr>
          <w:i/>
          <w:spacing w:val="-7"/>
          <w:sz w:val="24"/>
        </w:rPr>
        <w:t xml:space="preserve"> </w:t>
      </w:r>
      <w:r>
        <w:rPr>
          <w:i/>
          <w:sz w:val="24"/>
        </w:rPr>
        <w:t>as</w:t>
      </w:r>
      <w:r>
        <w:rPr>
          <w:i/>
          <w:spacing w:val="-8"/>
          <w:sz w:val="24"/>
        </w:rPr>
        <w:t xml:space="preserve"> </w:t>
      </w:r>
      <w:r>
        <w:rPr>
          <w:i/>
          <w:sz w:val="24"/>
        </w:rPr>
        <w:t>sustaining</w:t>
      </w:r>
      <w:r>
        <w:rPr>
          <w:i/>
          <w:spacing w:val="-7"/>
          <w:sz w:val="24"/>
        </w:rPr>
        <w:t xml:space="preserve"> </w:t>
      </w:r>
      <w:r>
        <w:rPr>
          <w:i/>
          <w:sz w:val="24"/>
        </w:rPr>
        <w:t>from</w:t>
      </w:r>
      <w:r>
        <w:rPr>
          <w:i/>
          <w:spacing w:val="-4"/>
          <w:sz w:val="24"/>
        </w:rPr>
        <w:t xml:space="preserve"> </w:t>
      </w:r>
      <w:r>
        <w:rPr>
          <w:i/>
          <w:sz w:val="24"/>
        </w:rPr>
        <w:t>fabricating</w:t>
      </w:r>
      <w:r>
        <w:rPr>
          <w:i/>
          <w:spacing w:val="-7"/>
          <w:sz w:val="24"/>
        </w:rPr>
        <w:t xml:space="preserve"> </w:t>
      </w:r>
      <w:r>
        <w:rPr>
          <w:i/>
          <w:sz w:val="24"/>
        </w:rPr>
        <w:t>or</w:t>
      </w:r>
      <w:r>
        <w:rPr>
          <w:i/>
          <w:spacing w:val="-6"/>
          <w:sz w:val="24"/>
        </w:rPr>
        <w:t xml:space="preserve"> </w:t>
      </w:r>
      <w:r>
        <w:rPr>
          <w:i/>
          <w:sz w:val="24"/>
        </w:rPr>
        <w:t>falsifying any data. I shall not plagiarize any printed or electronic</w:t>
      </w:r>
      <w:r>
        <w:rPr>
          <w:i/>
          <w:spacing w:val="-14"/>
          <w:sz w:val="24"/>
        </w:rPr>
        <w:t xml:space="preserve"> </w:t>
      </w:r>
      <w:r>
        <w:rPr>
          <w:i/>
          <w:sz w:val="24"/>
        </w:rPr>
        <w:t>text.</w:t>
      </w:r>
    </w:p>
    <w:p w14:paraId="2557AD4E" w14:textId="77777777" w:rsidR="001637EE" w:rsidRDefault="001637EE">
      <w:pPr>
        <w:pStyle w:val="BodyText"/>
        <w:spacing w:before="2"/>
        <w:rPr>
          <w:i/>
          <w:sz w:val="36"/>
        </w:rPr>
      </w:pPr>
    </w:p>
    <w:p w14:paraId="2FA043EE" w14:textId="77777777" w:rsidR="001637EE" w:rsidRDefault="00B94B66">
      <w:pPr>
        <w:ind w:left="200"/>
        <w:rPr>
          <w:i/>
          <w:sz w:val="24"/>
        </w:rPr>
      </w:pPr>
      <w:r>
        <w:rPr>
          <w:i/>
          <w:sz w:val="24"/>
        </w:rPr>
        <w:t>I also undertake that the research I envisage will be:</w:t>
      </w:r>
    </w:p>
    <w:p w14:paraId="325ADCF3" w14:textId="77777777" w:rsidR="001637EE" w:rsidRDefault="00B94B66">
      <w:pPr>
        <w:pStyle w:val="ListParagraph"/>
        <w:numPr>
          <w:ilvl w:val="0"/>
          <w:numId w:val="1"/>
        </w:numPr>
        <w:tabs>
          <w:tab w:val="left" w:pos="1280"/>
          <w:tab w:val="left" w:pos="1281"/>
        </w:tabs>
        <w:spacing w:before="137"/>
        <w:ind w:hanging="361"/>
        <w:rPr>
          <w:i/>
          <w:sz w:val="24"/>
        </w:rPr>
      </w:pPr>
      <w:r>
        <w:rPr>
          <w:i/>
          <w:sz w:val="24"/>
        </w:rPr>
        <w:t>essential and relevant to the pursuit of knowledge and/or for the public</w:t>
      </w:r>
      <w:r>
        <w:rPr>
          <w:i/>
          <w:spacing w:val="-39"/>
          <w:sz w:val="24"/>
        </w:rPr>
        <w:t xml:space="preserve"> </w:t>
      </w:r>
      <w:proofErr w:type="gramStart"/>
      <w:r>
        <w:rPr>
          <w:i/>
          <w:sz w:val="24"/>
        </w:rPr>
        <w:t>good;</w:t>
      </w:r>
      <w:proofErr w:type="gramEnd"/>
    </w:p>
    <w:p w14:paraId="62DB27CC" w14:textId="77777777" w:rsidR="001637EE" w:rsidRDefault="00B94B66">
      <w:pPr>
        <w:pStyle w:val="ListParagraph"/>
        <w:numPr>
          <w:ilvl w:val="0"/>
          <w:numId w:val="1"/>
        </w:numPr>
        <w:tabs>
          <w:tab w:val="left" w:pos="1280"/>
          <w:tab w:val="left" w:pos="1281"/>
        </w:tabs>
        <w:spacing w:before="136"/>
        <w:ind w:hanging="361"/>
        <w:rPr>
          <w:i/>
          <w:sz w:val="24"/>
        </w:rPr>
      </w:pPr>
      <w:r>
        <w:rPr>
          <w:i/>
          <w:sz w:val="24"/>
        </w:rPr>
        <w:t>in the public interest and the results disseminated in the interest of social</w:t>
      </w:r>
      <w:r>
        <w:rPr>
          <w:i/>
          <w:spacing w:val="-28"/>
          <w:sz w:val="24"/>
        </w:rPr>
        <w:t xml:space="preserve"> </w:t>
      </w:r>
      <w:proofErr w:type="gramStart"/>
      <w:r>
        <w:rPr>
          <w:i/>
          <w:sz w:val="24"/>
        </w:rPr>
        <w:t>justice;</w:t>
      </w:r>
      <w:proofErr w:type="gramEnd"/>
    </w:p>
    <w:p w14:paraId="0C92AEEE" w14:textId="77777777" w:rsidR="001637EE" w:rsidRDefault="00B94B66">
      <w:pPr>
        <w:pStyle w:val="ListParagraph"/>
        <w:numPr>
          <w:ilvl w:val="0"/>
          <w:numId w:val="1"/>
        </w:numPr>
        <w:tabs>
          <w:tab w:val="left" w:pos="1280"/>
          <w:tab w:val="left" w:pos="1281"/>
        </w:tabs>
        <w:spacing w:before="136"/>
        <w:ind w:hanging="361"/>
        <w:rPr>
          <w:i/>
          <w:sz w:val="24"/>
        </w:rPr>
      </w:pPr>
      <w:r>
        <w:rPr>
          <w:i/>
          <w:sz w:val="24"/>
        </w:rPr>
        <w:t>executed with competence and</w:t>
      </w:r>
      <w:r>
        <w:rPr>
          <w:i/>
          <w:spacing w:val="-8"/>
          <w:sz w:val="24"/>
        </w:rPr>
        <w:t xml:space="preserve"> </w:t>
      </w:r>
      <w:proofErr w:type="gramStart"/>
      <w:r>
        <w:rPr>
          <w:i/>
          <w:sz w:val="24"/>
        </w:rPr>
        <w:t>commitment;</w:t>
      </w:r>
      <w:proofErr w:type="gramEnd"/>
    </w:p>
    <w:p w14:paraId="724D9090" w14:textId="77777777" w:rsidR="001637EE" w:rsidRDefault="00B94B66">
      <w:pPr>
        <w:pStyle w:val="ListParagraph"/>
        <w:numPr>
          <w:ilvl w:val="0"/>
          <w:numId w:val="1"/>
        </w:numPr>
        <w:tabs>
          <w:tab w:val="left" w:pos="1280"/>
          <w:tab w:val="left" w:pos="1281"/>
        </w:tabs>
        <w:spacing w:before="133"/>
        <w:ind w:hanging="361"/>
        <w:rPr>
          <w:i/>
          <w:sz w:val="24"/>
        </w:rPr>
      </w:pPr>
      <w:r>
        <w:rPr>
          <w:i/>
          <w:sz w:val="24"/>
        </w:rPr>
        <w:t>executed by means of informed and non-coerced</w:t>
      </w:r>
      <w:r>
        <w:rPr>
          <w:i/>
          <w:spacing w:val="-23"/>
          <w:sz w:val="24"/>
        </w:rPr>
        <w:t xml:space="preserve"> </w:t>
      </w:r>
      <w:proofErr w:type="gramStart"/>
      <w:r>
        <w:rPr>
          <w:i/>
          <w:sz w:val="24"/>
        </w:rPr>
        <w:t>consent;</w:t>
      </w:r>
      <w:proofErr w:type="gramEnd"/>
    </w:p>
    <w:p w14:paraId="24AFD5AE" w14:textId="77777777" w:rsidR="001637EE" w:rsidRDefault="00B94B66">
      <w:pPr>
        <w:pStyle w:val="ListParagraph"/>
        <w:numPr>
          <w:ilvl w:val="0"/>
          <w:numId w:val="1"/>
        </w:numPr>
        <w:tabs>
          <w:tab w:val="left" w:pos="1280"/>
          <w:tab w:val="left" w:pos="1281"/>
        </w:tabs>
        <w:spacing w:before="133"/>
        <w:ind w:hanging="361"/>
        <w:rPr>
          <w:i/>
          <w:sz w:val="24"/>
        </w:rPr>
      </w:pPr>
      <w:r>
        <w:rPr>
          <w:i/>
          <w:sz w:val="24"/>
        </w:rPr>
        <w:t>executed with due respect for cultural, power and gender</w:t>
      </w:r>
      <w:r>
        <w:rPr>
          <w:i/>
          <w:spacing w:val="-19"/>
          <w:sz w:val="24"/>
        </w:rPr>
        <w:t xml:space="preserve"> </w:t>
      </w:r>
      <w:proofErr w:type="gramStart"/>
      <w:r>
        <w:rPr>
          <w:i/>
          <w:sz w:val="24"/>
        </w:rPr>
        <w:t>sensitivity;</w:t>
      </w:r>
      <w:proofErr w:type="gramEnd"/>
    </w:p>
    <w:p w14:paraId="08A5474F" w14:textId="77777777" w:rsidR="001637EE" w:rsidRDefault="00B94B66">
      <w:pPr>
        <w:pStyle w:val="ListParagraph"/>
        <w:numPr>
          <w:ilvl w:val="0"/>
          <w:numId w:val="1"/>
        </w:numPr>
        <w:tabs>
          <w:tab w:val="left" w:pos="1280"/>
          <w:tab w:val="left" w:pos="1281"/>
        </w:tabs>
        <w:spacing w:before="136" w:line="343" w:lineRule="auto"/>
        <w:ind w:right="205"/>
        <w:rPr>
          <w:i/>
          <w:sz w:val="24"/>
        </w:rPr>
      </w:pPr>
      <w:r>
        <w:rPr>
          <w:i/>
          <w:sz w:val="24"/>
        </w:rPr>
        <w:t>executed</w:t>
      </w:r>
      <w:r>
        <w:rPr>
          <w:i/>
          <w:spacing w:val="-16"/>
          <w:sz w:val="24"/>
        </w:rPr>
        <w:t xml:space="preserve"> </w:t>
      </w:r>
      <w:r>
        <w:rPr>
          <w:i/>
          <w:sz w:val="24"/>
        </w:rPr>
        <w:t>with</w:t>
      </w:r>
      <w:r>
        <w:rPr>
          <w:i/>
          <w:spacing w:val="-15"/>
          <w:sz w:val="24"/>
        </w:rPr>
        <w:t xml:space="preserve"> </w:t>
      </w:r>
      <w:r>
        <w:rPr>
          <w:i/>
          <w:sz w:val="24"/>
        </w:rPr>
        <w:t>justice,</w:t>
      </w:r>
      <w:r>
        <w:rPr>
          <w:i/>
          <w:spacing w:val="-17"/>
          <w:sz w:val="24"/>
        </w:rPr>
        <w:t xml:space="preserve"> </w:t>
      </w:r>
      <w:r>
        <w:rPr>
          <w:i/>
          <w:sz w:val="24"/>
        </w:rPr>
        <w:t>fairness,</w:t>
      </w:r>
      <w:r>
        <w:rPr>
          <w:i/>
          <w:spacing w:val="-16"/>
          <w:sz w:val="24"/>
        </w:rPr>
        <w:t xml:space="preserve"> </w:t>
      </w:r>
      <w:r>
        <w:rPr>
          <w:i/>
          <w:sz w:val="24"/>
        </w:rPr>
        <w:t>objectivity,</w:t>
      </w:r>
      <w:r>
        <w:rPr>
          <w:i/>
          <w:spacing w:val="-15"/>
          <w:sz w:val="24"/>
        </w:rPr>
        <w:t xml:space="preserve"> </w:t>
      </w:r>
      <w:r>
        <w:rPr>
          <w:i/>
          <w:sz w:val="24"/>
        </w:rPr>
        <w:t>integrity,</w:t>
      </w:r>
      <w:r>
        <w:rPr>
          <w:i/>
          <w:spacing w:val="-14"/>
          <w:sz w:val="24"/>
        </w:rPr>
        <w:t xml:space="preserve"> </w:t>
      </w:r>
      <w:r>
        <w:rPr>
          <w:i/>
          <w:sz w:val="24"/>
        </w:rPr>
        <w:t>transparency,</w:t>
      </w:r>
      <w:r>
        <w:rPr>
          <w:i/>
          <w:spacing w:val="-14"/>
          <w:sz w:val="24"/>
        </w:rPr>
        <w:t xml:space="preserve"> </w:t>
      </w:r>
      <w:r>
        <w:rPr>
          <w:i/>
          <w:sz w:val="24"/>
        </w:rPr>
        <w:t>accountability,</w:t>
      </w:r>
      <w:r>
        <w:rPr>
          <w:i/>
          <w:spacing w:val="-16"/>
          <w:sz w:val="24"/>
        </w:rPr>
        <w:t xml:space="preserve"> </w:t>
      </w:r>
      <w:r>
        <w:rPr>
          <w:i/>
          <w:sz w:val="24"/>
        </w:rPr>
        <w:t>and I shall not exploit any participant or</w:t>
      </w:r>
      <w:r>
        <w:rPr>
          <w:i/>
          <w:spacing w:val="-17"/>
          <w:sz w:val="24"/>
        </w:rPr>
        <w:t xml:space="preserve"> </w:t>
      </w:r>
      <w:proofErr w:type="gramStart"/>
      <w:r>
        <w:rPr>
          <w:i/>
          <w:sz w:val="24"/>
        </w:rPr>
        <w:t>society;</w:t>
      </w:r>
      <w:proofErr w:type="gramEnd"/>
    </w:p>
    <w:p w14:paraId="47AD6609" w14:textId="77777777" w:rsidR="001637EE" w:rsidRDefault="00B94B66">
      <w:pPr>
        <w:pStyle w:val="ListParagraph"/>
        <w:numPr>
          <w:ilvl w:val="0"/>
          <w:numId w:val="1"/>
        </w:numPr>
        <w:tabs>
          <w:tab w:val="left" w:pos="1280"/>
          <w:tab w:val="left" w:pos="1281"/>
        </w:tabs>
        <w:spacing w:before="18"/>
        <w:ind w:hanging="361"/>
        <w:rPr>
          <w:i/>
          <w:sz w:val="24"/>
        </w:rPr>
      </w:pPr>
      <w:r>
        <w:rPr>
          <w:i/>
          <w:sz w:val="24"/>
        </w:rPr>
        <w:t>beneficial to the participants or society, and the benefits will outweigh possible</w:t>
      </w:r>
      <w:r>
        <w:rPr>
          <w:i/>
          <w:spacing w:val="-37"/>
          <w:sz w:val="24"/>
        </w:rPr>
        <w:t xml:space="preserve"> </w:t>
      </w:r>
      <w:r>
        <w:rPr>
          <w:i/>
          <w:sz w:val="24"/>
        </w:rPr>
        <w:t>risks.</w:t>
      </w:r>
    </w:p>
    <w:p w14:paraId="623033EB" w14:textId="77777777" w:rsidR="001637EE" w:rsidRDefault="001637EE">
      <w:pPr>
        <w:pStyle w:val="BodyText"/>
        <w:rPr>
          <w:i/>
          <w:sz w:val="28"/>
        </w:rPr>
      </w:pPr>
    </w:p>
    <w:p w14:paraId="6E44B79A" w14:textId="77777777" w:rsidR="001637EE" w:rsidRDefault="001637EE">
      <w:pPr>
        <w:pStyle w:val="BodyText"/>
        <w:rPr>
          <w:i/>
          <w:sz w:val="28"/>
        </w:rPr>
      </w:pPr>
    </w:p>
    <w:p w14:paraId="5D448B1A" w14:textId="77777777" w:rsidR="001637EE" w:rsidRDefault="001637EE">
      <w:pPr>
        <w:pStyle w:val="BodyText"/>
        <w:rPr>
          <w:i/>
          <w:sz w:val="28"/>
        </w:rPr>
      </w:pPr>
    </w:p>
    <w:p w14:paraId="29993D89" w14:textId="77777777" w:rsidR="001637EE" w:rsidRDefault="001637EE">
      <w:pPr>
        <w:pStyle w:val="BodyText"/>
        <w:rPr>
          <w:i/>
          <w:sz w:val="28"/>
        </w:rPr>
      </w:pPr>
    </w:p>
    <w:p w14:paraId="76DA897B" w14:textId="77777777" w:rsidR="001637EE" w:rsidRDefault="001637EE">
      <w:pPr>
        <w:pStyle w:val="BodyText"/>
        <w:spacing w:before="4"/>
        <w:rPr>
          <w:i/>
          <w:sz w:val="34"/>
        </w:rPr>
      </w:pPr>
    </w:p>
    <w:p w14:paraId="38D93649" w14:textId="77777777" w:rsidR="001637EE" w:rsidRDefault="00B94B66">
      <w:pPr>
        <w:tabs>
          <w:tab w:val="left" w:pos="1640"/>
          <w:tab w:val="left" w:pos="5963"/>
          <w:tab w:val="left" w:pos="7005"/>
        </w:tabs>
        <w:ind w:left="200"/>
        <w:rPr>
          <w:b/>
          <w:sz w:val="24"/>
        </w:rPr>
      </w:pPr>
      <w:r>
        <w:rPr>
          <w:sz w:val="24"/>
        </w:rPr>
        <w:t>Signature</w:t>
      </w:r>
      <w:r>
        <w:rPr>
          <w:sz w:val="24"/>
        </w:rPr>
        <w:tab/>
      </w:r>
      <w:r>
        <w:rPr>
          <w:b/>
          <w:sz w:val="24"/>
        </w:rPr>
        <w:t>TL</w:t>
      </w:r>
      <w:r>
        <w:rPr>
          <w:b/>
          <w:spacing w:val="-1"/>
          <w:sz w:val="24"/>
        </w:rPr>
        <w:t xml:space="preserve"> </w:t>
      </w:r>
      <w:r>
        <w:rPr>
          <w:b/>
          <w:sz w:val="24"/>
        </w:rPr>
        <w:t>Maziriri</w:t>
      </w:r>
      <w:r>
        <w:rPr>
          <w:b/>
          <w:sz w:val="24"/>
        </w:rPr>
        <w:tab/>
      </w:r>
      <w:r>
        <w:rPr>
          <w:sz w:val="24"/>
        </w:rPr>
        <w:t>Date</w:t>
      </w:r>
      <w:r>
        <w:rPr>
          <w:sz w:val="24"/>
        </w:rPr>
        <w:tab/>
      </w:r>
      <w:r>
        <w:rPr>
          <w:b/>
          <w:sz w:val="24"/>
        </w:rPr>
        <w:t>15 July</w:t>
      </w:r>
      <w:r>
        <w:rPr>
          <w:b/>
          <w:spacing w:val="-5"/>
          <w:sz w:val="24"/>
        </w:rPr>
        <w:t xml:space="preserve"> </w:t>
      </w:r>
      <w:r>
        <w:rPr>
          <w:b/>
          <w:sz w:val="24"/>
        </w:rPr>
        <w:t>2021</w:t>
      </w:r>
    </w:p>
    <w:p w14:paraId="00045914" w14:textId="77777777" w:rsidR="001637EE" w:rsidRDefault="001637EE">
      <w:pPr>
        <w:rPr>
          <w:sz w:val="24"/>
        </w:rPr>
        <w:sectPr w:rsidR="001637EE">
          <w:footerReference w:type="default" r:id="rId10"/>
          <w:pgSz w:w="12240" w:h="15840"/>
          <w:pgMar w:top="1360" w:right="980" w:bottom="900" w:left="880" w:header="0" w:footer="703" w:gutter="0"/>
          <w:pgNumType w:start="2"/>
          <w:cols w:space="720"/>
        </w:sectPr>
      </w:pPr>
    </w:p>
    <w:p w14:paraId="41D9FD7A" w14:textId="77777777" w:rsidR="001637EE" w:rsidRDefault="001637EE">
      <w:pPr>
        <w:pStyle w:val="BodyText"/>
        <w:spacing w:before="8"/>
        <w:rPr>
          <w:b/>
          <w:sz w:val="22"/>
        </w:rPr>
      </w:pPr>
    </w:p>
    <w:p w14:paraId="62DE076A" w14:textId="77777777" w:rsidR="001637EE" w:rsidRDefault="00B94B66">
      <w:pPr>
        <w:pStyle w:val="Heading1"/>
        <w:spacing w:before="92"/>
        <w:ind w:left="300"/>
        <w:jc w:val="both"/>
      </w:pPr>
      <w:r>
        <w:t>Declaration of authenticity</w:t>
      </w:r>
    </w:p>
    <w:p w14:paraId="7ACF49E4" w14:textId="77777777" w:rsidR="001637EE" w:rsidRDefault="001637EE">
      <w:pPr>
        <w:pStyle w:val="BodyText"/>
        <w:rPr>
          <w:b/>
          <w:sz w:val="26"/>
        </w:rPr>
      </w:pPr>
    </w:p>
    <w:p w14:paraId="7D52AE9A" w14:textId="77777777" w:rsidR="001637EE" w:rsidRDefault="001637EE">
      <w:pPr>
        <w:pStyle w:val="BodyText"/>
        <w:rPr>
          <w:b/>
          <w:sz w:val="22"/>
        </w:rPr>
      </w:pPr>
    </w:p>
    <w:p w14:paraId="68015708" w14:textId="77777777" w:rsidR="001637EE" w:rsidRDefault="00B94B66">
      <w:pPr>
        <w:spacing w:line="360" w:lineRule="auto"/>
        <w:ind w:left="300" w:right="223"/>
        <w:jc w:val="both"/>
        <w:rPr>
          <w:i/>
          <w:sz w:val="24"/>
        </w:rPr>
      </w:pPr>
      <w:r>
        <w:rPr>
          <w:i/>
          <w:sz w:val="24"/>
        </w:rPr>
        <w:t>I,</w:t>
      </w:r>
      <w:r>
        <w:rPr>
          <w:i/>
          <w:spacing w:val="-15"/>
          <w:sz w:val="24"/>
        </w:rPr>
        <w:t xml:space="preserve"> </w:t>
      </w:r>
      <w:r>
        <w:rPr>
          <w:b/>
          <w:i/>
          <w:sz w:val="24"/>
        </w:rPr>
        <w:t>Tawanda</w:t>
      </w:r>
      <w:r>
        <w:rPr>
          <w:b/>
          <w:i/>
          <w:spacing w:val="-15"/>
          <w:sz w:val="24"/>
        </w:rPr>
        <w:t xml:space="preserve"> </w:t>
      </w:r>
      <w:r>
        <w:rPr>
          <w:b/>
          <w:i/>
          <w:sz w:val="24"/>
        </w:rPr>
        <w:t>Lot</w:t>
      </w:r>
      <w:r>
        <w:rPr>
          <w:b/>
          <w:i/>
          <w:spacing w:val="-18"/>
          <w:sz w:val="24"/>
        </w:rPr>
        <w:t xml:space="preserve"> </w:t>
      </w:r>
      <w:r>
        <w:rPr>
          <w:b/>
          <w:i/>
          <w:sz w:val="24"/>
        </w:rPr>
        <w:t>Maziriri</w:t>
      </w:r>
      <w:r>
        <w:rPr>
          <w:b/>
          <w:i/>
          <w:spacing w:val="-14"/>
          <w:sz w:val="24"/>
        </w:rPr>
        <w:t xml:space="preserve"> </w:t>
      </w:r>
      <w:r>
        <w:rPr>
          <w:i/>
          <w:sz w:val="24"/>
        </w:rPr>
        <w:t>declare</w:t>
      </w:r>
      <w:r>
        <w:rPr>
          <w:i/>
          <w:spacing w:val="-19"/>
          <w:sz w:val="24"/>
        </w:rPr>
        <w:t xml:space="preserve"> </w:t>
      </w:r>
      <w:r>
        <w:rPr>
          <w:i/>
          <w:sz w:val="24"/>
        </w:rPr>
        <w:t>that</w:t>
      </w:r>
      <w:r>
        <w:rPr>
          <w:i/>
          <w:spacing w:val="-14"/>
          <w:sz w:val="24"/>
        </w:rPr>
        <w:t xml:space="preserve"> </w:t>
      </w:r>
      <w:r>
        <w:rPr>
          <w:i/>
          <w:sz w:val="24"/>
        </w:rPr>
        <w:t>I</w:t>
      </w:r>
      <w:r>
        <w:rPr>
          <w:i/>
          <w:spacing w:val="-17"/>
          <w:sz w:val="24"/>
        </w:rPr>
        <w:t xml:space="preserve"> </w:t>
      </w:r>
      <w:r>
        <w:rPr>
          <w:i/>
          <w:sz w:val="24"/>
        </w:rPr>
        <w:t>am</w:t>
      </w:r>
      <w:r>
        <w:rPr>
          <w:i/>
          <w:spacing w:val="-18"/>
          <w:sz w:val="24"/>
        </w:rPr>
        <w:t xml:space="preserve"> </w:t>
      </w:r>
      <w:r>
        <w:rPr>
          <w:i/>
          <w:sz w:val="24"/>
        </w:rPr>
        <w:t>the</w:t>
      </w:r>
      <w:r>
        <w:rPr>
          <w:i/>
          <w:spacing w:val="-16"/>
          <w:sz w:val="24"/>
        </w:rPr>
        <w:t xml:space="preserve"> </w:t>
      </w:r>
      <w:r>
        <w:rPr>
          <w:i/>
          <w:sz w:val="24"/>
        </w:rPr>
        <w:t>author</w:t>
      </w:r>
      <w:r>
        <w:rPr>
          <w:i/>
          <w:spacing w:val="-17"/>
          <w:sz w:val="24"/>
        </w:rPr>
        <w:t xml:space="preserve"> </w:t>
      </w:r>
      <w:r>
        <w:rPr>
          <w:i/>
          <w:sz w:val="24"/>
        </w:rPr>
        <w:t>of</w:t>
      </w:r>
      <w:r>
        <w:rPr>
          <w:i/>
          <w:spacing w:val="-16"/>
          <w:sz w:val="24"/>
        </w:rPr>
        <w:t xml:space="preserve"> </w:t>
      </w:r>
      <w:r>
        <w:rPr>
          <w:i/>
          <w:sz w:val="24"/>
        </w:rPr>
        <w:t>this</w:t>
      </w:r>
      <w:r>
        <w:rPr>
          <w:i/>
          <w:spacing w:val="-18"/>
          <w:sz w:val="24"/>
        </w:rPr>
        <w:t xml:space="preserve"> </w:t>
      </w:r>
      <w:r>
        <w:rPr>
          <w:i/>
          <w:sz w:val="24"/>
        </w:rPr>
        <w:t>research</w:t>
      </w:r>
      <w:r>
        <w:rPr>
          <w:i/>
          <w:spacing w:val="-16"/>
          <w:sz w:val="24"/>
        </w:rPr>
        <w:t xml:space="preserve"> </w:t>
      </w:r>
      <w:r>
        <w:rPr>
          <w:i/>
          <w:sz w:val="24"/>
        </w:rPr>
        <w:t>proposal.</w:t>
      </w:r>
      <w:r>
        <w:rPr>
          <w:i/>
          <w:spacing w:val="-14"/>
          <w:sz w:val="24"/>
        </w:rPr>
        <w:t xml:space="preserve"> </w:t>
      </w:r>
      <w:r>
        <w:rPr>
          <w:i/>
          <w:sz w:val="24"/>
        </w:rPr>
        <w:t>I</w:t>
      </w:r>
      <w:r>
        <w:rPr>
          <w:i/>
          <w:spacing w:val="-17"/>
          <w:sz w:val="24"/>
        </w:rPr>
        <w:t xml:space="preserve"> </w:t>
      </w:r>
      <w:r>
        <w:rPr>
          <w:i/>
          <w:sz w:val="24"/>
        </w:rPr>
        <w:t>further</w:t>
      </w:r>
      <w:r>
        <w:rPr>
          <w:i/>
          <w:spacing w:val="-13"/>
          <w:sz w:val="24"/>
        </w:rPr>
        <w:t xml:space="preserve"> </w:t>
      </w:r>
      <w:r>
        <w:rPr>
          <w:i/>
          <w:sz w:val="24"/>
        </w:rPr>
        <w:t xml:space="preserve">declare that the entire document is </w:t>
      </w:r>
      <w:r>
        <w:rPr>
          <w:b/>
          <w:i/>
          <w:sz w:val="24"/>
        </w:rPr>
        <w:t xml:space="preserve">my own, original work and that where </w:t>
      </w:r>
      <w:r>
        <w:rPr>
          <w:i/>
          <w:sz w:val="24"/>
        </w:rPr>
        <w:t xml:space="preserve">I used other information and resources, I did so in a responsible manner. I </w:t>
      </w:r>
      <w:r>
        <w:rPr>
          <w:b/>
          <w:i/>
          <w:sz w:val="24"/>
        </w:rPr>
        <w:t xml:space="preserve">did not plagiarise in any way </w:t>
      </w:r>
      <w:r>
        <w:rPr>
          <w:i/>
          <w:sz w:val="24"/>
        </w:rPr>
        <w:t xml:space="preserve">and have referenced and acknowledged any resources that I consulted and used to complete this research according to the requirements of the Harvard style of referencing. By signing this </w:t>
      </w:r>
      <w:proofErr w:type="gramStart"/>
      <w:r>
        <w:rPr>
          <w:i/>
          <w:sz w:val="24"/>
        </w:rPr>
        <w:t>declaration</w:t>
      </w:r>
      <w:proofErr w:type="gramEnd"/>
      <w:r>
        <w:rPr>
          <w:i/>
          <w:sz w:val="24"/>
        </w:rPr>
        <w:t xml:space="preserve"> I acknowledge that I am aware of what plagiarism is, and the consequences thereof. Furthermore, I acknowledge that I am aware of UNISA’s policy on plagiarism and understand</w:t>
      </w:r>
      <w:r>
        <w:rPr>
          <w:i/>
          <w:spacing w:val="-9"/>
          <w:sz w:val="24"/>
        </w:rPr>
        <w:t xml:space="preserve"> </w:t>
      </w:r>
      <w:r>
        <w:rPr>
          <w:i/>
          <w:sz w:val="24"/>
        </w:rPr>
        <w:t>that</w:t>
      </w:r>
      <w:r>
        <w:rPr>
          <w:i/>
          <w:spacing w:val="-13"/>
          <w:sz w:val="24"/>
        </w:rPr>
        <w:t xml:space="preserve"> </w:t>
      </w:r>
      <w:r>
        <w:rPr>
          <w:i/>
          <w:sz w:val="24"/>
        </w:rPr>
        <w:t>if</w:t>
      </w:r>
      <w:r>
        <w:rPr>
          <w:i/>
          <w:spacing w:val="-13"/>
          <w:sz w:val="24"/>
        </w:rPr>
        <w:t xml:space="preserve"> </w:t>
      </w:r>
      <w:r>
        <w:rPr>
          <w:i/>
          <w:sz w:val="24"/>
        </w:rPr>
        <w:t>there</w:t>
      </w:r>
      <w:r>
        <w:rPr>
          <w:i/>
          <w:spacing w:val="-16"/>
          <w:sz w:val="24"/>
        </w:rPr>
        <w:t xml:space="preserve"> </w:t>
      </w:r>
      <w:r>
        <w:rPr>
          <w:i/>
          <w:sz w:val="24"/>
        </w:rPr>
        <w:t>is</w:t>
      </w:r>
      <w:r>
        <w:rPr>
          <w:i/>
          <w:spacing w:val="-13"/>
          <w:sz w:val="24"/>
        </w:rPr>
        <w:t xml:space="preserve"> </w:t>
      </w:r>
      <w:r>
        <w:rPr>
          <w:i/>
          <w:sz w:val="24"/>
        </w:rPr>
        <w:t>evidence</w:t>
      </w:r>
      <w:r>
        <w:rPr>
          <w:i/>
          <w:spacing w:val="-12"/>
          <w:sz w:val="24"/>
        </w:rPr>
        <w:t xml:space="preserve"> </w:t>
      </w:r>
      <w:r>
        <w:rPr>
          <w:i/>
          <w:sz w:val="24"/>
        </w:rPr>
        <w:t>of</w:t>
      </w:r>
      <w:r>
        <w:rPr>
          <w:i/>
          <w:spacing w:val="-11"/>
          <w:sz w:val="24"/>
        </w:rPr>
        <w:t xml:space="preserve"> </w:t>
      </w:r>
      <w:r>
        <w:rPr>
          <w:i/>
          <w:sz w:val="24"/>
        </w:rPr>
        <w:t>plagiarism</w:t>
      </w:r>
      <w:r>
        <w:rPr>
          <w:i/>
          <w:spacing w:val="-14"/>
          <w:sz w:val="24"/>
        </w:rPr>
        <w:t xml:space="preserve"> </w:t>
      </w:r>
      <w:r>
        <w:rPr>
          <w:i/>
          <w:sz w:val="24"/>
        </w:rPr>
        <w:t>within</w:t>
      </w:r>
      <w:r>
        <w:rPr>
          <w:i/>
          <w:spacing w:val="-10"/>
          <w:sz w:val="24"/>
        </w:rPr>
        <w:t xml:space="preserve"> </w:t>
      </w:r>
      <w:r>
        <w:rPr>
          <w:i/>
          <w:sz w:val="24"/>
        </w:rPr>
        <w:t>this</w:t>
      </w:r>
      <w:r>
        <w:rPr>
          <w:i/>
          <w:spacing w:val="-14"/>
          <w:sz w:val="24"/>
        </w:rPr>
        <w:t xml:space="preserve"> </w:t>
      </w:r>
      <w:r>
        <w:rPr>
          <w:i/>
          <w:sz w:val="24"/>
        </w:rPr>
        <w:t>document,</w:t>
      </w:r>
      <w:r>
        <w:rPr>
          <w:i/>
          <w:spacing w:val="-9"/>
          <w:sz w:val="24"/>
        </w:rPr>
        <w:t xml:space="preserve"> </w:t>
      </w:r>
      <w:r>
        <w:rPr>
          <w:i/>
          <w:sz w:val="24"/>
        </w:rPr>
        <w:t>UNISA</w:t>
      </w:r>
      <w:r>
        <w:rPr>
          <w:i/>
          <w:spacing w:val="-11"/>
          <w:sz w:val="24"/>
        </w:rPr>
        <w:t xml:space="preserve"> </w:t>
      </w:r>
      <w:r>
        <w:rPr>
          <w:i/>
          <w:sz w:val="24"/>
        </w:rPr>
        <w:t>will</w:t>
      </w:r>
      <w:r>
        <w:rPr>
          <w:i/>
          <w:spacing w:val="-14"/>
          <w:sz w:val="24"/>
        </w:rPr>
        <w:t xml:space="preserve"> </w:t>
      </w:r>
      <w:proofErr w:type="gramStart"/>
      <w:r>
        <w:rPr>
          <w:i/>
          <w:sz w:val="24"/>
        </w:rPr>
        <w:t>take</w:t>
      </w:r>
      <w:r>
        <w:rPr>
          <w:i/>
          <w:spacing w:val="-10"/>
          <w:sz w:val="24"/>
        </w:rPr>
        <w:t xml:space="preserve"> </w:t>
      </w:r>
      <w:r>
        <w:rPr>
          <w:i/>
          <w:sz w:val="24"/>
        </w:rPr>
        <w:t>action</w:t>
      </w:r>
      <w:proofErr w:type="gramEnd"/>
      <w:r>
        <w:rPr>
          <w:i/>
          <w:sz w:val="24"/>
        </w:rPr>
        <w:t>.</w:t>
      </w:r>
    </w:p>
    <w:p w14:paraId="1674CF4F" w14:textId="77777777" w:rsidR="001637EE" w:rsidRDefault="001637EE">
      <w:pPr>
        <w:pStyle w:val="BodyText"/>
        <w:rPr>
          <w:i/>
          <w:sz w:val="26"/>
        </w:rPr>
      </w:pPr>
    </w:p>
    <w:p w14:paraId="1A41D7C7" w14:textId="77777777" w:rsidR="001637EE" w:rsidRDefault="001637EE">
      <w:pPr>
        <w:pStyle w:val="BodyText"/>
        <w:rPr>
          <w:i/>
          <w:sz w:val="26"/>
        </w:rPr>
      </w:pPr>
    </w:p>
    <w:p w14:paraId="6AFFAB1B" w14:textId="77777777" w:rsidR="001637EE" w:rsidRDefault="001637EE">
      <w:pPr>
        <w:pStyle w:val="BodyText"/>
        <w:rPr>
          <w:i/>
          <w:sz w:val="26"/>
        </w:rPr>
      </w:pPr>
    </w:p>
    <w:p w14:paraId="6D542564" w14:textId="77777777" w:rsidR="001637EE" w:rsidRDefault="001637EE">
      <w:pPr>
        <w:pStyle w:val="BodyText"/>
        <w:spacing w:before="3"/>
        <w:rPr>
          <w:i/>
          <w:sz w:val="25"/>
        </w:rPr>
      </w:pPr>
    </w:p>
    <w:p w14:paraId="502B4D76" w14:textId="77777777" w:rsidR="001637EE" w:rsidRDefault="00B94B66">
      <w:pPr>
        <w:tabs>
          <w:tab w:val="left" w:pos="5963"/>
        </w:tabs>
        <w:ind w:left="200"/>
        <w:jc w:val="both"/>
        <w:rPr>
          <w:b/>
          <w:sz w:val="24"/>
        </w:rPr>
      </w:pPr>
      <w:r>
        <w:rPr>
          <w:sz w:val="24"/>
        </w:rPr>
        <w:t xml:space="preserve">Signature     </w:t>
      </w:r>
      <w:r>
        <w:rPr>
          <w:spacing w:val="4"/>
          <w:sz w:val="24"/>
        </w:rPr>
        <w:t xml:space="preserve"> </w:t>
      </w:r>
      <w:r>
        <w:rPr>
          <w:b/>
          <w:sz w:val="24"/>
        </w:rPr>
        <w:t>TL Maziriri</w:t>
      </w:r>
      <w:r>
        <w:rPr>
          <w:b/>
          <w:sz w:val="24"/>
        </w:rPr>
        <w:tab/>
      </w:r>
      <w:r>
        <w:rPr>
          <w:sz w:val="24"/>
        </w:rPr>
        <w:t xml:space="preserve">Date </w:t>
      </w:r>
      <w:r>
        <w:rPr>
          <w:b/>
          <w:sz w:val="24"/>
        </w:rPr>
        <w:t>15 July</w:t>
      </w:r>
      <w:r>
        <w:rPr>
          <w:b/>
          <w:spacing w:val="-6"/>
          <w:sz w:val="24"/>
        </w:rPr>
        <w:t xml:space="preserve"> </w:t>
      </w:r>
      <w:r>
        <w:rPr>
          <w:b/>
          <w:sz w:val="24"/>
        </w:rPr>
        <w:t>2021</w:t>
      </w:r>
    </w:p>
    <w:p w14:paraId="28478382" w14:textId="77777777" w:rsidR="001637EE" w:rsidRDefault="001637EE">
      <w:pPr>
        <w:jc w:val="both"/>
        <w:rPr>
          <w:sz w:val="24"/>
        </w:rPr>
        <w:sectPr w:rsidR="001637EE">
          <w:pgSz w:w="12240" w:h="15840"/>
          <w:pgMar w:top="1500" w:right="980" w:bottom="980" w:left="880" w:header="0" w:footer="703" w:gutter="0"/>
          <w:cols w:space="720"/>
        </w:sectPr>
      </w:pPr>
    </w:p>
    <w:p w14:paraId="1A3A2D43" w14:textId="05AB72FA" w:rsidR="00C81974" w:rsidRDefault="00B94B66" w:rsidP="006B7824">
      <w:pPr>
        <w:pStyle w:val="Heading1"/>
        <w:spacing w:before="81"/>
        <w:ind w:left="1464" w:right="1449"/>
        <w:jc w:val="center"/>
      </w:pPr>
      <w:r>
        <w:lastRenderedPageBreak/>
        <w:t>Abstract</w:t>
      </w:r>
    </w:p>
    <w:p w14:paraId="70193752" w14:textId="77777777" w:rsidR="001637EE" w:rsidRDefault="001637EE">
      <w:pPr>
        <w:pStyle w:val="BodyText"/>
        <w:spacing w:before="10"/>
        <w:rPr>
          <w:sz w:val="26"/>
        </w:rPr>
      </w:pPr>
    </w:p>
    <w:p w14:paraId="179FD0C4" w14:textId="77777777" w:rsidR="009E750E" w:rsidRDefault="009E750E">
      <w:pPr>
        <w:pStyle w:val="Heading1"/>
        <w:spacing w:before="1"/>
      </w:pPr>
    </w:p>
    <w:p w14:paraId="126C3B54" w14:textId="54F00940" w:rsidR="001637EE" w:rsidRDefault="00B94B66">
      <w:pPr>
        <w:pStyle w:val="Heading1"/>
        <w:spacing w:before="1"/>
      </w:pPr>
      <w:r>
        <w:t>Background</w:t>
      </w:r>
    </w:p>
    <w:p w14:paraId="752636A7" w14:textId="560B8EEA" w:rsidR="00704E1E" w:rsidRDefault="00704E1E">
      <w:pPr>
        <w:pStyle w:val="BodyText"/>
        <w:spacing w:before="14"/>
        <w:ind w:left="200"/>
        <w:rPr>
          <w:color w:val="2D5294"/>
        </w:rPr>
      </w:pPr>
    </w:p>
    <w:p w14:paraId="7F91F7C0" w14:textId="77777777" w:rsidR="00614A43" w:rsidRPr="00614A43" w:rsidRDefault="00614A43" w:rsidP="00614A43">
      <w:pPr>
        <w:pStyle w:val="BodyText"/>
        <w:spacing w:before="14"/>
        <w:ind w:left="200"/>
        <w:rPr>
          <w:color w:val="000000" w:themeColor="text1"/>
        </w:rPr>
      </w:pPr>
      <w:r w:rsidRPr="00614A43">
        <w:rPr>
          <w:color w:val="000000" w:themeColor="text1"/>
        </w:rPr>
        <w:t xml:space="preserve">Small and Medium Enterprises (SMEs) have over the years played a crucial role as productive drivers of inclusive economic growth and development in the macroeconomic aspect in which its existence helped in job creation and sustainability of the economy, thereby making it imperative to keeping them in existence. </w:t>
      </w:r>
    </w:p>
    <w:p w14:paraId="5F2690EF" w14:textId="7ACFE468" w:rsidR="00DF1910" w:rsidRDefault="00DF1910">
      <w:pPr>
        <w:pStyle w:val="BodyText"/>
        <w:spacing w:before="14"/>
        <w:ind w:left="200"/>
        <w:rPr>
          <w:color w:val="000000" w:themeColor="text1"/>
        </w:rPr>
      </w:pPr>
    </w:p>
    <w:p w14:paraId="40A36E30" w14:textId="7F001641" w:rsidR="001637EE" w:rsidRDefault="006B7824" w:rsidP="006B7824">
      <w:pPr>
        <w:pStyle w:val="Heading1"/>
        <w:ind w:left="0"/>
      </w:pPr>
      <w:r>
        <w:t xml:space="preserve">   </w:t>
      </w:r>
      <w:r w:rsidR="00B94B66">
        <w:t>Research problem</w:t>
      </w:r>
    </w:p>
    <w:p w14:paraId="53445951" w14:textId="00234E39" w:rsidR="00DF1910" w:rsidRDefault="00DF1910">
      <w:pPr>
        <w:pStyle w:val="BodyText"/>
        <w:spacing w:before="14"/>
        <w:ind w:left="200"/>
      </w:pPr>
    </w:p>
    <w:p w14:paraId="657C935B" w14:textId="61F724AD" w:rsidR="00DF1910" w:rsidRDefault="00C81974">
      <w:pPr>
        <w:pStyle w:val="BodyText"/>
        <w:spacing w:before="14"/>
        <w:ind w:left="200"/>
      </w:pPr>
      <w:r>
        <w:t>Is there a relationship between return on equity and management competencies?</w:t>
      </w:r>
    </w:p>
    <w:p w14:paraId="62A053F5" w14:textId="77777777" w:rsidR="001637EE" w:rsidRDefault="001637EE">
      <w:pPr>
        <w:pStyle w:val="BodyText"/>
        <w:spacing w:before="2"/>
        <w:rPr>
          <w:sz w:val="27"/>
        </w:rPr>
      </w:pPr>
    </w:p>
    <w:p w14:paraId="3BC1D6F0" w14:textId="77777777" w:rsidR="001637EE" w:rsidRDefault="00B94B66">
      <w:pPr>
        <w:pStyle w:val="Heading1"/>
      </w:pPr>
      <w:r>
        <w:t>Motivation</w:t>
      </w:r>
    </w:p>
    <w:p w14:paraId="60430B93" w14:textId="071FF00E" w:rsidR="00DF1910" w:rsidRDefault="00DF1910">
      <w:pPr>
        <w:pStyle w:val="BodyText"/>
        <w:spacing w:before="12"/>
        <w:ind w:left="200"/>
        <w:rPr>
          <w:color w:val="2D5294"/>
        </w:rPr>
      </w:pPr>
    </w:p>
    <w:p w14:paraId="6F4900E8" w14:textId="6B77DE5E" w:rsidR="00DF1910" w:rsidRPr="00DF1910" w:rsidRDefault="00DF1910">
      <w:pPr>
        <w:pStyle w:val="BodyText"/>
        <w:spacing w:before="12"/>
        <w:ind w:left="200"/>
        <w:rPr>
          <w:color w:val="000000" w:themeColor="text1"/>
        </w:rPr>
      </w:pPr>
      <w:r>
        <w:rPr>
          <w:color w:val="000000" w:themeColor="text1"/>
        </w:rPr>
        <w:t xml:space="preserve">Having noted that </w:t>
      </w:r>
      <w:r w:rsidR="00033AD2">
        <w:rPr>
          <w:color w:val="000000" w:themeColor="text1"/>
        </w:rPr>
        <w:t>the two variables, return on equity and management competencies, have a domino effect, it became imminent that further research be conduct</w:t>
      </w:r>
      <w:r w:rsidR="00C81974">
        <w:rPr>
          <w:color w:val="000000" w:themeColor="text1"/>
        </w:rPr>
        <w:t>ed</w:t>
      </w:r>
      <w:r w:rsidR="00033AD2">
        <w:rPr>
          <w:color w:val="000000" w:themeColor="text1"/>
        </w:rPr>
        <w:t>. Reason behind this is to then understand reasons behind high failure rates of small businesses.</w:t>
      </w:r>
    </w:p>
    <w:p w14:paraId="6BF60617" w14:textId="77777777" w:rsidR="001637EE" w:rsidRDefault="001637EE">
      <w:pPr>
        <w:pStyle w:val="BodyText"/>
        <w:spacing w:before="8"/>
        <w:rPr>
          <w:sz w:val="26"/>
        </w:rPr>
      </w:pPr>
    </w:p>
    <w:p w14:paraId="73D3FCF5" w14:textId="6BDC7D4C" w:rsidR="00033AD2" w:rsidRDefault="00B94B66" w:rsidP="004A21AE">
      <w:pPr>
        <w:pStyle w:val="Heading1"/>
        <w:jc w:val="both"/>
      </w:pPr>
      <w:r>
        <w:t>Proposed research approach and methodology</w:t>
      </w:r>
    </w:p>
    <w:p w14:paraId="04BFBD9B" w14:textId="4AD9937D" w:rsidR="00614A43" w:rsidRDefault="00614A43" w:rsidP="004A21AE">
      <w:pPr>
        <w:pStyle w:val="Heading1"/>
        <w:jc w:val="both"/>
      </w:pPr>
    </w:p>
    <w:p w14:paraId="4284D68C" w14:textId="77777777" w:rsidR="00614A43" w:rsidRPr="00614A43" w:rsidRDefault="00614A43" w:rsidP="00614A43">
      <w:pPr>
        <w:pStyle w:val="Heading1"/>
        <w:jc w:val="both"/>
        <w:rPr>
          <w:b w:val="0"/>
          <w:bCs w:val="0"/>
        </w:rPr>
      </w:pPr>
      <w:r w:rsidRPr="00614A43">
        <w:rPr>
          <w:b w:val="0"/>
          <w:bCs w:val="0"/>
        </w:rPr>
        <w:t>The purpose of this study is to identify the influence that management competence has on the financial interpretation of return on equity within the business environment of Small to Medium Enterprises (SMEs).</w:t>
      </w:r>
    </w:p>
    <w:p w14:paraId="1D4F1E05" w14:textId="77777777" w:rsidR="001637EE" w:rsidRDefault="001637EE">
      <w:pPr>
        <w:pStyle w:val="BodyText"/>
        <w:spacing w:before="8"/>
        <w:rPr>
          <w:sz w:val="26"/>
        </w:rPr>
      </w:pPr>
    </w:p>
    <w:p w14:paraId="7F3F6653" w14:textId="77777777" w:rsidR="001637EE" w:rsidRDefault="00B94B66">
      <w:pPr>
        <w:pStyle w:val="Heading1"/>
        <w:spacing w:before="1"/>
      </w:pPr>
      <w:r>
        <w:t>Main findings expected</w:t>
      </w:r>
    </w:p>
    <w:p w14:paraId="3E458D6A" w14:textId="2DE190CC" w:rsidR="001637EE" w:rsidRDefault="001637EE">
      <w:pPr>
        <w:spacing w:before="16"/>
        <w:ind w:left="200"/>
        <w:rPr>
          <w:color w:val="2D5294"/>
          <w:sz w:val="24"/>
        </w:rPr>
      </w:pPr>
    </w:p>
    <w:p w14:paraId="417CB2CF" w14:textId="68CA8675" w:rsidR="004A21AE" w:rsidRPr="004A21AE" w:rsidRDefault="004A21AE">
      <w:pPr>
        <w:spacing w:before="16"/>
        <w:ind w:left="200"/>
        <w:rPr>
          <w:color w:val="000000" w:themeColor="text1"/>
          <w:sz w:val="24"/>
        </w:rPr>
      </w:pPr>
      <w:r>
        <w:rPr>
          <w:color w:val="000000" w:themeColor="text1"/>
          <w:sz w:val="24"/>
        </w:rPr>
        <w:t xml:space="preserve">There’s an expectation that this research will outline the correlation between return on equity and management competencies within the context of small businesses. </w:t>
      </w:r>
    </w:p>
    <w:p w14:paraId="0D4F00BD" w14:textId="77777777" w:rsidR="001637EE" w:rsidRDefault="001637EE">
      <w:pPr>
        <w:pStyle w:val="BodyText"/>
        <w:spacing w:before="11"/>
        <w:rPr>
          <w:sz w:val="26"/>
        </w:rPr>
      </w:pPr>
    </w:p>
    <w:p w14:paraId="2ADC1559" w14:textId="77777777" w:rsidR="001637EE" w:rsidRDefault="00B94B66">
      <w:pPr>
        <w:pStyle w:val="Heading1"/>
      </w:pPr>
      <w:r>
        <w:t>Managerial implications</w:t>
      </w:r>
    </w:p>
    <w:p w14:paraId="6BC7D838" w14:textId="77777777" w:rsidR="004A21AE" w:rsidRDefault="004A21AE">
      <w:pPr>
        <w:spacing w:before="17"/>
        <w:ind w:left="200"/>
        <w:rPr>
          <w:color w:val="2D5294"/>
          <w:sz w:val="24"/>
        </w:rPr>
      </w:pPr>
    </w:p>
    <w:p w14:paraId="5CC76839" w14:textId="10356747" w:rsidR="004A21AE" w:rsidRPr="004A21AE" w:rsidRDefault="004A21AE">
      <w:pPr>
        <w:spacing w:before="17"/>
        <w:ind w:left="200"/>
        <w:rPr>
          <w:color w:val="000000" w:themeColor="text1"/>
          <w:sz w:val="24"/>
        </w:rPr>
      </w:pPr>
      <w:r>
        <w:rPr>
          <w:color w:val="000000" w:themeColor="text1"/>
          <w:sz w:val="24"/>
        </w:rPr>
        <w:t xml:space="preserve">The results of the study will provide reasons as to why most small enterprises fail to succeed in the competitive business environment as management competencies are of utmost importance in determining financial performance of the business. </w:t>
      </w:r>
    </w:p>
    <w:p w14:paraId="22102D29" w14:textId="77777777" w:rsidR="001637EE" w:rsidRDefault="001637EE">
      <w:pPr>
        <w:pStyle w:val="BodyText"/>
        <w:spacing w:before="8"/>
        <w:rPr>
          <w:sz w:val="26"/>
        </w:rPr>
      </w:pPr>
    </w:p>
    <w:p w14:paraId="61A14B72" w14:textId="77777777" w:rsidR="001637EE" w:rsidRDefault="00B94B66">
      <w:pPr>
        <w:pStyle w:val="Heading1"/>
      </w:pPr>
      <w:r>
        <w:t>Anticipated contribution</w:t>
      </w:r>
    </w:p>
    <w:p w14:paraId="0E20106F" w14:textId="77777777" w:rsidR="00C81974" w:rsidRDefault="00C81974">
      <w:pPr>
        <w:pStyle w:val="BodyText"/>
        <w:spacing w:before="17"/>
        <w:ind w:left="200"/>
        <w:rPr>
          <w:color w:val="2D5294"/>
        </w:rPr>
      </w:pPr>
    </w:p>
    <w:p w14:paraId="712B3816" w14:textId="01434E50" w:rsidR="004A21AE" w:rsidRPr="004A21AE" w:rsidRDefault="004A21AE">
      <w:pPr>
        <w:pStyle w:val="BodyText"/>
        <w:spacing w:before="17"/>
        <w:ind w:left="200"/>
        <w:rPr>
          <w:color w:val="000000" w:themeColor="text1"/>
        </w:rPr>
      </w:pPr>
      <w:r>
        <w:rPr>
          <w:color w:val="000000" w:themeColor="text1"/>
        </w:rPr>
        <w:t xml:space="preserve">The </w:t>
      </w:r>
      <w:r w:rsidR="00C81974">
        <w:rPr>
          <w:color w:val="000000" w:themeColor="text1"/>
        </w:rPr>
        <w:t xml:space="preserve">results of this study will help the business environment perve way to solutions as to how management could better use the resources to their disposal in enhancing business performance towards improving the return on equity of the business. </w:t>
      </w:r>
    </w:p>
    <w:p w14:paraId="1770656B" w14:textId="77777777" w:rsidR="001637EE" w:rsidRDefault="001637EE">
      <w:pPr>
        <w:pStyle w:val="BodyText"/>
        <w:rPr>
          <w:sz w:val="26"/>
        </w:rPr>
      </w:pPr>
    </w:p>
    <w:p w14:paraId="4DEF7105" w14:textId="77777777" w:rsidR="001637EE" w:rsidRDefault="001637EE">
      <w:pPr>
        <w:pStyle w:val="BodyText"/>
        <w:spacing w:before="2"/>
        <w:rPr>
          <w:sz w:val="26"/>
        </w:rPr>
      </w:pPr>
    </w:p>
    <w:p w14:paraId="386D6165" w14:textId="77777777" w:rsidR="001637EE" w:rsidRDefault="001637EE">
      <w:pPr>
        <w:spacing w:line="506" w:lineRule="auto"/>
        <w:sectPr w:rsidR="001637EE">
          <w:pgSz w:w="12240" w:h="15840"/>
          <w:pgMar w:top="1360" w:right="980" w:bottom="980" w:left="880" w:header="0" w:footer="703" w:gutter="0"/>
          <w:cols w:space="720"/>
        </w:sectPr>
      </w:pPr>
    </w:p>
    <w:p w14:paraId="573E406C" w14:textId="77777777" w:rsidR="001637EE" w:rsidRDefault="00B94B66">
      <w:pPr>
        <w:pStyle w:val="Heading1"/>
        <w:spacing w:before="81"/>
      </w:pPr>
      <w:r>
        <w:lastRenderedPageBreak/>
        <w:t>Table of contents</w:t>
      </w:r>
    </w:p>
    <w:p w14:paraId="0A3A5C2F" w14:textId="77777777" w:rsidR="001637EE" w:rsidRDefault="001637EE">
      <w:pPr>
        <w:pStyle w:val="BodyText"/>
        <w:spacing w:before="3" w:after="1"/>
        <w:rPr>
          <w:b/>
          <w:sz w:val="26"/>
        </w:rPr>
      </w:pPr>
    </w:p>
    <w:tbl>
      <w:tblPr>
        <w:tblW w:w="0" w:type="auto"/>
        <w:tblInd w:w="125" w:type="dxa"/>
        <w:tblLayout w:type="fixed"/>
        <w:tblCellMar>
          <w:left w:w="0" w:type="dxa"/>
          <w:right w:w="0" w:type="dxa"/>
        </w:tblCellMar>
        <w:tblLook w:val="01E0" w:firstRow="1" w:lastRow="1" w:firstColumn="1" w:lastColumn="1" w:noHBand="0" w:noVBand="0"/>
      </w:tblPr>
      <w:tblGrid>
        <w:gridCol w:w="741"/>
        <w:gridCol w:w="8435"/>
        <w:gridCol w:w="906"/>
      </w:tblGrid>
      <w:tr w:rsidR="001637EE" w14:paraId="7B67234D" w14:textId="77777777">
        <w:trPr>
          <w:trHeight w:val="279"/>
        </w:trPr>
        <w:tc>
          <w:tcPr>
            <w:tcW w:w="741" w:type="dxa"/>
          </w:tcPr>
          <w:p w14:paraId="7BEF2E98" w14:textId="77777777" w:rsidR="001637EE" w:rsidRDefault="00B94B66">
            <w:pPr>
              <w:pStyle w:val="TableParagraph"/>
              <w:spacing w:line="259" w:lineRule="exact"/>
              <w:ind w:left="200"/>
              <w:rPr>
                <w:sz w:val="24"/>
              </w:rPr>
            </w:pPr>
            <w:r>
              <w:rPr>
                <w:sz w:val="24"/>
              </w:rPr>
              <w:t>1.</w:t>
            </w:r>
          </w:p>
        </w:tc>
        <w:tc>
          <w:tcPr>
            <w:tcW w:w="8435" w:type="dxa"/>
          </w:tcPr>
          <w:p w14:paraId="21DB6DEA" w14:textId="77777777" w:rsidR="001637EE" w:rsidRDefault="00B94B66">
            <w:pPr>
              <w:pStyle w:val="TableParagraph"/>
              <w:spacing w:line="259" w:lineRule="exact"/>
              <w:rPr>
                <w:sz w:val="24"/>
              </w:rPr>
            </w:pPr>
            <w:r>
              <w:rPr>
                <w:sz w:val="24"/>
              </w:rPr>
              <w:t>Introduction</w:t>
            </w:r>
          </w:p>
        </w:tc>
        <w:tc>
          <w:tcPr>
            <w:tcW w:w="906" w:type="dxa"/>
          </w:tcPr>
          <w:p w14:paraId="7A1464AC" w14:textId="77777777" w:rsidR="001637EE" w:rsidRPr="008872F1" w:rsidRDefault="00B94B66">
            <w:pPr>
              <w:pStyle w:val="TableParagraph"/>
              <w:spacing w:line="252" w:lineRule="exact"/>
              <w:ind w:left="147"/>
              <w:jc w:val="center"/>
              <w:rPr>
                <w:sz w:val="24"/>
                <w:szCs w:val="24"/>
              </w:rPr>
            </w:pPr>
            <w:r w:rsidRPr="008872F1">
              <w:rPr>
                <w:sz w:val="24"/>
                <w:szCs w:val="24"/>
              </w:rPr>
              <w:t>6</w:t>
            </w:r>
          </w:p>
        </w:tc>
      </w:tr>
      <w:tr w:rsidR="001637EE" w14:paraId="785DB21D" w14:textId="77777777">
        <w:trPr>
          <w:trHeight w:val="290"/>
        </w:trPr>
        <w:tc>
          <w:tcPr>
            <w:tcW w:w="741" w:type="dxa"/>
          </w:tcPr>
          <w:p w14:paraId="3EC234E3" w14:textId="77777777" w:rsidR="001637EE" w:rsidRDefault="00B94B66">
            <w:pPr>
              <w:pStyle w:val="TableParagraph"/>
              <w:spacing w:before="3" w:line="267" w:lineRule="exact"/>
              <w:ind w:left="200"/>
              <w:rPr>
                <w:sz w:val="24"/>
              </w:rPr>
            </w:pPr>
            <w:r>
              <w:rPr>
                <w:sz w:val="24"/>
              </w:rPr>
              <w:t>2.</w:t>
            </w:r>
          </w:p>
        </w:tc>
        <w:tc>
          <w:tcPr>
            <w:tcW w:w="8435" w:type="dxa"/>
          </w:tcPr>
          <w:p w14:paraId="3B73C24E" w14:textId="77777777" w:rsidR="001637EE" w:rsidRDefault="00B94B66">
            <w:pPr>
              <w:pStyle w:val="TableParagraph"/>
              <w:spacing w:before="3" w:line="267" w:lineRule="exact"/>
              <w:rPr>
                <w:sz w:val="24"/>
              </w:rPr>
            </w:pPr>
            <w:r>
              <w:rPr>
                <w:sz w:val="24"/>
              </w:rPr>
              <w:t>Literature review</w:t>
            </w:r>
          </w:p>
        </w:tc>
        <w:tc>
          <w:tcPr>
            <w:tcW w:w="906" w:type="dxa"/>
          </w:tcPr>
          <w:p w14:paraId="62F1FC02" w14:textId="037F609D" w:rsidR="001637EE" w:rsidRPr="008872F1" w:rsidRDefault="001B0FC7">
            <w:pPr>
              <w:pStyle w:val="TableParagraph"/>
              <w:spacing w:before="15" w:line="240" w:lineRule="auto"/>
              <w:ind w:left="147"/>
              <w:jc w:val="center"/>
              <w:rPr>
                <w:sz w:val="24"/>
                <w:szCs w:val="24"/>
              </w:rPr>
            </w:pPr>
            <w:r w:rsidRPr="008872F1">
              <w:rPr>
                <w:sz w:val="24"/>
                <w:szCs w:val="24"/>
              </w:rPr>
              <w:t>7</w:t>
            </w:r>
          </w:p>
        </w:tc>
      </w:tr>
      <w:tr w:rsidR="001637EE" w14:paraId="22866204" w14:textId="77777777">
        <w:trPr>
          <w:trHeight w:val="290"/>
        </w:trPr>
        <w:tc>
          <w:tcPr>
            <w:tcW w:w="741" w:type="dxa"/>
          </w:tcPr>
          <w:p w14:paraId="3D86F720" w14:textId="77777777" w:rsidR="001637EE" w:rsidRDefault="00B94B66">
            <w:pPr>
              <w:pStyle w:val="TableParagraph"/>
              <w:spacing w:before="3" w:line="267" w:lineRule="exact"/>
              <w:ind w:left="200"/>
              <w:rPr>
                <w:sz w:val="24"/>
              </w:rPr>
            </w:pPr>
            <w:r>
              <w:rPr>
                <w:sz w:val="24"/>
              </w:rPr>
              <w:t>2.1</w:t>
            </w:r>
          </w:p>
        </w:tc>
        <w:tc>
          <w:tcPr>
            <w:tcW w:w="8435" w:type="dxa"/>
          </w:tcPr>
          <w:p w14:paraId="7DC35260" w14:textId="77777777" w:rsidR="001637EE" w:rsidRDefault="00B94B66">
            <w:pPr>
              <w:pStyle w:val="TableParagraph"/>
              <w:spacing w:before="3" w:line="267" w:lineRule="exact"/>
              <w:rPr>
                <w:sz w:val="24"/>
              </w:rPr>
            </w:pPr>
            <w:r>
              <w:rPr>
                <w:sz w:val="24"/>
              </w:rPr>
              <w:t>Return on equity (ROE) as a measure of business success</w:t>
            </w:r>
          </w:p>
        </w:tc>
        <w:tc>
          <w:tcPr>
            <w:tcW w:w="906" w:type="dxa"/>
          </w:tcPr>
          <w:p w14:paraId="493C1F37" w14:textId="42ECEC90" w:rsidR="001637EE" w:rsidRPr="008872F1" w:rsidRDefault="001B0FC7">
            <w:pPr>
              <w:pStyle w:val="TableParagraph"/>
              <w:spacing w:before="17" w:line="240" w:lineRule="auto"/>
              <w:ind w:left="147"/>
              <w:jc w:val="center"/>
              <w:rPr>
                <w:sz w:val="24"/>
                <w:szCs w:val="24"/>
              </w:rPr>
            </w:pPr>
            <w:r w:rsidRPr="008872F1">
              <w:rPr>
                <w:sz w:val="24"/>
                <w:szCs w:val="24"/>
              </w:rPr>
              <w:t>7</w:t>
            </w:r>
          </w:p>
        </w:tc>
      </w:tr>
      <w:tr w:rsidR="001637EE" w14:paraId="4E1FB591" w14:textId="77777777">
        <w:trPr>
          <w:trHeight w:val="295"/>
        </w:trPr>
        <w:tc>
          <w:tcPr>
            <w:tcW w:w="741" w:type="dxa"/>
          </w:tcPr>
          <w:p w14:paraId="186AEF8C" w14:textId="77777777" w:rsidR="001637EE" w:rsidRDefault="00B94B66">
            <w:pPr>
              <w:pStyle w:val="TableParagraph"/>
              <w:spacing w:before="3" w:line="272" w:lineRule="exact"/>
              <w:ind w:left="200"/>
              <w:rPr>
                <w:sz w:val="24"/>
              </w:rPr>
            </w:pPr>
            <w:r>
              <w:rPr>
                <w:sz w:val="24"/>
              </w:rPr>
              <w:t>2.2</w:t>
            </w:r>
          </w:p>
        </w:tc>
        <w:tc>
          <w:tcPr>
            <w:tcW w:w="8435" w:type="dxa"/>
          </w:tcPr>
          <w:p w14:paraId="59749B42" w14:textId="77777777" w:rsidR="001637EE" w:rsidRDefault="00B94B66">
            <w:pPr>
              <w:pStyle w:val="TableParagraph"/>
              <w:spacing w:before="3" w:line="272" w:lineRule="exact"/>
              <w:rPr>
                <w:sz w:val="24"/>
              </w:rPr>
            </w:pPr>
            <w:r>
              <w:rPr>
                <w:sz w:val="24"/>
              </w:rPr>
              <w:t>Management competencies</w:t>
            </w:r>
          </w:p>
        </w:tc>
        <w:tc>
          <w:tcPr>
            <w:tcW w:w="906" w:type="dxa"/>
          </w:tcPr>
          <w:p w14:paraId="6975252A" w14:textId="1A1EEEE4" w:rsidR="001637EE" w:rsidRPr="008872F1" w:rsidRDefault="001B0FC7">
            <w:pPr>
              <w:pStyle w:val="TableParagraph"/>
              <w:spacing w:before="15" w:line="240" w:lineRule="auto"/>
              <w:ind w:left="147"/>
              <w:jc w:val="center"/>
              <w:rPr>
                <w:sz w:val="24"/>
                <w:szCs w:val="24"/>
              </w:rPr>
            </w:pPr>
            <w:r w:rsidRPr="008872F1">
              <w:rPr>
                <w:sz w:val="24"/>
                <w:szCs w:val="24"/>
              </w:rPr>
              <w:t>8</w:t>
            </w:r>
          </w:p>
        </w:tc>
      </w:tr>
      <w:tr w:rsidR="001637EE" w14:paraId="25033F17" w14:textId="77777777">
        <w:trPr>
          <w:trHeight w:val="568"/>
        </w:trPr>
        <w:tc>
          <w:tcPr>
            <w:tcW w:w="741" w:type="dxa"/>
          </w:tcPr>
          <w:p w14:paraId="31855870" w14:textId="77777777" w:rsidR="001637EE" w:rsidRDefault="00B94B66">
            <w:pPr>
              <w:pStyle w:val="TableParagraph"/>
              <w:spacing w:before="13" w:line="240" w:lineRule="auto"/>
              <w:ind w:left="200"/>
              <w:rPr>
                <w:sz w:val="24"/>
              </w:rPr>
            </w:pPr>
            <w:r>
              <w:rPr>
                <w:sz w:val="24"/>
              </w:rPr>
              <w:t>2.3</w:t>
            </w:r>
          </w:p>
        </w:tc>
        <w:tc>
          <w:tcPr>
            <w:tcW w:w="8435" w:type="dxa"/>
          </w:tcPr>
          <w:p w14:paraId="639E9594" w14:textId="77777777" w:rsidR="001637EE" w:rsidRDefault="00B94B66">
            <w:pPr>
              <w:pStyle w:val="TableParagraph"/>
              <w:spacing w:before="8" w:line="270" w:lineRule="atLeast"/>
              <w:rPr>
                <w:sz w:val="24"/>
              </w:rPr>
            </w:pPr>
            <w:r>
              <w:rPr>
                <w:sz w:val="24"/>
              </w:rPr>
              <w:t>The correlation between management competencies and the ROE of small businesses</w:t>
            </w:r>
          </w:p>
        </w:tc>
        <w:tc>
          <w:tcPr>
            <w:tcW w:w="906" w:type="dxa"/>
          </w:tcPr>
          <w:p w14:paraId="55DD4740" w14:textId="5AA49F69" w:rsidR="001637EE" w:rsidRPr="008872F1" w:rsidRDefault="001B0FC7">
            <w:pPr>
              <w:pStyle w:val="TableParagraph"/>
              <w:spacing w:before="12" w:line="240" w:lineRule="auto"/>
              <w:ind w:left="147"/>
              <w:jc w:val="center"/>
              <w:rPr>
                <w:sz w:val="24"/>
                <w:szCs w:val="24"/>
              </w:rPr>
            </w:pPr>
            <w:r w:rsidRPr="008872F1">
              <w:rPr>
                <w:sz w:val="24"/>
                <w:szCs w:val="24"/>
              </w:rPr>
              <w:t>8</w:t>
            </w:r>
          </w:p>
        </w:tc>
      </w:tr>
      <w:tr w:rsidR="001637EE" w14:paraId="64A7453C" w14:textId="77777777">
        <w:trPr>
          <w:trHeight w:val="291"/>
        </w:trPr>
        <w:tc>
          <w:tcPr>
            <w:tcW w:w="741" w:type="dxa"/>
          </w:tcPr>
          <w:p w14:paraId="08980ADC" w14:textId="77777777" w:rsidR="001637EE" w:rsidRDefault="00B94B66">
            <w:pPr>
              <w:pStyle w:val="TableParagraph"/>
              <w:spacing w:before="1"/>
              <w:ind w:left="200"/>
              <w:rPr>
                <w:sz w:val="24"/>
              </w:rPr>
            </w:pPr>
            <w:r>
              <w:rPr>
                <w:sz w:val="24"/>
              </w:rPr>
              <w:t>3.</w:t>
            </w:r>
          </w:p>
        </w:tc>
        <w:tc>
          <w:tcPr>
            <w:tcW w:w="8435" w:type="dxa"/>
          </w:tcPr>
          <w:p w14:paraId="4BE5418F" w14:textId="77777777" w:rsidR="001637EE" w:rsidRDefault="00B94B66">
            <w:pPr>
              <w:pStyle w:val="TableParagraph"/>
              <w:spacing w:before="1"/>
              <w:rPr>
                <w:sz w:val="24"/>
              </w:rPr>
            </w:pPr>
            <w:r>
              <w:rPr>
                <w:sz w:val="24"/>
              </w:rPr>
              <w:t>Research problem</w:t>
            </w:r>
          </w:p>
        </w:tc>
        <w:tc>
          <w:tcPr>
            <w:tcW w:w="906" w:type="dxa"/>
          </w:tcPr>
          <w:p w14:paraId="3510E829" w14:textId="306BBE4A" w:rsidR="001637EE" w:rsidRPr="008872F1" w:rsidRDefault="001B0FC7" w:rsidP="001B0FC7">
            <w:pPr>
              <w:pStyle w:val="TableParagraph"/>
              <w:spacing w:before="8" w:line="264" w:lineRule="exact"/>
              <w:rPr>
                <w:sz w:val="24"/>
                <w:szCs w:val="24"/>
              </w:rPr>
            </w:pPr>
            <w:r w:rsidRPr="008872F1">
              <w:rPr>
                <w:sz w:val="24"/>
                <w:szCs w:val="24"/>
              </w:rPr>
              <w:t xml:space="preserve">   10</w:t>
            </w:r>
          </w:p>
        </w:tc>
      </w:tr>
      <w:tr w:rsidR="001637EE" w14:paraId="6B49EC70" w14:textId="77777777">
        <w:trPr>
          <w:trHeight w:val="291"/>
        </w:trPr>
        <w:tc>
          <w:tcPr>
            <w:tcW w:w="741" w:type="dxa"/>
          </w:tcPr>
          <w:p w14:paraId="0017EE8F" w14:textId="77777777" w:rsidR="001637EE" w:rsidRDefault="00B94B66">
            <w:pPr>
              <w:pStyle w:val="TableParagraph"/>
              <w:spacing w:line="272" w:lineRule="exact"/>
              <w:ind w:left="200"/>
              <w:rPr>
                <w:sz w:val="24"/>
              </w:rPr>
            </w:pPr>
            <w:r>
              <w:rPr>
                <w:sz w:val="24"/>
              </w:rPr>
              <w:t>3.1</w:t>
            </w:r>
          </w:p>
        </w:tc>
        <w:tc>
          <w:tcPr>
            <w:tcW w:w="8435" w:type="dxa"/>
          </w:tcPr>
          <w:p w14:paraId="31279CAC" w14:textId="77777777" w:rsidR="001637EE" w:rsidRDefault="00B94B66">
            <w:pPr>
              <w:pStyle w:val="TableParagraph"/>
              <w:spacing w:line="272" w:lineRule="exact"/>
              <w:rPr>
                <w:sz w:val="24"/>
              </w:rPr>
            </w:pPr>
            <w:r>
              <w:rPr>
                <w:sz w:val="24"/>
              </w:rPr>
              <w:t>Research goal</w:t>
            </w:r>
          </w:p>
        </w:tc>
        <w:tc>
          <w:tcPr>
            <w:tcW w:w="906" w:type="dxa"/>
          </w:tcPr>
          <w:p w14:paraId="57B23938" w14:textId="366E5963" w:rsidR="001637EE" w:rsidRPr="008872F1" w:rsidRDefault="008872F1">
            <w:pPr>
              <w:pStyle w:val="TableParagraph"/>
              <w:spacing w:before="7" w:line="265" w:lineRule="exact"/>
              <w:ind w:left="0" w:right="208"/>
              <w:jc w:val="right"/>
              <w:rPr>
                <w:sz w:val="24"/>
                <w:szCs w:val="24"/>
              </w:rPr>
            </w:pPr>
            <w:r w:rsidRPr="008872F1">
              <w:rPr>
                <w:sz w:val="24"/>
                <w:szCs w:val="24"/>
              </w:rPr>
              <w:t>11</w:t>
            </w:r>
          </w:p>
        </w:tc>
      </w:tr>
      <w:tr w:rsidR="001637EE" w14:paraId="096009DD" w14:textId="77777777">
        <w:trPr>
          <w:trHeight w:val="291"/>
        </w:trPr>
        <w:tc>
          <w:tcPr>
            <w:tcW w:w="741" w:type="dxa"/>
          </w:tcPr>
          <w:p w14:paraId="0E006F64" w14:textId="77777777" w:rsidR="001637EE" w:rsidRDefault="00B94B66">
            <w:pPr>
              <w:pStyle w:val="TableParagraph"/>
              <w:spacing w:before="1"/>
              <w:ind w:left="200"/>
              <w:rPr>
                <w:sz w:val="24"/>
              </w:rPr>
            </w:pPr>
            <w:r>
              <w:rPr>
                <w:sz w:val="24"/>
              </w:rPr>
              <w:t>3.2</w:t>
            </w:r>
          </w:p>
        </w:tc>
        <w:tc>
          <w:tcPr>
            <w:tcW w:w="8435" w:type="dxa"/>
          </w:tcPr>
          <w:p w14:paraId="41BDF59E" w14:textId="77777777" w:rsidR="001637EE" w:rsidRDefault="00B94B66">
            <w:pPr>
              <w:pStyle w:val="TableParagraph"/>
              <w:spacing w:before="1"/>
              <w:rPr>
                <w:sz w:val="24"/>
              </w:rPr>
            </w:pPr>
            <w:r>
              <w:rPr>
                <w:sz w:val="24"/>
              </w:rPr>
              <w:t>Research questions</w:t>
            </w:r>
          </w:p>
        </w:tc>
        <w:tc>
          <w:tcPr>
            <w:tcW w:w="906" w:type="dxa"/>
          </w:tcPr>
          <w:p w14:paraId="2F848145" w14:textId="2059DE4C" w:rsidR="001637EE" w:rsidRPr="008872F1" w:rsidRDefault="008872F1">
            <w:pPr>
              <w:pStyle w:val="TableParagraph"/>
              <w:spacing w:before="8" w:line="264" w:lineRule="exact"/>
              <w:ind w:left="0" w:right="208"/>
              <w:jc w:val="right"/>
              <w:rPr>
                <w:sz w:val="24"/>
                <w:szCs w:val="24"/>
              </w:rPr>
            </w:pPr>
            <w:r w:rsidRPr="008872F1">
              <w:rPr>
                <w:w w:val="95"/>
                <w:sz w:val="24"/>
                <w:szCs w:val="24"/>
              </w:rPr>
              <w:t>11</w:t>
            </w:r>
          </w:p>
        </w:tc>
      </w:tr>
      <w:tr w:rsidR="001637EE" w14:paraId="786A932D" w14:textId="77777777">
        <w:trPr>
          <w:trHeight w:val="290"/>
        </w:trPr>
        <w:tc>
          <w:tcPr>
            <w:tcW w:w="741" w:type="dxa"/>
          </w:tcPr>
          <w:p w14:paraId="446715F0" w14:textId="77777777" w:rsidR="001637EE" w:rsidRDefault="00B94B66">
            <w:pPr>
              <w:pStyle w:val="TableParagraph"/>
              <w:spacing w:line="270" w:lineRule="exact"/>
              <w:ind w:left="200"/>
              <w:rPr>
                <w:sz w:val="24"/>
              </w:rPr>
            </w:pPr>
            <w:r>
              <w:rPr>
                <w:sz w:val="24"/>
              </w:rPr>
              <w:t>4.</w:t>
            </w:r>
          </w:p>
        </w:tc>
        <w:tc>
          <w:tcPr>
            <w:tcW w:w="8435" w:type="dxa"/>
          </w:tcPr>
          <w:p w14:paraId="41C169EF" w14:textId="77777777" w:rsidR="001637EE" w:rsidRDefault="00B94B66">
            <w:pPr>
              <w:pStyle w:val="TableParagraph"/>
              <w:spacing w:line="270" w:lineRule="exact"/>
              <w:rPr>
                <w:sz w:val="24"/>
              </w:rPr>
            </w:pPr>
            <w:r>
              <w:rPr>
                <w:sz w:val="24"/>
              </w:rPr>
              <w:t>Methodology</w:t>
            </w:r>
          </w:p>
        </w:tc>
        <w:tc>
          <w:tcPr>
            <w:tcW w:w="906" w:type="dxa"/>
          </w:tcPr>
          <w:p w14:paraId="3409D62F" w14:textId="6C24F352" w:rsidR="001637EE" w:rsidRPr="008872F1" w:rsidRDefault="00B94B66">
            <w:pPr>
              <w:pStyle w:val="TableParagraph"/>
              <w:spacing w:before="7" w:line="264" w:lineRule="exact"/>
              <w:ind w:left="0" w:right="208"/>
              <w:jc w:val="right"/>
              <w:rPr>
                <w:sz w:val="24"/>
                <w:szCs w:val="24"/>
              </w:rPr>
            </w:pPr>
            <w:r w:rsidRPr="008872F1">
              <w:rPr>
                <w:w w:val="95"/>
                <w:sz w:val="24"/>
                <w:szCs w:val="24"/>
              </w:rPr>
              <w:t>1</w:t>
            </w:r>
            <w:r w:rsidR="008872F1" w:rsidRPr="008872F1">
              <w:rPr>
                <w:w w:val="95"/>
                <w:sz w:val="24"/>
                <w:szCs w:val="24"/>
              </w:rPr>
              <w:t>1</w:t>
            </w:r>
          </w:p>
        </w:tc>
      </w:tr>
      <w:tr w:rsidR="001637EE" w14:paraId="293ECA40" w14:textId="77777777">
        <w:trPr>
          <w:trHeight w:val="291"/>
        </w:trPr>
        <w:tc>
          <w:tcPr>
            <w:tcW w:w="741" w:type="dxa"/>
          </w:tcPr>
          <w:p w14:paraId="2B9D17D7" w14:textId="77777777" w:rsidR="001637EE" w:rsidRDefault="00B94B66">
            <w:pPr>
              <w:pStyle w:val="TableParagraph"/>
              <w:spacing w:line="272" w:lineRule="exact"/>
              <w:ind w:left="200"/>
              <w:rPr>
                <w:sz w:val="24"/>
              </w:rPr>
            </w:pPr>
            <w:r>
              <w:rPr>
                <w:sz w:val="24"/>
              </w:rPr>
              <w:t>4.1</w:t>
            </w:r>
          </w:p>
        </w:tc>
        <w:tc>
          <w:tcPr>
            <w:tcW w:w="8435" w:type="dxa"/>
          </w:tcPr>
          <w:p w14:paraId="44A85B90" w14:textId="77777777" w:rsidR="001637EE" w:rsidRDefault="00B94B66">
            <w:pPr>
              <w:pStyle w:val="TableParagraph"/>
              <w:spacing w:line="272" w:lineRule="exact"/>
              <w:rPr>
                <w:sz w:val="24"/>
              </w:rPr>
            </w:pPr>
            <w:r>
              <w:rPr>
                <w:sz w:val="24"/>
              </w:rPr>
              <w:t>Research paradigm</w:t>
            </w:r>
          </w:p>
        </w:tc>
        <w:tc>
          <w:tcPr>
            <w:tcW w:w="906" w:type="dxa"/>
          </w:tcPr>
          <w:p w14:paraId="09CD6F98" w14:textId="2DD97DAE" w:rsidR="001637EE" w:rsidRPr="008872F1" w:rsidRDefault="00B94B66">
            <w:pPr>
              <w:pStyle w:val="TableParagraph"/>
              <w:spacing w:before="7" w:line="265" w:lineRule="exact"/>
              <w:ind w:left="0" w:right="198"/>
              <w:jc w:val="right"/>
              <w:rPr>
                <w:sz w:val="24"/>
                <w:szCs w:val="24"/>
              </w:rPr>
            </w:pPr>
            <w:r w:rsidRPr="008872F1">
              <w:rPr>
                <w:w w:val="95"/>
                <w:sz w:val="24"/>
                <w:szCs w:val="24"/>
              </w:rPr>
              <w:t>1</w:t>
            </w:r>
            <w:r w:rsidR="008872F1" w:rsidRPr="008872F1">
              <w:rPr>
                <w:w w:val="95"/>
                <w:sz w:val="24"/>
                <w:szCs w:val="24"/>
              </w:rPr>
              <w:t>2</w:t>
            </w:r>
          </w:p>
        </w:tc>
      </w:tr>
      <w:tr w:rsidR="001637EE" w14:paraId="1FB6280C" w14:textId="77777777">
        <w:trPr>
          <w:trHeight w:val="291"/>
        </w:trPr>
        <w:tc>
          <w:tcPr>
            <w:tcW w:w="741" w:type="dxa"/>
          </w:tcPr>
          <w:p w14:paraId="68E1BD48" w14:textId="77777777" w:rsidR="001637EE" w:rsidRDefault="00B94B66">
            <w:pPr>
              <w:pStyle w:val="TableParagraph"/>
              <w:spacing w:before="1"/>
              <w:ind w:left="200"/>
              <w:rPr>
                <w:sz w:val="24"/>
              </w:rPr>
            </w:pPr>
            <w:r>
              <w:rPr>
                <w:sz w:val="24"/>
              </w:rPr>
              <w:t>4.2</w:t>
            </w:r>
          </w:p>
        </w:tc>
        <w:tc>
          <w:tcPr>
            <w:tcW w:w="8435" w:type="dxa"/>
          </w:tcPr>
          <w:p w14:paraId="372770A9" w14:textId="77777777" w:rsidR="001637EE" w:rsidRDefault="00B94B66">
            <w:pPr>
              <w:pStyle w:val="TableParagraph"/>
              <w:spacing w:before="1"/>
              <w:rPr>
                <w:sz w:val="24"/>
              </w:rPr>
            </w:pPr>
            <w:r>
              <w:rPr>
                <w:sz w:val="24"/>
              </w:rPr>
              <w:t>Research approach</w:t>
            </w:r>
          </w:p>
        </w:tc>
        <w:tc>
          <w:tcPr>
            <w:tcW w:w="906" w:type="dxa"/>
          </w:tcPr>
          <w:p w14:paraId="7F19E6BF" w14:textId="10DAC003" w:rsidR="001637EE" w:rsidRPr="008872F1" w:rsidRDefault="00B94B66">
            <w:pPr>
              <w:pStyle w:val="TableParagraph"/>
              <w:spacing w:before="8" w:line="264" w:lineRule="exact"/>
              <w:ind w:left="0" w:right="198"/>
              <w:jc w:val="right"/>
              <w:rPr>
                <w:sz w:val="24"/>
                <w:szCs w:val="24"/>
              </w:rPr>
            </w:pPr>
            <w:r w:rsidRPr="008872F1">
              <w:rPr>
                <w:w w:val="95"/>
                <w:sz w:val="24"/>
                <w:szCs w:val="24"/>
              </w:rPr>
              <w:t>1</w:t>
            </w:r>
            <w:r w:rsidR="008872F1" w:rsidRPr="008872F1">
              <w:rPr>
                <w:w w:val="95"/>
                <w:sz w:val="24"/>
                <w:szCs w:val="24"/>
              </w:rPr>
              <w:t>2</w:t>
            </w:r>
          </w:p>
        </w:tc>
      </w:tr>
      <w:tr w:rsidR="001637EE" w14:paraId="0F9556E0" w14:textId="77777777">
        <w:trPr>
          <w:trHeight w:val="291"/>
        </w:trPr>
        <w:tc>
          <w:tcPr>
            <w:tcW w:w="741" w:type="dxa"/>
          </w:tcPr>
          <w:p w14:paraId="2A2B152D" w14:textId="77777777" w:rsidR="001637EE" w:rsidRDefault="00B94B66">
            <w:pPr>
              <w:pStyle w:val="TableParagraph"/>
              <w:spacing w:line="272" w:lineRule="exact"/>
              <w:ind w:left="200"/>
              <w:rPr>
                <w:sz w:val="24"/>
              </w:rPr>
            </w:pPr>
            <w:r>
              <w:rPr>
                <w:sz w:val="24"/>
              </w:rPr>
              <w:t>4.3</w:t>
            </w:r>
          </w:p>
        </w:tc>
        <w:tc>
          <w:tcPr>
            <w:tcW w:w="8435" w:type="dxa"/>
          </w:tcPr>
          <w:p w14:paraId="51D81765" w14:textId="77777777" w:rsidR="001637EE" w:rsidRDefault="00B94B66">
            <w:pPr>
              <w:pStyle w:val="TableParagraph"/>
              <w:spacing w:line="272" w:lineRule="exact"/>
              <w:rPr>
                <w:sz w:val="24"/>
              </w:rPr>
            </w:pPr>
            <w:r>
              <w:rPr>
                <w:sz w:val="24"/>
              </w:rPr>
              <w:t>Data collection</w:t>
            </w:r>
          </w:p>
        </w:tc>
        <w:tc>
          <w:tcPr>
            <w:tcW w:w="906" w:type="dxa"/>
          </w:tcPr>
          <w:p w14:paraId="6A06526F" w14:textId="616F536B" w:rsidR="001637EE" w:rsidRPr="008872F1" w:rsidRDefault="00B94B66">
            <w:pPr>
              <w:pStyle w:val="TableParagraph"/>
              <w:spacing w:before="7" w:line="265" w:lineRule="exact"/>
              <w:ind w:left="0" w:right="198"/>
              <w:jc w:val="right"/>
              <w:rPr>
                <w:sz w:val="24"/>
                <w:szCs w:val="24"/>
              </w:rPr>
            </w:pPr>
            <w:r w:rsidRPr="008872F1">
              <w:rPr>
                <w:w w:val="95"/>
                <w:sz w:val="24"/>
                <w:szCs w:val="24"/>
              </w:rPr>
              <w:t>1</w:t>
            </w:r>
            <w:r w:rsidR="008872F1" w:rsidRPr="008872F1">
              <w:rPr>
                <w:w w:val="95"/>
                <w:sz w:val="24"/>
                <w:szCs w:val="24"/>
              </w:rPr>
              <w:t>2</w:t>
            </w:r>
          </w:p>
        </w:tc>
      </w:tr>
      <w:tr w:rsidR="001637EE" w14:paraId="78C91845" w14:textId="77777777">
        <w:trPr>
          <w:trHeight w:val="291"/>
        </w:trPr>
        <w:tc>
          <w:tcPr>
            <w:tcW w:w="741" w:type="dxa"/>
          </w:tcPr>
          <w:p w14:paraId="6F328E16" w14:textId="77777777" w:rsidR="001637EE" w:rsidRDefault="00B94B66">
            <w:pPr>
              <w:pStyle w:val="TableParagraph"/>
              <w:spacing w:before="1"/>
              <w:ind w:left="200"/>
              <w:rPr>
                <w:sz w:val="24"/>
              </w:rPr>
            </w:pPr>
            <w:r>
              <w:rPr>
                <w:sz w:val="24"/>
              </w:rPr>
              <w:t>4.4</w:t>
            </w:r>
          </w:p>
        </w:tc>
        <w:tc>
          <w:tcPr>
            <w:tcW w:w="8435" w:type="dxa"/>
          </w:tcPr>
          <w:p w14:paraId="0181E379" w14:textId="77777777" w:rsidR="001637EE" w:rsidRDefault="00B94B66">
            <w:pPr>
              <w:pStyle w:val="TableParagraph"/>
              <w:spacing w:before="1"/>
              <w:rPr>
                <w:sz w:val="24"/>
              </w:rPr>
            </w:pPr>
            <w:r>
              <w:rPr>
                <w:sz w:val="24"/>
              </w:rPr>
              <w:t>Population and sample size</w:t>
            </w:r>
          </w:p>
        </w:tc>
        <w:tc>
          <w:tcPr>
            <w:tcW w:w="906" w:type="dxa"/>
          </w:tcPr>
          <w:p w14:paraId="6F0047A3" w14:textId="5FA45177" w:rsidR="001637EE" w:rsidRPr="008872F1" w:rsidRDefault="00B94B66">
            <w:pPr>
              <w:pStyle w:val="TableParagraph"/>
              <w:spacing w:before="8" w:line="264" w:lineRule="exact"/>
              <w:ind w:left="0" w:right="198"/>
              <w:jc w:val="right"/>
              <w:rPr>
                <w:sz w:val="24"/>
                <w:szCs w:val="24"/>
              </w:rPr>
            </w:pPr>
            <w:r w:rsidRPr="008872F1">
              <w:rPr>
                <w:w w:val="95"/>
                <w:sz w:val="24"/>
                <w:szCs w:val="24"/>
              </w:rPr>
              <w:t>1</w:t>
            </w:r>
            <w:r w:rsidR="008872F1" w:rsidRPr="008872F1">
              <w:rPr>
                <w:w w:val="95"/>
                <w:sz w:val="24"/>
                <w:szCs w:val="24"/>
              </w:rPr>
              <w:t>2</w:t>
            </w:r>
          </w:p>
        </w:tc>
      </w:tr>
      <w:tr w:rsidR="001637EE" w14:paraId="4BD42ADF" w14:textId="77777777">
        <w:trPr>
          <w:trHeight w:val="291"/>
        </w:trPr>
        <w:tc>
          <w:tcPr>
            <w:tcW w:w="741" w:type="dxa"/>
          </w:tcPr>
          <w:p w14:paraId="55B51590" w14:textId="77777777" w:rsidR="001637EE" w:rsidRDefault="00B94B66">
            <w:pPr>
              <w:pStyle w:val="TableParagraph"/>
              <w:spacing w:line="272" w:lineRule="exact"/>
              <w:ind w:left="200"/>
              <w:rPr>
                <w:sz w:val="24"/>
              </w:rPr>
            </w:pPr>
            <w:r>
              <w:rPr>
                <w:sz w:val="24"/>
              </w:rPr>
              <w:t>4.5</w:t>
            </w:r>
          </w:p>
        </w:tc>
        <w:tc>
          <w:tcPr>
            <w:tcW w:w="8435" w:type="dxa"/>
          </w:tcPr>
          <w:p w14:paraId="1F0910F4" w14:textId="77777777" w:rsidR="001637EE" w:rsidRDefault="00B94B66">
            <w:pPr>
              <w:pStyle w:val="TableParagraph"/>
              <w:spacing w:line="272" w:lineRule="exact"/>
              <w:rPr>
                <w:sz w:val="24"/>
              </w:rPr>
            </w:pPr>
            <w:r>
              <w:rPr>
                <w:sz w:val="24"/>
              </w:rPr>
              <w:t>Data analysis</w:t>
            </w:r>
          </w:p>
        </w:tc>
        <w:tc>
          <w:tcPr>
            <w:tcW w:w="906" w:type="dxa"/>
          </w:tcPr>
          <w:p w14:paraId="39DC19BD" w14:textId="5A029015" w:rsidR="001637EE" w:rsidRPr="008872F1" w:rsidRDefault="00B94B66">
            <w:pPr>
              <w:pStyle w:val="TableParagraph"/>
              <w:spacing w:before="7" w:line="265" w:lineRule="exact"/>
              <w:ind w:left="0" w:right="198"/>
              <w:jc w:val="right"/>
              <w:rPr>
                <w:sz w:val="24"/>
                <w:szCs w:val="24"/>
              </w:rPr>
            </w:pPr>
            <w:r w:rsidRPr="008872F1">
              <w:rPr>
                <w:w w:val="95"/>
                <w:sz w:val="24"/>
                <w:szCs w:val="24"/>
              </w:rPr>
              <w:t>1</w:t>
            </w:r>
            <w:r w:rsidR="008872F1" w:rsidRPr="008872F1">
              <w:rPr>
                <w:w w:val="95"/>
                <w:sz w:val="24"/>
                <w:szCs w:val="24"/>
              </w:rPr>
              <w:t>2</w:t>
            </w:r>
          </w:p>
        </w:tc>
      </w:tr>
      <w:tr w:rsidR="001637EE" w14:paraId="0D3A36C4" w14:textId="77777777">
        <w:trPr>
          <w:trHeight w:val="291"/>
        </w:trPr>
        <w:tc>
          <w:tcPr>
            <w:tcW w:w="741" w:type="dxa"/>
          </w:tcPr>
          <w:p w14:paraId="257D843B" w14:textId="77777777" w:rsidR="001637EE" w:rsidRDefault="00B94B66">
            <w:pPr>
              <w:pStyle w:val="TableParagraph"/>
              <w:spacing w:before="1"/>
              <w:ind w:left="200"/>
              <w:rPr>
                <w:sz w:val="24"/>
              </w:rPr>
            </w:pPr>
            <w:r>
              <w:rPr>
                <w:sz w:val="24"/>
              </w:rPr>
              <w:t>4.6</w:t>
            </w:r>
          </w:p>
        </w:tc>
        <w:tc>
          <w:tcPr>
            <w:tcW w:w="8435" w:type="dxa"/>
          </w:tcPr>
          <w:p w14:paraId="5B468F64" w14:textId="77777777" w:rsidR="001637EE" w:rsidRDefault="00B94B66">
            <w:pPr>
              <w:pStyle w:val="TableParagraph"/>
              <w:spacing w:before="1"/>
              <w:rPr>
                <w:sz w:val="24"/>
              </w:rPr>
            </w:pPr>
            <w:r>
              <w:rPr>
                <w:sz w:val="24"/>
              </w:rPr>
              <w:t>Validity and reliability</w:t>
            </w:r>
          </w:p>
        </w:tc>
        <w:tc>
          <w:tcPr>
            <w:tcW w:w="906" w:type="dxa"/>
          </w:tcPr>
          <w:p w14:paraId="3CF7E5DD" w14:textId="4F6C2827" w:rsidR="001637EE" w:rsidRPr="008872F1" w:rsidRDefault="00B94B66">
            <w:pPr>
              <w:pStyle w:val="TableParagraph"/>
              <w:spacing w:before="8" w:line="264" w:lineRule="exact"/>
              <w:ind w:left="0" w:right="208"/>
              <w:jc w:val="right"/>
              <w:rPr>
                <w:sz w:val="24"/>
                <w:szCs w:val="24"/>
              </w:rPr>
            </w:pPr>
            <w:r w:rsidRPr="008872F1">
              <w:rPr>
                <w:w w:val="95"/>
                <w:sz w:val="24"/>
                <w:szCs w:val="24"/>
              </w:rPr>
              <w:t>1</w:t>
            </w:r>
            <w:r w:rsidR="008872F1" w:rsidRPr="008872F1">
              <w:rPr>
                <w:w w:val="95"/>
                <w:sz w:val="24"/>
                <w:szCs w:val="24"/>
              </w:rPr>
              <w:t>3</w:t>
            </w:r>
          </w:p>
        </w:tc>
      </w:tr>
      <w:tr w:rsidR="001637EE" w14:paraId="3DB4DEFB" w14:textId="77777777">
        <w:trPr>
          <w:trHeight w:val="290"/>
        </w:trPr>
        <w:tc>
          <w:tcPr>
            <w:tcW w:w="741" w:type="dxa"/>
          </w:tcPr>
          <w:p w14:paraId="0D53AAC3" w14:textId="77777777" w:rsidR="001637EE" w:rsidRDefault="00B94B66">
            <w:pPr>
              <w:pStyle w:val="TableParagraph"/>
              <w:spacing w:line="270" w:lineRule="exact"/>
              <w:ind w:left="200"/>
              <w:rPr>
                <w:sz w:val="24"/>
              </w:rPr>
            </w:pPr>
            <w:r>
              <w:rPr>
                <w:sz w:val="24"/>
              </w:rPr>
              <w:t>4.7</w:t>
            </w:r>
          </w:p>
        </w:tc>
        <w:tc>
          <w:tcPr>
            <w:tcW w:w="8435" w:type="dxa"/>
          </w:tcPr>
          <w:p w14:paraId="5DCABF19" w14:textId="77777777" w:rsidR="001637EE" w:rsidRDefault="00B94B66">
            <w:pPr>
              <w:pStyle w:val="TableParagraph"/>
              <w:spacing w:line="270" w:lineRule="exact"/>
              <w:rPr>
                <w:sz w:val="24"/>
              </w:rPr>
            </w:pPr>
            <w:r>
              <w:rPr>
                <w:sz w:val="24"/>
              </w:rPr>
              <w:t>Ethical considerations</w:t>
            </w:r>
          </w:p>
        </w:tc>
        <w:tc>
          <w:tcPr>
            <w:tcW w:w="906" w:type="dxa"/>
          </w:tcPr>
          <w:p w14:paraId="46120E21" w14:textId="47D36C93" w:rsidR="001637EE" w:rsidRPr="008872F1" w:rsidRDefault="00B94B66">
            <w:pPr>
              <w:pStyle w:val="TableParagraph"/>
              <w:spacing w:before="7" w:line="264" w:lineRule="exact"/>
              <w:ind w:left="0" w:right="208"/>
              <w:jc w:val="right"/>
              <w:rPr>
                <w:sz w:val="24"/>
                <w:szCs w:val="24"/>
              </w:rPr>
            </w:pPr>
            <w:r w:rsidRPr="008872F1">
              <w:rPr>
                <w:w w:val="95"/>
                <w:sz w:val="24"/>
                <w:szCs w:val="24"/>
              </w:rPr>
              <w:t>1</w:t>
            </w:r>
            <w:r w:rsidR="008872F1" w:rsidRPr="008872F1">
              <w:rPr>
                <w:w w:val="95"/>
                <w:sz w:val="24"/>
                <w:szCs w:val="24"/>
              </w:rPr>
              <w:t>3</w:t>
            </w:r>
          </w:p>
        </w:tc>
      </w:tr>
      <w:tr w:rsidR="001637EE" w14:paraId="507D00C1" w14:textId="77777777">
        <w:trPr>
          <w:trHeight w:val="283"/>
        </w:trPr>
        <w:tc>
          <w:tcPr>
            <w:tcW w:w="741" w:type="dxa"/>
          </w:tcPr>
          <w:p w14:paraId="5EDB189A" w14:textId="57A790B1" w:rsidR="001637EE" w:rsidRDefault="00B94B66" w:rsidP="00611A11">
            <w:pPr>
              <w:pStyle w:val="TableParagraph"/>
              <w:spacing w:line="263" w:lineRule="exact"/>
              <w:ind w:left="200"/>
              <w:rPr>
                <w:sz w:val="24"/>
              </w:rPr>
            </w:pPr>
            <w:r>
              <w:rPr>
                <w:sz w:val="24"/>
              </w:rPr>
              <w:t>5</w:t>
            </w:r>
            <w:r w:rsidR="00614A43">
              <w:rPr>
                <w:sz w:val="24"/>
              </w:rPr>
              <w:t xml:space="preserve">.      </w:t>
            </w:r>
          </w:p>
        </w:tc>
        <w:tc>
          <w:tcPr>
            <w:tcW w:w="8435" w:type="dxa"/>
          </w:tcPr>
          <w:p w14:paraId="164BA87C" w14:textId="77777777" w:rsidR="001637EE" w:rsidRDefault="00B94B66">
            <w:pPr>
              <w:pStyle w:val="TableParagraph"/>
              <w:spacing w:line="263" w:lineRule="exact"/>
              <w:rPr>
                <w:sz w:val="24"/>
              </w:rPr>
            </w:pPr>
            <w:r>
              <w:rPr>
                <w:sz w:val="24"/>
              </w:rPr>
              <w:t>Summary</w:t>
            </w:r>
          </w:p>
        </w:tc>
        <w:tc>
          <w:tcPr>
            <w:tcW w:w="906" w:type="dxa"/>
          </w:tcPr>
          <w:p w14:paraId="6F8B5D08" w14:textId="027A3D49" w:rsidR="001637EE" w:rsidRPr="008872F1" w:rsidRDefault="008872F1">
            <w:pPr>
              <w:pStyle w:val="TableParagraph"/>
              <w:spacing w:line="240" w:lineRule="auto"/>
              <w:ind w:left="0"/>
              <w:rPr>
                <w:sz w:val="24"/>
                <w:szCs w:val="24"/>
              </w:rPr>
            </w:pPr>
            <w:r w:rsidRPr="008872F1">
              <w:rPr>
                <w:rFonts w:ascii="Times New Roman"/>
                <w:sz w:val="24"/>
                <w:szCs w:val="24"/>
              </w:rPr>
              <w:t xml:space="preserve">       </w:t>
            </w:r>
            <w:r w:rsidRPr="008872F1">
              <w:rPr>
                <w:sz w:val="24"/>
                <w:szCs w:val="24"/>
              </w:rPr>
              <w:t>13</w:t>
            </w:r>
          </w:p>
        </w:tc>
      </w:tr>
      <w:tr w:rsidR="001637EE" w14:paraId="6F8DDEA3" w14:textId="77777777">
        <w:trPr>
          <w:trHeight w:val="297"/>
        </w:trPr>
        <w:tc>
          <w:tcPr>
            <w:tcW w:w="741" w:type="dxa"/>
          </w:tcPr>
          <w:p w14:paraId="6692C7E6" w14:textId="3780D213" w:rsidR="001637EE" w:rsidRPr="00611A11" w:rsidRDefault="00611A11">
            <w:pPr>
              <w:pStyle w:val="TableParagraph"/>
              <w:spacing w:line="240" w:lineRule="auto"/>
              <w:ind w:left="0"/>
              <w:rPr>
                <w:sz w:val="24"/>
                <w:szCs w:val="24"/>
              </w:rPr>
            </w:pPr>
            <w:r>
              <w:rPr>
                <w:rFonts w:ascii="Times New Roman"/>
              </w:rPr>
              <w:t xml:space="preserve">    </w:t>
            </w:r>
            <w:r>
              <w:rPr>
                <w:sz w:val="24"/>
                <w:szCs w:val="24"/>
              </w:rPr>
              <w:t>6.</w:t>
            </w:r>
          </w:p>
        </w:tc>
        <w:tc>
          <w:tcPr>
            <w:tcW w:w="8435" w:type="dxa"/>
          </w:tcPr>
          <w:p w14:paraId="280BAFF4" w14:textId="77777777" w:rsidR="001637EE" w:rsidRDefault="00B94B66">
            <w:pPr>
              <w:pStyle w:val="TableParagraph"/>
              <w:spacing w:line="240" w:lineRule="auto"/>
              <w:rPr>
                <w:sz w:val="24"/>
              </w:rPr>
            </w:pPr>
            <w:r>
              <w:rPr>
                <w:sz w:val="24"/>
              </w:rPr>
              <w:t>References</w:t>
            </w:r>
          </w:p>
        </w:tc>
        <w:tc>
          <w:tcPr>
            <w:tcW w:w="906" w:type="dxa"/>
          </w:tcPr>
          <w:p w14:paraId="6369DE9B" w14:textId="0ADC7AD8" w:rsidR="001637EE" w:rsidRPr="008872F1" w:rsidRDefault="008872F1">
            <w:pPr>
              <w:pStyle w:val="TableParagraph"/>
              <w:spacing w:before="21" w:line="256" w:lineRule="exact"/>
              <w:ind w:left="294"/>
              <w:rPr>
                <w:sz w:val="24"/>
                <w:szCs w:val="24"/>
              </w:rPr>
            </w:pPr>
            <w:r w:rsidRPr="008872F1">
              <w:rPr>
                <w:sz w:val="24"/>
                <w:szCs w:val="24"/>
              </w:rPr>
              <w:t xml:space="preserve">  </w:t>
            </w:r>
            <w:r w:rsidR="00B94B66" w:rsidRPr="008872F1">
              <w:rPr>
                <w:sz w:val="24"/>
                <w:szCs w:val="24"/>
              </w:rPr>
              <w:t>1</w:t>
            </w:r>
            <w:r w:rsidRPr="008872F1">
              <w:rPr>
                <w:sz w:val="24"/>
                <w:szCs w:val="24"/>
              </w:rPr>
              <w:t>5</w:t>
            </w:r>
          </w:p>
        </w:tc>
      </w:tr>
    </w:tbl>
    <w:p w14:paraId="30A2F67F" w14:textId="77777777" w:rsidR="001637EE" w:rsidRDefault="001637EE">
      <w:pPr>
        <w:spacing w:line="256" w:lineRule="exact"/>
        <w:rPr>
          <w:sz w:val="24"/>
        </w:rPr>
        <w:sectPr w:rsidR="001637EE">
          <w:pgSz w:w="12240" w:h="15840"/>
          <w:pgMar w:top="1360" w:right="980" w:bottom="980" w:left="880" w:header="0" w:footer="703" w:gutter="0"/>
          <w:cols w:space="720"/>
        </w:sectPr>
      </w:pPr>
    </w:p>
    <w:p w14:paraId="76D73389" w14:textId="77777777" w:rsidR="001637EE" w:rsidRDefault="00B94B66">
      <w:pPr>
        <w:spacing w:before="81" w:line="398" w:lineRule="auto"/>
        <w:ind w:left="1957" w:right="1505" w:hanging="476"/>
        <w:rPr>
          <w:b/>
          <w:sz w:val="24"/>
        </w:rPr>
      </w:pPr>
      <w:r>
        <w:rPr>
          <w:b/>
          <w:sz w:val="24"/>
        </w:rPr>
        <w:lastRenderedPageBreak/>
        <w:t>THE CORRELATION BETWEEN MANAGEMENT COMPETENCIES AND THE RETURN ON EQUITY OF SMALL BUSINESSES</w:t>
      </w:r>
    </w:p>
    <w:p w14:paraId="38E100F6" w14:textId="77777777" w:rsidR="001637EE" w:rsidRDefault="001637EE">
      <w:pPr>
        <w:pStyle w:val="BodyText"/>
        <w:spacing w:before="3"/>
        <w:rPr>
          <w:b/>
          <w:sz w:val="25"/>
        </w:rPr>
      </w:pPr>
    </w:p>
    <w:p w14:paraId="2AEEB050" w14:textId="77777777" w:rsidR="001637EE" w:rsidRDefault="00B94B66">
      <w:pPr>
        <w:pStyle w:val="ListParagraph"/>
        <w:numPr>
          <w:ilvl w:val="0"/>
          <w:numId w:val="2"/>
        </w:numPr>
        <w:tabs>
          <w:tab w:val="left" w:pos="469"/>
        </w:tabs>
        <w:rPr>
          <w:b/>
          <w:sz w:val="24"/>
        </w:rPr>
      </w:pPr>
      <w:r>
        <w:rPr>
          <w:b/>
          <w:sz w:val="24"/>
        </w:rPr>
        <w:t>INTRODUCTION</w:t>
      </w:r>
    </w:p>
    <w:p w14:paraId="329B19ED" w14:textId="033E6827" w:rsidR="00122E47" w:rsidRDefault="00122E47" w:rsidP="005D04EB">
      <w:pPr>
        <w:pStyle w:val="BodyText"/>
        <w:ind w:right="179"/>
        <w:jc w:val="both"/>
        <w:rPr>
          <w:color w:val="1F4E79"/>
        </w:rPr>
      </w:pPr>
    </w:p>
    <w:p w14:paraId="0C36F719" w14:textId="77777777" w:rsidR="00215E0B" w:rsidRDefault="00B77EA3" w:rsidP="00215E0B">
      <w:pPr>
        <w:pStyle w:val="BodyText"/>
        <w:ind w:left="200" w:right="179"/>
        <w:jc w:val="both"/>
        <w:rPr>
          <w:color w:val="000000" w:themeColor="text1"/>
        </w:rPr>
      </w:pPr>
      <w:r>
        <w:rPr>
          <w:color w:val="000000" w:themeColor="text1"/>
        </w:rPr>
        <w:t>The main objective for a business is to make profit and have a return on capital invested by owners of the business. However, this is dependent on factors such as management competencies</w:t>
      </w:r>
      <w:r w:rsidR="00611A11">
        <w:rPr>
          <w:color w:val="000000" w:themeColor="text1"/>
        </w:rPr>
        <w:t>,</w:t>
      </w:r>
      <w:r>
        <w:rPr>
          <w:color w:val="000000" w:themeColor="text1"/>
        </w:rPr>
        <w:t xml:space="preserve"> which </w:t>
      </w:r>
      <w:r w:rsidR="00611A11">
        <w:rPr>
          <w:color w:val="000000" w:themeColor="text1"/>
        </w:rPr>
        <w:t>describe</w:t>
      </w:r>
      <w:r>
        <w:rPr>
          <w:color w:val="000000" w:themeColor="text1"/>
        </w:rPr>
        <w:t xml:space="preserve"> the </w:t>
      </w:r>
      <w:r w:rsidR="00611A11">
        <w:rPr>
          <w:color w:val="000000" w:themeColor="text1"/>
        </w:rPr>
        <w:t>‘quality’</w:t>
      </w:r>
      <w:r>
        <w:rPr>
          <w:color w:val="000000" w:themeColor="text1"/>
        </w:rPr>
        <w:t xml:space="preserve"> of </w:t>
      </w:r>
      <w:r w:rsidR="009D62CA">
        <w:rPr>
          <w:color w:val="000000" w:themeColor="text1"/>
        </w:rPr>
        <w:t>decisions made by managers in bid to succeed</w:t>
      </w:r>
      <w:r w:rsidR="00611A11">
        <w:rPr>
          <w:color w:val="000000" w:themeColor="text1"/>
        </w:rPr>
        <w:t xml:space="preserve"> in business ventures</w:t>
      </w:r>
      <w:r w:rsidR="009D62CA">
        <w:rPr>
          <w:color w:val="000000" w:themeColor="text1"/>
        </w:rPr>
        <w:t xml:space="preserve">. </w:t>
      </w:r>
    </w:p>
    <w:p w14:paraId="583C7995" w14:textId="77777777" w:rsidR="00215E0B" w:rsidRDefault="00215E0B" w:rsidP="00215E0B">
      <w:pPr>
        <w:pStyle w:val="BodyText"/>
        <w:ind w:left="200" w:right="179"/>
        <w:jc w:val="both"/>
        <w:rPr>
          <w:color w:val="000000" w:themeColor="text1"/>
        </w:rPr>
      </w:pPr>
    </w:p>
    <w:p w14:paraId="0146E78A" w14:textId="33B23F8B" w:rsidR="00215E0B" w:rsidRDefault="00122E47" w:rsidP="00215E0B">
      <w:pPr>
        <w:pStyle w:val="BodyText"/>
        <w:ind w:left="200" w:right="179"/>
        <w:jc w:val="both"/>
        <w:rPr>
          <w:color w:val="000000" w:themeColor="text1"/>
        </w:rPr>
      </w:pPr>
      <w:r>
        <w:rPr>
          <w:color w:val="000000" w:themeColor="text1"/>
        </w:rPr>
        <w:t>In a study conducted by Carter (2021), it was outlined that 20% of small businesses in the world fail within the first year of being in operation. The reasoning behind this was supported by the fact that management</w:t>
      </w:r>
      <w:r w:rsidR="00B77EA3">
        <w:rPr>
          <w:color w:val="000000" w:themeColor="text1"/>
        </w:rPr>
        <w:t>’s decisions had a direct impact towards the companies’ financial statements.</w:t>
      </w:r>
      <w:r w:rsidR="00215E0B">
        <w:rPr>
          <w:color w:val="000000" w:themeColor="text1"/>
        </w:rPr>
        <w:t xml:space="preserve"> </w:t>
      </w:r>
      <w:r w:rsidR="00841602">
        <w:rPr>
          <w:color w:val="000000" w:themeColor="text1"/>
        </w:rPr>
        <w:t>M</w:t>
      </w:r>
      <w:r w:rsidR="00B77EA3">
        <w:rPr>
          <w:color w:val="000000" w:themeColor="text1"/>
        </w:rPr>
        <w:t>anagement competencies have a direct impact towards the success of a business</w:t>
      </w:r>
      <w:r w:rsidR="00841602">
        <w:rPr>
          <w:color w:val="000000" w:themeColor="text1"/>
        </w:rPr>
        <w:t xml:space="preserve"> as was noted by </w:t>
      </w:r>
      <w:proofErr w:type="spellStart"/>
      <w:r w:rsidR="00841602" w:rsidRPr="00841602">
        <w:rPr>
          <w:color w:val="000000" w:themeColor="text1"/>
          <w:lang w:val="en-ZA"/>
        </w:rPr>
        <w:t>Bosma</w:t>
      </w:r>
      <w:proofErr w:type="spellEnd"/>
      <w:r w:rsidR="00841602" w:rsidRPr="00841602">
        <w:rPr>
          <w:color w:val="000000" w:themeColor="text1"/>
          <w:lang w:val="en-ZA"/>
        </w:rPr>
        <w:t xml:space="preserve"> et al. (2004)</w:t>
      </w:r>
      <w:r w:rsidR="00B77EA3">
        <w:rPr>
          <w:color w:val="000000" w:themeColor="text1"/>
        </w:rPr>
        <w:t xml:space="preserve">. </w:t>
      </w:r>
      <w:r w:rsidR="00841602">
        <w:rPr>
          <w:color w:val="000000" w:themeColor="text1"/>
        </w:rPr>
        <w:t xml:space="preserve">The authors noted that every decision made by management determines the future success of the business. Bosman et al.’s theorem was given support by </w:t>
      </w:r>
      <w:r w:rsidR="009D62CA" w:rsidRPr="009D62CA">
        <w:rPr>
          <w:color w:val="000000" w:themeColor="text1"/>
        </w:rPr>
        <w:t>Black</w:t>
      </w:r>
      <w:r w:rsidR="00841602">
        <w:rPr>
          <w:color w:val="000000" w:themeColor="text1"/>
        </w:rPr>
        <w:t xml:space="preserve"> et al.’s</w:t>
      </w:r>
      <w:r w:rsidR="009D62CA" w:rsidRPr="009D62CA">
        <w:rPr>
          <w:color w:val="000000" w:themeColor="text1"/>
        </w:rPr>
        <w:t xml:space="preserve"> (2001)</w:t>
      </w:r>
      <w:r w:rsidR="00841602">
        <w:rPr>
          <w:color w:val="000000" w:themeColor="text1"/>
        </w:rPr>
        <w:t xml:space="preserve"> theory which</w:t>
      </w:r>
      <w:r w:rsidR="009D62CA">
        <w:rPr>
          <w:color w:val="000000" w:themeColor="text1"/>
        </w:rPr>
        <w:t xml:space="preserve"> gave emphasis on </w:t>
      </w:r>
      <w:r w:rsidR="00841602">
        <w:rPr>
          <w:color w:val="000000" w:themeColor="text1"/>
        </w:rPr>
        <w:t>how</w:t>
      </w:r>
      <w:r w:rsidR="009D62CA" w:rsidRPr="009D62CA">
        <w:rPr>
          <w:color w:val="000000" w:themeColor="text1"/>
        </w:rPr>
        <w:t xml:space="preserve"> shareholder value creat</w:t>
      </w:r>
      <w:r w:rsidR="009D62CA">
        <w:rPr>
          <w:color w:val="000000" w:themeColor="text1"/>
        </w:rPr>
        <w:t>ion comes into implementation</w:t>
      </w:r>
      <w:r w:rsidR="009D62CA" w:rsidRPr="009D62CA">
        <w:rPr>
          <w:color w:val="000000" w:themeColor="text1"/>
        </w:rPr>
        <w:t xml:space="preserve"> when the equity returns of </w:t>
      </w:r>
      <w:r w:rsidR="009D62CA">
        <w:rPr>
          <w:color w:val="000000" w:themeColor="text1"/>
        </w:rPr>
        <w:t>the business</w:t>
      </w:r>
      <w:r w:rsidR="009D62CA" w:rsidRPr="009D62CA">
        <w:rPr>
          <w:color w:val="000000" w:themeColor="text1"/>
        </w:rPr>
        <w:t xml:space="preserve"> exceed the cost of that equity</w:t>
      </w:r>
      <w:r w:rsidR="009D62CA">
        <w:rPr>
          <w:color w:val="000000" w:themeColor="text1"/>
        </w:rPr>
        <w:t xml:space="preserve"> initially when the business started. </w:t>
      </w:r>
    </w:p>
    <w:p w14:paraId="1D090C89" w14:textId="77777777" w:rsidR="00215E0B" w:rsidRDefault="00215E0B" w:rsidP="00215E0B">
      <w:pPr>
        <w:pStyle w:val="BodyText"/>
        <w:ind w:left="200" w:right="179"/>
        <w:jc w:val="both"/>
        <w:rPr>
          <w:color w:val="000000" w:themeColor="text1"/>
        </w:rPr>
      </w:pPr>
    </w:p>
    <w:p w14:paraId="6171A12D" w14:textId="38913849" w:rsidR="00215E0B" w:rsidRDefault="00841602" w:rsidP="00215E0B">
      <w:pPr>
        <w:pStyle w:val="BodyText"/>
        <w:ind w:left="200" w:right="179"/>
        <w:jc w:val="both"/>
        <w:rPr>
          <w:color w:val="000000" w:themeColor="text1"/>
        </w:rPr>
      </w:pPr>
      <w:r>
        <w:rPr>
          <w:color w:val="000000" w:themeColor="text1"/>
        </w:rPr>
        <w:t xml:space="preserve">With the different point of views </w:t>
      </w:r>
      <w:r w:rsidR="00215E0B">
        <w:rPr>
          <w:color w:val="000000" w:themeColor="text1"/>
        </w:rPr>
        <w:t>of the authors at this study’s disposal</w:t>
      </w:r>
      <w:r w:rsidR="009D62CA">
        <w:rPr>
          <w:color w:val="000000" w:themeColor="text1"/>
        </w:rPr>
        <w:t xml:space="preserve"> </w:t>
      </w:r>
      <w:r w:rsidR="00D4030C">
        <w:rPr>
          <w:color w:val="000000" w:themeColor="text1"/>
        </w:rPr>
        <w:t>regarding</w:t>
      </w:r>
      <w:r w:rsidR="009D62CA">
        <w:rPr>
          <w:color w:val="000000" w:themeColor="text1"/>
        </w:rPr>
        <w:t xml:space="preserve"> </w:t>
      </w:r>
      <w:r w:rsidR="00D4030C">
        <w:rPr>
          <w:color w:val="000000" w:themeColor="text1"/>
        </w:rPr>
        <w:t xml:space="preserve">the </w:t>
      </w:r>
      <w:r w:rsidR="009D62CA">
        <w:rPr>
          <w:color w:val="000000" w:themeColor="text1"/>
        </w:rPr>
        <w:t xml:space="preserve">return on equity and management competencies, this brings forward the question that is there a direct </w:t>
      </w:r>
      <w:r w:rsidR="00215E0B">
        <w:rPr>
          <w:color w:val="000000" w:themeColor="text1"/>
        </w:rPr>
        <w:t>interdependence</w:t>
      </w:r>
      <w:r w:rsidR="009D62CA">
        <w:rPr>
          <w:color w:val="000000" w:themeColor="text1"/>
        </w:rPr>
        <w:t xml:space="preserve"> between the decisions made by management and the financial statements of the business?</w:t>
      </w:r>
      <w:r w:rsidR="00215E0B">
        <w:rPr>
          <w:color w:val="000000" w:themeColor="text1"/>
        </w:rPr>
        <w:t xml:space="preserve"> </w:t>
      </w:r>
      <w:r w:rsidR="00E06471">
        <w:rPr>
          <w:color w:val="000000" w:themeColor="text1"/>
          <w:lang w:val="en-ZA"/>
        </w:rPr>
        <w:t xml:space="preserve">According to </w:t>
      </w:r>
      <w:proofErr w:type="spellStart"/>
      <w:r w:rsidR="00E06471" w:rsidRPr="00E06471">
        <w:rPr>
          <w:color w:val="000000" w:themeColor="text1"/>
        </w:rPr>
        <w:t>Fatoki</w:t>
      </w:r>
      <w:proofErr w:type="spellEnd"/>
      <w:r w:rsidR="00E06471" w:rsidRPr="00E06471">
        <w:rPr>
          <w:color w:val="000000" w:themeColor="text1"/>
        </w:rPr>
        <w:t xml:space="preserve"> </w:t>
      </w:r>
      <w:r w:rsidR="00E06471">
        <w:rPr>
          <w:color w:val="000000" w:themeColor="text1"/>
        </w:rPr>
        <w:t>(</w:t>
      </w:r>
      <w:r w:rsidR="00E06471" w:rsidRPr="00E06471">
        <w:rPr>
          <w:color w:val="000000" w:themeColor="text1"/>
        </w:rPr>
        <w:t>2014</w:t>
      </w:r>
      <w:r w:rsidR="00E06471">
        <w:rPr>
          <w:color w:val="000000" w:themeColor="text1"/>
        </w:rPr>
        <w:t xml:space="preserve">), </w:t>
      </w:r>
      <w:r w:rsidR="008D7E92">
        <w:rPr>
          <w:color w:val="000000" w:themeColor="text1"/>
        </w:rPr>
        <w:t xml:space="preserve">different researchers found that financial ratios give an insight of an overview of how a company is performing. However, he </w:t>
      </w:r>
      <w:proofErr w:type="spellStart"/>
      <w:r w:rsidR="008D7E92">
        <w:rPr>
          <w:color w:val="000000" w:themeColor="text1"/>
        </w:rPr>
        <w:t>emphasised</w:t>
      </w:r>
      <w:proofErr w:type="spellEnd"/>
      <w:r w:rsidR="0045116F">
        <w:rPr>
          <w:color w:val="000000" w:themeColor="text1"/>
        </w:rPr>
        <w:t xml:space="preserve"> </w:t>
      </w:r>
      <w:r w:rsidR="008D7E92">
        <w:rPr>
          <w:color w:val="000000" w:themeColor="text1"/>
        </w:rPr>
        <w:t>on how it is imperative to also note that managerial skill factor</w:t>
      </w:r>
      <w:r w:rsidR="00096EDB">
        <w:rPr>
          <w:color w:val="000000" w:themeColor="text1"/>
        </w:rPr>
        <w:t>s</w:t>
      </w:r>
      <w:r w:rsidR="008D7E92">
        <w:rPr>
          <w:color w:val="000000" w:themeColor="text1"/>
        </w:rPr>
        <w:t xml:space="preserve"> are often neglected when </w:t>
      </w:r>
      <w:proofErr w:type="spellStart"/>
      <w:r w:rsidR="008D7E92">
        <w:rPr>
          <w:color w:val="000000" w:themeColor="text1"/>
        </w:rPr>
        <w:t>analysing</w:t>
      </w:r>
      <w:proofErr w:type="spellEnd"/>
      <w:r w:rsidR="008D7E92">
        <w:rPr>
          <w:color w:val="000000" w:themeColor="text1"/>
        </w:rPr>
        <w:t xml:space="preserve"> business performance. The reasons for omission are that it is difficult to observe them as they can’t be quantified into value.</w:t>
      </w:r>
      <w:r w:rsidR="002D7062">
        <w:rPr>
          <w:color w:val="000000" w:themeColor="text1"/>
        </w:rPr>
        <w:t xml:space="preserve"> If these unquantifiable factors are continuously neglected this means that results obtained through financial statements would be inaccurate as these factors could have a strong influence towards the business’ return on equity.</w:t>
      </w:r>
    </w:p>
    <w:p w14:paraId="601E555D" w14:textId="77777777" w:rsidR="00215E0B" w:rsidRDefault="00215E0B" w:rsidP="00215E0B">
      <w:pPr>
        <w:pStyle w:val="BodyText"/>
        <w:ind w:left="200" w:right="179"/>
        <w:jc w:val="both"/>
        <w:rPr>
          <w:color w:val="000000" w:themeColor="text1"/>
        </w:rPr>
      </w:pPr>
    </w:p>
    <w:p w14:paraId="2C016D62" w14:textId="3C41BE10" w:rsidR="009D62CA" w:rsidRDefault="00096EDB" w:rsidP="00215E0B">
      <w:pPr>
        <w:pStyle w:val="BodyText"/>
        <w:ind w:left="200" w:right="179"/>
        <w:jc w:val="both"/>
        <w:rPr>
          <w:color w:val="000000" w:themeColor="text1"/>
        </w:rPr>
      </w:pPr>
      <w:r>
        <w:rPr>
          <w:color w:val="000000" w:themeColor="text1"/>
        </w:rPr>
        <w:t xml:space="preserve">In order to discover the correlation between management competencies and return on equity, it is imperative that </w:t>
      </w:r>
      <w:r w:rsidR="00215E0B">
        <w:rPr>
          <w:color w:val="000000" w:themeColor="text1"/>
        </w:rPr>
        <w:t>one</w:t>
      </w:r>
      <w:r>
        <w:rPr>
          <w:color w:val="000000" w:themeColor="text1"/>
        </w:rPr>
        <w:t xml:space="preserve"> consider</w:t>
      </w:r>
      <w:r w:rsidR="00215E0B">
        <w:rPr>
          <w:color w:val="000000" w:themeColor="text1"/>
        </w:rPr>
        <w:t>s</w:t>
      </w:r>
      <w:r>
        <w:rPr>
          <w:color w:val="000000" w:themeColor="text1"/>
        </w:rPr>
        <w:t xml:space="preserve"> how </w:t>
      </w:r>
      <w:r w:rsidR="00215E0B">
        <w:rPr>
          <w:color w:val="000000" w:themeColor="text1"/>
        </w:rPr>
        <w:t>a particular</w:t>
      </w:r>
      <w:r>
        <w:rPr>
          <w:color w:val="000000" w:themeColor="text1"/>
        </w:rPr>
        <w:t xml:space="preserve"> variable has a direct impact towards another</w:t>
      </w:r>
      <w:r w:rsidR="00905AC3">
        <w:rPr>
          <w:color w:val="000000" w:themeColor="text1"/>
        </w:rPr>
        <w:t xml:space="preserve">. For example, if management has poor bookkeeping knowledge, this may bear a negative result on the actual performance of the business through its financial statements, or, how good leadership skills leads to great performances of employees which then leads to high return on equity. </w:t>
      </w:r>
      <w:r w:rsidR="00ED7A01">
        <w:rPr>
          <w:color w:val="000000" w:themeColor="text1"/>
        </w:rPr>
        <w:t xml:space="preserve">According to </w:t>
      </w:r>
      <w:proofErr w:type="spellStart"/>
      <w:r w:rsidR="00ED7A01">
        <w:rPr>
          <w:color w:val="000000" w:themeColor="text1"/>
        </w:rPr>
        <w:t>Fatoki</w:t>
      </w:r>
      <w:proofErr w:type="spellEnd"/>
      <w:r w:rsidR="00ED7A01">
        <w:rPr>
          <w:color w:val="000000" w:themeColor="text1"/>
        </w:rPr>
        <w:t xml:space="preserve"> (2014), </w:t>
      </w:r>
      <w:r w:rsidR="00B90919">
        <w:rPr>
          <w:color w:val="000000" w:themeColor="text1"/>
        </w:rPr>
        <w:t>it was</w:t>
      </w:r>
      <w:r w:rsidR="00ED7A01">
        <w:rPr>
          <w:color w:val="000000" w:themeColor="text1"/>
        </w:rPr>
        <w:t xml:space="preserve"> found that in Malaysia a few companies were under financial distress </w:t>
      </w:r>
      <w:r w:rsidR="0045116F">
        <w:rPr>
          <w:color w:val="000000" w:themeColor="text1"/>
        </w:rPr>
        <w:t>despite</w:t>
      </w:r>
      <w:r w:rsidR="00ED7A01">
        <w:rPr>
          <w:color w:val="000000" w:themeColor="text1"/>
        </w:rPr>
        <w:t xml:space="preserve"> the</w:t>
      </w:r>
      <w:r w:rsidR="0045116F">
        <w:rPr>
          <w:color w:val="000000" w:themeColor="text1"/>
        </w:rPr>
        <w:t xml:space="preserve"> companies</w:t>
      </w:r>
      <w:r w:rsidR="00ED7A01">
        <w:rPr>
          <w:color w:val="000000" w:themeColor="text1"/>
        </w:rPr>
        <w:t xml:space="preserve"> </w:t>
      </w:r>
      <w:r w:rsidR="0045116F">
        <w:rPr>
          <w:color w:val="000000" w:themeColor="text1"/>
        </w:rPr>
        <w:t>having</w:t>
      </w:r>
      <w:r w:rsidR="00ED7A01">
        <w:rPr>
          <w:color w:val="000000" w:themeColor="text1"/>
        </w:rPr>
        <w:t xml:space="preserve"> </w:t>
      </w:r>
      <w:r w:rsidR="0045116F">
        <w:rPr>
          <w:color w:val="000000" w:themeColor="text1"/>
        </w:rPr>
        <w:t>competent</w:t>
      </w:r>
      <w:r w:rsidR="00ED7A01">
        <w:rPr>
          <w:color w:val="000000" w:themeColor="text1"/>
        </w:rPr>
        <w:t xml:space="preserve"> management</w:t>
      </w:r>
      <w:r w:rsidR="0045116F">
        <w:rPr>
          <w:color w:val="000000" w:themeColor="text1"/>
        </w:rPr>
        <w:t xml:space="preserve"> in terms of qualifications</w:t>
      </w:r>
      <w:r w:rsidR="00ED7A01">
        <w:rPr>
          <w:color w:val="000000" w:themeColor="text1"/>
        </w:rPr>
        <w:t xml:space="preserve">. He went on to note that the reason behind the low return on equity was attributed by the fact that management was using </w:t>
      </w:r>
      <w:r w:rsidR="00B90919">
        <w:rPr>
          <w:color w:val="000000" w:themeColor="text1"/>
        </w:rPr>
        <w:t>inadequate</w:t>
      </w:r>
      <w:r w:rsidR="00ED7A01">
        <w:rPr>
          <w:color w:val="000000" w:themeColor="text1"/>
        </w:rPr>
        <w:t xml:space="preserve"> leadership style </w:t>
      </w:r>
      <w:r w:rsidR="00B90919">
        <w:rPr>
          <w:color w:val="000000" w:themeColor="text1"/>
        </w:rPr>
        <w:t>on</w:t>
      </w:r>
      <w:r w:rsidR="00ED7A01">
        <w:rPr>
          <w:color w:val="000000" w:themeColor="text1"/>
        </w:rPr>
        <w:t xml:space="preserve"> employees they were managing which </w:t>
      </w:r>
      <w:r w:rsidR="00B90919">
        <w:rPr>
          <w:color w:val="000000" w:themeColor="text1"/>
        </w:rPr>
        <w:t>resulted</w:t>
      </w:r>
      <w:r w:rsidR="00ED7A01">
        <w:rPr>
          <w:color w:val="000000" w:themeColor="text1"/>
        </w:rPr>
        <w:t xml:space="preserve"> in high employee turnover rate and </w:t>
      </w:r>
      <w:r w:rsidR="00B90919">
        <w:rPr>
          <w:color w:val="000000" w:themeColor="text1"/>
        </w:rPr>
        <w:t>inefficiency</w:t>
      </w:r>
      <w:r w:rsidR="00ED7A01">
        <w:rPr>
          <w:color w:val="000000" w:themeColor="text1"/>
        </w:rPr>
        <w:t xml:space="preserve">. </w:t>
      </w:r>
    </w:p>
    <w:p w14:paraId="5D2588C7" w14:textId="03FD1A6E" w:rsidR="005D04EB" w:rsidRDefault="005D04EB">
      <w:pPr>
        <w:pStyle w:val="BodyText"/>
        <w:ind w:left="200" w:right="179"/>
        <w:jc w:val="both"/>
        <w:rPr>
          <w:color w:val="000000" w:themeColor="text1"/>
        </w:rPr>
      </w:pPr>
    </w:p>
    <w:p w14:paraId="1FEBA32A" w14:textId="7B404D89" w:rsidR="005D04EB" w:rsidRPr="00A70A12" w:rsidRDefault="005D04EB">
      <w:pPr>
        <w:pStyle w:val="BodyText"/>
        <w:ind w:left="200" w:right="179"/>
        <w:jc w:val="both"/>
        <w:rPr>
          <w:color w:val="000000" w:themeColor="text1"/>
          <w:lang w:val="en-ZA"/>
        </w:rPr>
      </w:pPr>
      <w:r>
        <w:rPr>
          <w:color w:val="000000" w:themeColor="text1"/>
        </w:rPr>
        <w:t>Therefore, in the preceding paragraphs</w:t>
      </w:r>
      <w:r w:rsidR="004F73EB">
        <w:rPr>
          <w:color w:val="000000" w:themeColor="text1"/>
        </w:rPr>
        <w:t xml:space="preserve">, extensive research will be compiled in which </w:t>
      </w:r>
      <w:r w:rsidR="004C5F00">
        <w:rPr>
          <w:color w:val="000000" w:themeColor="text1"/>
        </w:rPr>
        <w:t>a comprehensive discussion</w:t>
      </w:r>
      <w:r w:rsidR="004F73EB">
        <w:rPr>
          <w:color w:val="000000" w:themeColor="text1"/>
        </w:rPr>
        <w:t xml:space="preserve"> shall </w:t>
      </w:r>
      <w:proofErr w:type="spellStart"/>
      <w:r w:rsidR="004C5F00">
        <w:rPr>
          <w:color w:val="000000" w:themeColor="text1"/>
        </w:rPr>
        <w:t>analys</w:t>
      </w:r>
      <w:r w:rsidR="00891E4A">
        <w:rPr>
          <w:color w:val="000000" w:themeColor="text1"/>
        </w:rPr>
        <w:t>e</w:t>
      </w:r>
      <w:proofErr w:type="spellEnd"/>
      <w:r w:rsidR="004F73EB">
        <w:rPr>
          <w:color w:val="000000" w:themeColor="text1"/>
        </w:rPr>
        <w:t xml:space="preserve"> </w:t>
      </w:r>
      <w:r w:rsidR="004C5F00">
        <w:rPr>
          <w:color w:val="000000" w:themeColor="text1"/>
        </w:rPr>
        <w:t>the interdependence</w:t>
      </w:r>
      <w:r w:rsidR="004F73EB">
        <w:rPr>
          <w:color w:val="000000" w:themeColor="text1"/>
        </w:rPr>
        <w:t xml:space="preserve"> between return on equity and management competencies. </w:t>
      </w:r>
      <w:r w:rsidR="004C5F00">
        <w:rPr>
          <w:color w:val="000000" w:themeColor="text1"/>
        </w:rPr>
        <w:t xml:space="preserve">Furthermore, an investigation </w:t>
      </w:r>
      <w:r w:rsidR="004F73EB">
        <w:rPr>
          <w:color w:val="000000" w:themeColor="text1"/>
        </w:rPr>
        <w:t xml:space="preserve">shall be </w:t>
      </w:r>
      <w:r w:rsidR="004C5F00">
        <w:rPr>
          <w:color w:val="000000" w:themeColor="text1"/>
        </w:rPr>
        <w:t>carried out in which</w:t>
      </w:r>
      <w:r w:rsidR="004F73EB" w:rsidRPr="004F73EB">
        <w:rPr>
          <w:color w:val="000000" w:themeColor="text1"/>
        </w:rPr>
        <w:t xml:space="preserve"> the effect of </w:t>
      </w:r>
      <w:r w:rsidR="004F73EB">
        <w:rPr>
          <w:color w:val="000000" w:themeColor="text1"/>
        </w:rPr>
        <w:t xml:space="preserve">management competencies towards </w:t>
      </w:r>
      <w:r w:rsidR="004C5F00">
        <w:rPr>
          <w:color w:val="000000" w:themeColor="text1"/>
        </w:rPr>
        <w:t xml:space="preserve">the </w:t>
      </w:r>
      <w:r w:rsidR="004F73EB">
        <w:rPr>
          <w:color w:val="000000" w:themeColor="text1"/>
        </w:rPr>
        <w:t>return on equity of small businesses</w:t>
      </w:r>
      <w:r w:rsidR="004C5F00">
        <w:rPr>
          <w:color w:val="000000" w:themeColor="text1"/>
        </w:rPr>
        <w:t xml:space="preserve"> shall be discussed</w:t>
      </w:r>
      <w:r w:rsidR="004F73EB">
        <w:rPr>
          <w:color w:val="000000" w:themeColor="text1"/>
        </w:rPr>
        <w:t>. This would add a</w:t>
      </w:r>
      <w:r w:rsidR="004F73EB" w:rsidRPr="004F73EB">
        <w:rPr>
          <w:color w:val="000000" w:themeColor="text1"/>
        </w:rPr>
        <w:t xml:space="preserve"> new insight to the relationship between </w:t>
      </w:r>
      <w:r w:rsidR="004F73EB">
        <w:rPr>
          <w:color w:val="000000" w:themeColor="text1"/>
        </w:rPr>
        <w:t>management skills</w:t>
      </w:r>
      <w:r w:rsidR="004F73EB" w:rsidRPr="004F73EB">
        <w:rPr>
          <w:color w:val="000000" w:themeColor="text1"/>
        </w:rPr>
        <w:t xml:space="preserve"> and </w:t>
      </w:r>
      <w:r w:rsidR="004F73EB">
        <w:rPr>
          <w:color w:val="000000" w:themeColor="text1"/>
        </w:rPr>
        <w:lastRenderedPageBreak/>
        <w:t>return on equity</w:t>
      </w:r>
      <w:r w:rsidR="004F73EB" w:rsidRPr="004F73EB">
        <w:rPr>
          <w:color w:val="000000" w:themeColor="text1"/>
        </w:rPr>
        <w:t xml:space="preserve"> from </w:t>
      </w:r>
      <w:r w:rsidR="004F73EB">
        <w:rPr>
          <w:color w:val="000000" w:themeColor="text1"/>
        </w:rPr>
        <w:t>the perspective of small businesses</w:t>
      </w:r>
      <w:r w:rsidR="004F73EB" w:rsidRPr="004F73EB">
        <w:rPr>
          <w:color w:val="000000" w:themeColor="text1"/>
        </w:rPr>
        <w:t>.</w:t>
      </w:r>
      <w:r w:rsidR="004F73EB">
        <w:rPr>
          <w:color w:val="000000" w:themeColor="text1"/>
        </w:rPr>
        <w:t xml:space="preserve"> </w:t>
      </w:r>
      <w:r w:rsidR="004F73EB" w:rsidRPr="004F73EB">
        <w:rPr>
          <w:color w:val="000000" w:themeColor="text1"/>
        </w:rPr>
        <w:t>The</w:t>
      </w:r>
      <w:r w:rsidR="004F73EB">
        <w:rPr>
          <w:color w:val="000000" w:themeColor="text1"/>
        </w:rPr>
        <w:t xml:space="preserve"> preceding chapter will consist of relevant literature of different perspectives of other authors. </w:t>
      </w:r>
    </w:p>
    <w:p w14:paraId="793A64FA" w14:textId="10872CDD" w:rsidR="001637EE" w:rsidRDefault="001637EE">
      <w:pPr>
        <w:pStyle w:val="BodyText"/>
        <w:rPr>
          <w:sz w:val="26"/>
        </w:rPr>
      </w:pPr>
    </w:p>
    <w:p w14:paraId="2CD0CAD7" w14:textId="6102688E" w:rsidR="00ED7A01" w:rsidRDefault="00ED7A01">
      <w:pPr>
        <w:pStyle w:val="BodyText"/>
        <w:rPr>
          <w:sz w:val="26"/>
        </w:rPr>
      </w:pPr>
    </w:p>
    <w:p w14:paraId="3471F03F" w14:textId="121A6081" w:rsidR="00ED7A01" w:rsidRDefault="00ED7A01">
      <w:pPr>
        <w:pStyle w:val="BodyText"/>
        <w:rPr>
          <w:sz w:val="26"/>
        </w:rPr>
      </w:pPr>
    </w:p>
    <w:p w14:paraId="18F4F082" w14:textId="77777777" w:rsidR="00ED7A01" w:rsidRDefault="00ED7A01">
      <w:pPr>
        <w:pStyle w:val="BodyText"/>
        <w:rPr>
          <w:sz w:val="26"/>
        </w:rPr>
      </w:pPr>
    </w:p>
    <w:p w14:paraId="5040CE05" w14:textId="77777777" w:rsidR="001637EE" w:rsidRDefault="001637EE">
      <w:pPr>
        <w:pStyle w:val="BodyText"/>
        <w:spacing w:before="3"/>
        <w:rPr>
          <w:sz w:val="26"/>
        </w:rPr>
      </w:pPr>
    </w:p>
    <w:p w14:paraId="612C71C0" w14:textId="77777777" w:rsidR="001637EE" w:rsidRDefault="00B94B66">
      <w:pPr>
        <w:pStyle w:val="Heading1"/>
        <w:numPr>
          <w:ilvl w:val="0"/>
          <w:numId w:val="2"/>
        </w:numPr>
        <w:tabs>
          <w:tab w:val="left" w:pos="469"/>
        </w:tabs>
      </w:pPr>
      <w:r>
        <w:t>LITERATURE</w:t>
      </w:r>
      <w:r>
        <w:rPr>
          <w:spacing w:val="-4"/>
        </w:rPr>
        <w:t xml:space="preserve"> </w:t>
      </w:r>
      <w:r>
        <w:t>REVIEW</w:t>
      </w:r>
    </w:p>
    <w:p w14:paraId="0114CE16" w14:textId="77777777" w:rsidR="001637EE" w:rsidRDefault="001637EE">
      <w:pPr>
        <w:pStyle w:val="BodyText"/>
        <w:spacing w:before="10"/>
        <w:rPr>
          <w:b/>
          <w:sz w:val="26"/>
        </w:rPr>
      </w:pPr>
    </w:p>
    <w:p w14:paraId="3E0F4341" w14:textId="77777777" w:rsidR="007B33C8" w:rsidRDefault="00B94B66">
      <w:pPr>
        <w:pStyle w:val="BodyText"/>
        <w:spacing w:before="1"/>
        <w:ind w:left="200" w:right="178"/>
        <w:jc w:val="both"/>
      </w:pPr>
      <w:r>
        <w:t xml:space="preserve">For the success of SMEs that </w:t>
      </w:r>
      <w:r w:rsidR="0076457B">
        <w:t>have just entered the market</w:t>
      </w:r>
      <w:r>
        <w:t>, it is imperative managers ensure that their main priority is to ensure that the financ</w:t>
      </w:r>
      <w:r w:rsidR="003A6563">
        <w:t>ial statements of the business are closely paid attention</w:t>
      </w:r>
      <w:r>
        <w:t xml:space="preserve"> constantly. </w:t>
      </w:r>
    </w:p>
    <w:p w14:paraId="489CE4E6" w14:textId="77777777" w:rsidR="007B33C8" w:rsidRDefault="007B33C8">
      <w:pPr>
        <w:pStyle w:val="BodyText"/>
        <w:spacing w:before="1"/>
        <w:ind w:left="200" w:right="178"/>
        <w:jc w:val="both"/>
      </w:pPr>
    </w:p>
    <w:p w14:paraId="1E510B08" w14:textId="30440691" w:rsidR="007B33C8" w:rsidRDefault="00B94B66">
      <w:pPr>
        <w:pStyle w:val="BodyText"/>
        <w:spacing w:before="1"/>
        <w:ind w:left="200" w:right="178"/>
        <w:jc w:val="both"/>
      </w:pPr>
      <w:r>
        <w:t>This requires management</w:t>
      </w:r>
      <w:r>
        <w:rPr>
          <w:spacing w:val="-6"/>
        </w:rPr>
        <w:t xml:space="preserve"> </w:t>
      </w:r>
      <w:r>
        <w:t>to</w:t>
      </w:r>
      <w:r>
        <w:rPr>
          <w:spacing w:val="-6"/>
        </w:rPr>
        <w:t xml:space="preserve"> </w:t>
      </w:r>
      <w:r>
        <w:t>take</w:t>
      </w:r>
      <w:r>
        <w:rPr>
          <w:spacing w:val="-6"/>
        </w:rPr>
        <w:t xml:space="preserve"> </w:t>
      </w:r>
      <w:r>
        <w:t>into</w:t>
      </w:r>
      <w:r>
        <w:rPr>
          <w:spacing w:val="-2"/>
        </w:rPr>
        <w:t xml:space="preserve"> </w:t>
      </w:r>
      <w:r>
        <w:t>consideration</w:t>
      </w:r>
      <w:r>
        <w:rPr>
          <w:spacing w:val="-2"/>
        </w:rPr>
        <w:t xml:space="preserve"> </w:t>
      </w:r>
      <w:r w:rsidR="00054251">
        <w:t>different factors that sum up the relationship that strategic decisions made by management have towards the business’ financial statements</w:t>
      </w:r>
      <w:r w:rsidR="00054251">
        <w:rPr>
          <w:spacing w:val="-1"/>
        </w:rPr>
        <w:t xml:space="preserve">. </w:t>
      </w:r>
      <w:r>
        <w:t xml:space="preserve">According to Chou, </w:t>
      </w:r>
      <w:r>
        <w:rPr>
          <w:spacing w:val="3"/>
        </w:rPr>
        <w:t xml:space="preserve">Chi- </w:t>
      </w:r>
      <w:r>
        <w:t xml:space="preserve">Chun et al (2018), it was </w:t>
      </w:r>
      <w:r w:rsidRPr="000B0AA2">
        <w:rPr>
          <w:lang w:val="en-GB"/>
        </w:rPr>
        <w:t>emphasi</w:t>
      </w:r>
      <w:r w:rsidR="000B0AA2" w:rsidRPr="000B0AA2">
        <w:rPr>
          <w:lang w:val="en-GB"/>
        </w:rPr>
        <w:t>s</w:t>
      </w:r>
      <w:r w:rsidRPr="000B0AA2">
        <w:rPr>
          <w:lang w:val="en-GB"/>
        </w:rPr>
        <w:t>ed</w:t>
      </w:r>
      <w:r>
        <w:t xml:space="preserve"> that businesses should ensure that they make use of quantitative factors, such as financial ratios which amount to hard information</w:t>
      </w:r>
      <w:r w:rsidR="007B33C8">
        <w:t>. The authors argued that hard information</w:t>
      </w:r>
      <w:r w:rsidR="000B0AA2">
        <w:t xml:space="preserve"> gives more accuracy to analysis of what transpi</w:t>
      </w:r>
      <w:r w:rsidR="00485E7D">
        <w:t>red</w:t>
      </w:r>
      <w:r w:rsidR="000B0AA2">
        <w:t xml:space="preserve"> </w:t>
      </w:r>
      <w:r w:rsidR="0048301A">
        <w:t>for</w:t>
      </w:r>
      <w:r w:rsidR="000B0AA2">
        <w:t xml:space="preserve"> the business</w:t>
      </w:r>
      <w:r w:rsidR="0048301A">
        <w:t xml:space="preserve"> during the financial year</w:t>
      </w:r>
      <w:r w:rsidR="000B0AA2">
        <w:t xml:space="preserve">. </w:t>
      </w:r>
      <w:r w:rsidR="007B33C8">
        <w:t>Additionally,</w:t>
      </w:r>
      <w:r>
        <w:t xml:space="preserve"> </w:t>
      </w:r>
      <w:r w:rsidR="000B0AA2">
        <w:t>the authors also noted that the use of</w:t>
      </w:r>
      <w:r>
        <w:t xml:space="preserve"> qualitative factors</w:t>
      </w:r>
      <w:r w:rsidR="000B0AA2">
        <w:t xml:space="preserve"> helps in </w:t>
      </w:r>
      <w:r w:rsidR="000B0AA2" w:rsidRPr="000B0AA2">
        <w:rPr>
          <w:lang w:val="en-GB"/>
        </w:rPr>
        <w:t>contextuali</w:t>
      </w:r>
      <w:r w:rsidR="000B0AA2">
        <w:rPr>
          <w:lang w:val="en-GB"/>
        </w:rPr>
        <w:t>sing</w:t>
      </w:r>
      <w:r>
        <w:t xml:space="preserve"> in</w:t>
      </w:r>
      <w:r w:rsidR="000B0AA2">
        <w:t>formation</w:t>
      </w:r>
      <w:r>
        <w:t xml:space="preserve"> </w:t>
      </w:r>
      <w:r w:rsidR="00485E7D">
        <w:t>which</w:t>
      </w:r>
      <w:r>
        <w:t xml:space="preserve"> describ</w:t>
      </w:r>
      <w:r w:rsidR="00485E7D">
        <w:t>e factors which influenced the success of the business but cannot be quantified</w:t>
      </w:r>
      <w:r w:rsidR="007B33C8">
        <w:t>, for example, the motivation of workforce</w:t>
      </w:r>
      <w:r>
        <w:t xml:space="preserve">. </w:t>
      </w:r>
    </w:p>
    <w:p w14:paraId="16B18FA7" w14:textId="77777777" w:rsidR="009E7B6F" w:rsidRDefault="009E7B6F">
      <w:pPr>
        <w:pStyle w:val="BodyText"/>
        <w:spacing w:before="1"/>
        <w:ind w:left="200" w:right="178"/>
        <w:jc w:val="both"/>
      </w:pPr>
    </w:p>
    <w:p w14:paraId="1632D4B9" w14:textId="154FEA1B" w:rsidR="001637EE" w:rsidRDefault="00B94B66" w:rsidP="009E7B6F">
      <w:pPr>
        <w:pStyle w:val="BodyText"/>
        <w:spacing w:before="1"/>
        <w:ind w:left="200" w:right="178"/>
        <w:jc w:val="both"/>
      </w:pPr>
      <w:r>
        <w:t>I</w:t>
      </w:r>
      <w:r w:rsidR="009E7B6F">
        <w:t>n the preceding paragraphs</w:t>
      </w:r>
      <w:r>
        <w:t xml:space="preserve">, a comprehensive discussion </w:t>
      </w:r>
      <w:r w:rsidR="00485E7D">
        <w:t>of</w:t>
      </w:r>
      <w:r>
        <w:t xml:space="preserve"> the correlation between Return on equity and management competencies will be carried</w:t>
      </w:r>
      <w:r>
        <w:rPr>
          <w:spacing w:val="-31"/>
        </w:rPr>
        <w:t xml:space="preserve"> </w:t>
      </w:r>
      <w:r>
        <w:t>out</w:t>
      </w:r>
      <w:r w:rsidR="009E7B6F">
        <w:t xml:space="preserve"> in which different authors outlined different perceptions of the two variables</w:t>
      </w:r>
      <w:r>
        <w:t>.</w:t>
      </w:r>
    </w:p>
    <w:p w14:paraId="37176F90" w14:textId="77777777" w:rsidR="001637EE" w:rsidRDefault="001637EE">
      <w:pPr>
        <w:pStyle w:val="BodyText"/>
        <w:rPr>
          <w:sz w:val="26"/>
        </w:rPr>
      </w:pPr>
    </w:p>
    <w:p w14:paraId="191FA8B1" w14:textId="77777777" w:rsidR="001637EE" w:rsidRDefault="001637EE">
      <w:pPr>
        <w:pStyle w:val="BodyText"/>
        <w:spacing w:before="2"/>
        <w:rPr>
          <w:sz w:val="26"/>
        </w:rPr>
      </w:pPr>
    </w:p>
    <w:p w14:paraId="6E97411A" w14:textId="77777777" w:rsidR="001637EE" w:rsidRDefault="00B94B66">
      <w:pPr>
        <w:pStyle w:val="Heading1"/>
        <w:numPr>
          <w:ilvl w:val="1"/>
          <w:numId w:val="2"/>
        </w:numPr>
        <w:tabs>
          <w:tab w:val="left" w:pos="920"/>
          <w:tab w:val="left" w:pos="921"/>
        </w:tabs>
      </w:pPr>
      <w:r>
        <w:t>Return on equity (ROE) as a measure of small business</w:t>
      </w:r>
      <w:r>
        <w:rPr>
          <w:spacing w:val="-16"/>
        </w:rPr>
        <w:t xml:space="preserve"> </w:t>
      </w:r>
      <w:r>
        <w:t>success</w:t>
      </w:r>
    </w:p>
    <w:p w14:paraId="3BA96221" w14:textId="77777777" w:rsidR="001637EE" w:rsidRDefault="001637EE">
      <w:pPr>
        <w:pStyle w:val="BodyText"/>
        <w:spacing w:before="8"/>
        <w:rPr>
          <w:b/>
          <w:sz w:val="26"/>
        </w:rPr>
      </w:pPr>
    </w:p>
    <w:p w14:paraId="17614AEF" w14:textId="7EEA0161" w:rsidR="0053054A" w:rsidRDefault="00B94B66" w:rsidP="0053054A">
      <w:pPr>
        <w:pStyle w:val="BodyText"/>
        <w:spacing w:before="1"/>
        <w:ind w:left="200" w:right="176"/>
        <w:jc w:val="both"/>
      </w:pPr>
      <w:r>
        <w:t>According</w:t>
      </w:r>
      <w:r>
        <w:rPr>
          <w:spacing w:val="-12"/>
        </w:rPr>
        <w:t xml:space="preserve"> </w:t>
      </w:r>
      <w:r>
        <w:t>to</w:t>
      </w:r>
      <w:r>
        <w:rPr>
          <w:spacing w:val="-13"/>
        </w:rPr>
        <w:t xml:space="preserve"> </w:t>
      </w:r>
      <w:r>
        <w:t>Ahsan</w:t>
      </w:r>
      <w:r>
        <w:rPr>
          <w:spacing w:val="-9"/>
        </w:rPr>
        <w:t xml:space="preserve"> </w:t>
      </w:r>
      <w:r>
        <w:t>(2012),</w:t>
      </w:r>
      <w:r>
        <w:rPr>
          <w:spacing w:val="-13"/>
        </w:rPr>
        <w:t xml:space="preserve"> </w:t>
      </w:r>
      <w:r>
        <w:t>return</w:t>
      </w:r>
      <w:r>
        <w:rPr>
          <w:spacing w:val="-13"/>
        </w:rPr>
        <w:t xml:space="preserve"> </w:t>
      </w:r>
      <w:r>
        <w:t>on</w:t>
      </w:r>
      <w:r>
        <w:rPr>
          <w:spacing w:val="-12"/>
        </w:rPr>
        <w:t xml:space="preserve"> </w:t>
      </w:r>
      <w:r>
        <w:t>equity</w:t>
      </w:r>
      <w:r>
        <w:rPr>
          <w:spacing w:val="-9"/>
        </w:rPr>
        <w:t xml:space="preserve"> </w:t>
      </w:r>
      <w:r>
        <w:t>(ROE)</w:t>
      </w:r>
      <w:r>
        <w:rPr>
          <w:spacing w:val="-11"/>
        </w:rPr>
        <w:t xml:space="preserve"> </w:t>
      </w:r>
      <w:r>
        <w:t>was</w:t>
      </w:r>
      <w:r>
        <w:rPr>
          <w:spacing w:val="-13"/>
        </w:rPr>
        <w:t xml:space="preserve"> </w:t>
      </w:r>
      <w:r>
        <w:t>described</w:t>
      </w:r>
      <w:r>
        <w:rPr>
          <w:spacing w:val="-12"/>
        </w:rPr>
        <w:t xml:space="preserve"> </w:t>
      </w:r>
      <w:r>
        <w:t>as</w:t>
      </w:r>
      <w:r>
        <w:rPr>
          <w:spacing w:val="-11"/>
        </w:rPr>
        <w:t xml:space="preserve"> </w:t>
      </w:r>
      <w:r>
        <w:t>a</w:t>
      </w:r>
      <w:r>
        <w:rPr>
          <w:spacing w:val="-11"/>
        </w:rPr>
        <w:t xml:space="preserve"> </w:t>
      </w:r>
      <w:r>
        <w:t>tool</w:t>
      </w:r>
      <w:r>
        <w:rPr>
          <w:spacing w:val="-13"/>
        </w:rPr>
        <w:t xml:space="preserve"> </w:t>
      </w:r>
      <w:r>
        <w:t>(ratio)</w:t>
      </w:r>
      <w:r>
        <w:rPr>
          <w:spacing w:val="-14"/>
        </w:rPr>
        <w:t xml:space="preserve"> </w:t>
      </w:r>
      <w:r>
        <w:t>which</w:t>
      </w:r>
      <w:r>
        <w:rPr>
          <w:spacing w:val="-12"/>
        </w:rPr>
        <w:t xml:space="preserve"> </w:t>
      </w:r>
      <w:r>
        <w:t>is</w:t>
      </w:r>
      <w:r>
        <w:rPr>
          <w:spacing w:val="-13"/>
        </w:rPr>
        <w:t xml:space="preserve"> </w:t>
      </w:r>
      <w:r>
        <w:t xml:space="preserve">used by financial analysts to measure financial performance </w:t>
      </w:r>
      <w:r w:rsidR="00E1161F">
        <w:t>of a business. The ratio calculation is achieved through</w:t>
      </w:r>
      <w:r>
        <w:t xml:space="preserve"> dividing net income by shareholders' equity. </w:t>
      </w:r>
      <w:r w:rsidR="00E1161F">
        <w:t>The net income is the profit achieved after all deductions in a</w:t>
      </w:r>
      <w:r>
        <w:t xml:space="preserve"> financial </w:t>
      </w:r>
      <w:r w:rsidR="00E1161F">
        <w:t>period</w:t>
      </w:r>
      <w:r w:rsidR="00EE1E6A">
        <w:t>.</w:t>
      </w:r>
      <w:r w:rsidR="00E1161F">
        <w:t xml:space="preserve"> </w:t>
      </w:r>
      <w:proofErr w:type="gramStart"/>
      <w:r w:rsidR="00EE1E6A">
        <w:t>S</w:t>
      </w:r>
      <w:r w:rsidR="00E1161F">
        <w:t>hareholders</w:t>
      </w:r>
      <w:proofErr w:type="gramEnd"/>
      <w:r w:rsidR="00E1161F">
        <w:t xml:space="preserve"> equity is</w:t>
      </w:r>
      <w:r>
        <w:t xml:space="preserve"> </w:t>
      </w:r>
      <w:r w:rsidR="00E1161F">
        <w:t>capital</w:t>
      </w:r>
      <w:r>
        <w:t xml:space="preserve"> invested into the</w:t>
      </w:r>
      <w:r w:rsidR="00CA74F8">
        <w:t xml:space="preserve"> </w:t>
      </w:r>
      <w:proofErr w:type="spellStart"/>
      <w:r w:rsidR="00E1161F">
        <w:t>organi</w:t>
      </w:r>
      <w:r w:rsidR="004C494F">
        <w:t>s</w:t>
      </w:r>
      <w:r w:rsidR="00E1161F">
        <w:t>ation</w:t>
      </w:r>
      <w:proofErr w:type="spellEnd"/>
      <w:r w:rsidR="00E1161F">
        <w:t xml:space="preserve"> by investors</w:t>
      </w:r>
      <w:r w:rsidR="004C494F">
        <w:t>.</w:t>
      </w:r>
      <w:r>
        <w:t xml:space="preserve"> </w:t>
      </w:r>
      <w:r w:rsidR="004C494F">
        <w:t>Ahsan (2012) elaborated the importance of return on equity ratio as it helps</w:t>
      </w:r>
      <w:r>
        <w:t xml:space="preserve"> management determine how efficient they have been in turning shareholders’ invested</w:t>
      </w:r>
      <w:r>
        <w:rPr>
          <w:spacing w:val="-33"/>
        </w:rPr>
        <w:t xml:space="preserve"> </w:t>
      </w:r>
      <w:r w:rsidR="00CA74F8">
        <w:t>capital</w:t>
      </w:r>
      <w:r>
        <w:t xml:space="preserve"> into profit. </w:t>
      </w:r>
    </w:p>
    <w:p w14:paraId="15DF37EE" w14:textId="77777777" w:rsidR="0053054A" w:rsidRDefault="0053054A" w:rsidP="0053054A">
      <w:pPr>
        <w:pStyle w:val="BodyText"/>
        <w:spacing w:before="1"/>
        <w:ind w:left="200" w:right="176"/>
        <w:jc w:val="both"/>
      </w:pPr>
    </w:p>
    <w:p w14:paraId="00FE2A55" w14:textId="6074C5D9" w:rsidR="001637EE" w:rsidRPr="00E36A98" w:rsidRDefault="00B94B66" w:rsidP="00D4030C">
      <w:pPr>
        <w:pStyle w:val="BodyText"/>
        <w:spacing w:before="1"/>
        <w:ind w:left="200" w:right="176"/>
        <w:jc w:val="both"/>
        <w:rPr>
          <w:spacing w:val="15"/>
          <w:lang w:val="en-GB"/>
        </w:rPr>
        <w:sectPr w:rsidR="001637EE" w:rsidRPr="00E36A98">
          <w:pgSz w:w="12240" w:h="15840"/>
          <w:pgMar w:top="1360" w:right="980" w:bottom="980" w:left="880" w:header="0" w:footer="703" w:gutter="0"/>
          <w:cols w:space="720"/>
        </w:sectPr>
      </w:pPr>
      <w:proofErr w:type="spellStart"/>
      <w:r>
        <w:t>Tarwirei</w:t>
      </w:r>
      <w:proofErr w:type="spellEnd"/>
      <w:r>
        <w:t xml:space="preserve"> (2015) also defined return on equity as being a measure of profit</w:t>
      </w:r>
      <w:r>
        <w:rPr>
          <w:spacing w:val="-1"/>
        </w:rPr>
        <w:t xml:space="preserve"> </w:t>
      </w:r>
      <w:r>
        <w:t>in</w:t>
      </w:r>
      <w:r>
        <w:rPr>
          <w:spacing w:val="-5"/>
        </w:rPr>
        <w:t xml:space="preserve"> </w:t>
      </w:r>
      <w:r>
        <w:t>which</w:t>
      </w:r>
      <w:r>
        <w:rPr>
          <w:spacing w:val="-2"/>
        </w:rPr>
        <w:t xml:space="preserve"> </w:t>
      </w:r>
      <w:r>
        <w:t>it</w:t>
      </w:r>
      <w:r>
        <w:rPr>
          <w:spacing w:val="-5"/>
        </w:rPr>
        <w:t xml:space="preserve"> </w:t>
      </w:r>
      <w:r>
        <w:t>calculates</w:t>
      </w:r>
      <w:r>
        <w:rPr>
          <w:spacing w:val="-5"/>
        </w:rPr>
        <w:t xml:space="preserve"> </w:t>
      </w:r>
      <w:r>
        <w:t>how</w:t>
      </w:r>
      <w:r>
        <w:rPr>
          <w:spacing w:val="-6"/>
        </w:rPr>
        <w:t xml:space="preserve"> </w:t>
      </w:r>
      <w:r>
        <w:t>much</w:t>
      </w:r>
      <w:r>
        <w:rPr>
          <w:spacing w:val="-2"/>
        </w:rPr>
        <w:t xml:space="preserve"> </w:t>
      </w:r>
      <w:r>
        <w:t>of</w:t>
      </w:r>
      <w:r>
        <w:rPr>
          <w:spacing w:val="-5"/>
        </w:rPr>
        <w:t xml:space="preserve"> </w:t>
      </w:r>
      <w:r>
        <w:t>monet</w:t>
      </w:r>
      <w:r w:rsidR="00CA74F8">
        <w:t>a</w:t>
      </w:r>
      <w:r>
        <w:t>ry</w:t>
      </w:r>
      <w:r>
        <w:rPr>
          <w:spacing w:val="-6"/>
        </w:rPr>
        <w:t xml:space="preserve"> </w:t>
      </w:r>
      <w:r>
        <w:t>units</w:t>
      </w:r>
      <w:r>
        <w:rPr>
          <w:spacing w:val="-5"/>
        </w:rPr>
        <w:t xml:space="preserve"> </w:t>
      </w:r>
      <w:r>
        <w:t>of</w:t>
      </w:r>
      <w:r>
        <w:rPr>
          <w:spacing w:val="-6"/>
        </w:rPr>
        <w:t xml:space="preserve"> </w:t>
      </w:r>
      <w:r>
        <w:t>profit</w:t>
      </w:r>
      <w:r>
        <w:rPr>
          <w:spacing w:val="-2"/>
        </w:rPr>
        <w:t xml:space="preserve"> </w:t>
      </w:r>
      <w:r>
        <w:t>that</w:t>
      </w:r>
      <w:r>
        <w:rPr>
          <w:spacing w:val="-5"/>
        </w:rPr>
        <w:t xml:space="preserve"> </w:t>
      </w:r>
      <w:r>
        <w:t>an</w:t>
      </w:r>
      <w:r>
        <w:rPr>
          <w:spacing w:val="-5"/>
        </w:rPr>
        <w:t xml:space="preserve"> </w:t>
      </w:r>
      <w:proofErr w:type="spellStart"/>
      <w:r>
        <w:t>organisation</w:t>
      </w:r>
      <w:proofErr w:type="spellEnd"/>
      <w:r>
        <w:rPr>
          <w:spacing w:val="-1"/>
        </w:rPr>
        <w:t xml:space="preserve"> </w:t>
      </w:r>
      <w:r>
        <w:t>generates from each spent sum of money invested by shareholders.</w:t>
      </w:r>
      <w:r w:rsidR="00686B51">
        <w:t xml:space="preserve"> </w:t>
      </w:r>
      <w:r>
        <w:t>The</w:t>
      </w:r>
      <w:r>
        <w:rPr>
          <w:spacing w:val="-5"/>
        </w:rPr>
        <w:t xml:space="preserve"> </w:t>
      </w:r>
      <w:r>
        <w:t>ratio</w:t>
      </w:r>
      <w:r>
        <w:rPr>
          <w:spacing w:val="-3"/>
        </w:rPr>
        <w:t xml:space="preserve"> </w:t>
      </w:r>
      <w:r>
        <w:t>is</w:t>
      </w:r>
      <w:r>
        <w:rPr>
          <w:spacing w:val="-7"/>
        </w:rPr>
        <w:t xml:space="preserve"> </w:t>
      </w:r>
      <w:r>
        <w:t>usually</w:t>
      </w:r>
      <w:r>
        <w:rPr>
          <w:spacing w:val="-6"/>
        </w:rPr>
        <w:t xml:space="preserve"> </w:t>
      </w:r>
      <w:r>
        <w:t>used</w:t>
      </w:r>
      <w:r>
        <w:rPr>
          <w:spacing w:val="-3"/>
        </w:rPr>
        <w:t xml:space="preserve"> </w:t>
      </w:r>
      <w:r>
        <w:t>by</w:t>
      </w:r>
      <w:r>
        <w:rPr>
          <w:spacing w:val="-8"/>
        </w:rPr>
        <w:t xml:space="preserve"> </w:t>
      </w:r>
      <w:r>
        <w:t>management</w:t>
      </w:r>
      <w:r>
        <w:rPr>
          <w:spacing w:val="-7"/>
        </w:rPr>
        <w:t xml:space="preserve"> </w:t>
      </w:r>
      <w:r>
        <w:t>to</w:t>
      </w:r>
      <w:r>
        <w:rPr>
          <w:spacing w:val="-6"/>
        </w:rPr>
        <w:t xml:space="preserve"> </w:t>
      </w:r>
      <w:r>
        <w:t>make</w:t>
      </w:r>
      <w:r>
        <w:rPr>
          <w:spacing w:val="-6"/>
        </w:rPr>
        <w:t xml:space="preserve"> </w:t>
      </w:r>
      <w:r>
        <w:t>an</w:t>
      </w:r>
      <w:r>
        <w:rPr>
          <w:spacing w:val="-5"/>
        </w:rPr>
        <w:t xml:space="preserve"> </w:t>
      </w:r>
      <w:r>
        <w:t>analysis</w:t>
      </w:r>
      <w:r>
        <w:rPr>
          <w:spacing w:val="-6"/>
        </w:rPr>
        <w:t xml:space="preserve"> </w:t>
      </w:r>
      <w:r>
        <w:t>in</w:t>
      </w:r>
      <w:r>
        <w:rPr>
          <w:spacing w:val="-3"/>
        </w:rPr>
        <w:t xml:space="preserve"> </w:t>
      </w:r>
      <w:r>
        <w:t>comparison</w:t>
      </w:r>
      <w:r>
        <w:rPr>
          <w:spacing w:val="-5"/>
        </w:rPr>
        <w:t xml:space="preserve"> </w:t>
      </w:r>
      <w:r>
        <w:t>with</w:t>
      </w:r>
      <w:r>
        <w:rPr>
          <w:spacing w:val="-5"/>
        </w:rPr>
        <w:t xml:space="preserve"> </w:t>
      </w:r>
      <w:r>
        <w:t>how</w:t>
      </w:r>
      <w:r>
        <w:rPr>
          <w:spacing w:val="-6"/>
        </w:rPr>
        <w:t xml:space="preserve"> </w:t>
      </w:r>
      <w:r>
        <w:t>they</w:t>
      </w:r>
      <w:r>
        <w:rPr>
          <w:spacing w:val="-11"/>
        </w:rPr>
        <w:t xml:space="preserve"> </w:t>
      </w:r>
      <w:r>
        <w:t xml:space="preserve">are </w:t>
      </w:r>
      <w:r w:rsidR="00D4030C">
        <w:t>performing</w:t>
      </w:r>
      <w:r>
        <w:rPr>
          <w:spacing w:val="-9"/>
        </w:rPr>
        <w:t xml:space="preserve"> </w:t>
      </w:r>
      <w:r w:rsidR="00D4030C">
        <w:t>against</w:t>
      </w:r>
      <w:r>
        <w:rPr>
          <w:spacing w:val="-13"/>
        </w:rPr>
        <w:t xml:space="preserve"> </w:t>
      </w:r>
      <w:r>
        <w:t>competitors</w:t>
      </w:r>
      <w:r>
        <w:rPr>
          <w:spacing w:val="-19"/>
        </w:rPr>
        <w:t xml:space="preserve"> </w:t>
      </w:r>
      <w:r>
        <w:t>and</w:t>
      </w:r>
      <w:r>
        <w:rPr>
          <w:spacing w:val="-13"/>
        </w:rPr>
        <w:t xml:space="preserve"> </w:t>
      </w:r>
      <w:r>
        <w:t>the</w:t>
      </w:r>
      <w:r>
        <w:rPr>
          <w:spacing w:val="-15"/>
        </w:rPr>
        <w:t xml:space="preserve"> </w:t>
      </w:r>
      <w:r>
        <w:t>overall</w:t>
      </w:r>
      <w:r>
        <w:rPr>
          <w:spacing w:val="-18"/>
        </w:rPr>
        <w:t xml:space="preserve"> </w:t>
      </w:r>
      <w:r>
        <w:t>market.</w:t>
      </w:r>
      <w:r>
        <w:rPr>
          <w:spacing w:val="-13"/>
        </w:rPr>
        <w:t xml:space="preserve"> </w:t>
      </w:r>
      <w:r>
        <w:t>As</w:t>
      </w:r>
      <w:r>
        <w:rPr>
          <w:spacing w:val="-12"/>
        </w:rPr>
        <w:t xml:space="preserve"> </w:t>
      </w:r>
      <w:r>
        <w:t>was</w:t>
      </w:r>
      <w:r>
        <w:rPr>
          <w:spacing w:val="-14"/>
        </w:rPr>
        <w:t xml:space="preserve"> </w:t>
      </w:r>
      <w:r>
        <w:t>discussed</w:t>
      </w:r>
      <w:r>
        <w:rPr>
          <w:spacing w:val="-14"/>
        </w:rPr>
        <w:t xml:space="preserve"> </w:t>
      </w:r>
      <w:r>
        <w:t>earlier,</w:t>
      </w:r>
      <w:r>
        <w:rPr>
          <w:spacing w:val="-12"/>
        </w:rPr>
        <w:t xml:space="preserve"> </w:t>
      </w:r>
      <w:r>
        <w:t>return</w:t>
      </w:r>
      <w:r>
        <w:rPr>
          <w:spacing w:val="-16"/>
        </w:rPr>
        <w:t xml:space="preserve"> </w:t>
      </w:r>
      <w:r>
        <w:t>on</w:t>
      </w:r>
      <w:r>
        <w:rPr>
          <w:spacing w:val="-12"/>
        </w:rPr>
        <w:t xml:space="preserve"> </w:t>
      </w:r>
      <w:r>
        <w:t>equity</w:t>
      </w:r>
      <w:r>
        <w:rPr>
          <w:spacing w:val="-13"/>
        </w:rPr>
        <w:t xml:space="preserve"> </w:t>
      </w:r>
      <w:r>
        <w:t xml:space="preserve">would be classified as a quantitative technique used by management to measure the business’ success over </w:t>
      </w:r>
      <w:r w:rsidR="004F5DF3">
        <w:t>a financial year</w:t>
      </w:r>
      <w:r>
        <w:t xml:space="preserve">. In the context of a small business’ success, Lekovic and </w:t>
      </w:r>
      <w:proofErr w:type="spellStart"/>
      <w:r>
        <w:t>Maric</w:t>
      </w:r>
      <w:proofErr w:type="spellEnd"/>
      <w:r>
        <w:t xml:space="preserve"> (2015) identified that it is of importance that small businesses</w:t>
      </w:r>
      <w:r>
        <w:rPr>
          <w:spacing w:val="19"/>
        </w:rPr>
        <w:t xml:space="preserve"> </w:t>
      </w:r>
      <w:r>
        <w:t>use</w:t>
      </w:r>
      <w:r>
        <w:rPr>
          <w:spacing w:val="18"/>
        </w:rPr>
        <w:t xml:space="preserve"> </w:t>
      </w:r>
      <w:r>
        <w:t>quantitative</w:t>
      </w:r>
      <w:r>
        <w:rPr>
          <w:spacing w:val="23"/>
        </w:rPr>
        <w:t xml:space="preserve"> </w:t>
      </w:r>
      <w:r>
        <w:t>factors</w:t>
      </w:r>
      <w:r>
        <w:rPr>
          <w:spacing w:val="19"/>
        </w:rPr>
        <w:t xml:space="preserve"> </w:t>
      </w:r>
      <w:r>
        <w:t>by</w:t>
      </w:r>
      <w:r>
        <w:rPr>
          <w:spacing w:val="18"/>
        </w:rPr>
        <w:t xml:space="preserve"> </w:t>
      </w:r>
      <w:r>
        <w:t>using</w:t>
      </w:r>
      <w:r>
        <w:rPr>
          <w:spacing w:val="17"/>
        </w:rPr>
        <w:t xml:space="preserve"> </w:t>
      </w:r>
      <w:r>
        <w:t>accounting</w:t>
      </w:r>
      <w:r>
        <w:rPr>
          <w:spacing w:val="23"/>
        </w:rPr>
        <w:t xml:space="preserve"> </w:t>
      </w:r>
      <w:r>
        <w:t>ratios</w:t>
      </w:r>
      <w:r>
        <w:rPr>
          <w:spacing w:val="20"/>
        </w:rPr>
        <w:t xml:space="preserve"> </w:t>
      </w:r>
      <w:r>
        <w:t>such</w:t>
      </w:r>
      <w:r>
        <w:rPr>
          <w:spacing w:val="22"/>
        </w:rPr>
        <w:t xml:space="preserve"> </w:t>
      </w:r>
      <w:r>
        <w:t>as</w:t>
      </w:r>
      <w:r w:rsidR="00D4030C">
        <w:rPr>
          <w:spacing w:val="15"/>
        </w:rPr>
        <w:t xml:space="preserve"> </w:t>
      </w:r>
    </w:p>
    <w:p w14:paraId="3BA6B534" w14:textId="03306476" w:rsidR="00C85FA6" w:rsidRDefault="006E0BFB" w:rsidP="00096EDB">
      <w:pPr>
        <w:pStyle w:val="BodyText"/>
        <w:spacing w:before="81"/>
        <w:ind w:right="176"/>
        <w:jc w:val="both"/>
      </w:pPr>
      <w:r w:rsidRPr="006E0BFB">
        <w:lastRenderedPageBreak/>
        <w:t>the use of return on</w:t>
      </w:r>
      <w:r>
        <w:t xml:space="preserve"> equity</w:t>
      </w:r>
      <w:r w:rsidRPr="006E0BFB">
        <w:t xml:space="preserve"> </w:t>
      </w:r>
      <w:r w:rsidR="00B94B66">
        <w:t xml:space="preserve">as these ratios provide an objective overview on how effective the business has been </w:t>
      </w:r>
      <w:r w:rsidR="004F5DF3">
        <w:t xml:space="preserve">in using the resources to </w:t>
      </w:r>
      <w:proofErr w:type="spellStart"/>
      <w:r w:rsidR="004F5DF3">
        <w:t>maximising</w:t>
      </w:r>
      <w:proofErr w:type="spellEnd"/>
      <w:r w:rsidR="004F5DF3">
        <w:t xml:space="preserve"> shareholder return</w:t>
      </w:r>
      <w:r w:rsidR="00B94B66">
        <w:t xml:space="preserve">. Furthermore, this helps management in establishing a trend analysis </w:t>
      </w:r>
      <w:r w:rsidR="004D7BE4">
        <w:t>of</w:t>
      </w:r>
      <w:r w:rsidR="00B94B66">
        <w:t xml:space="preserve"> the</w:t>
      </w:r>
      <w:r w:rsidR="004D7BE4">
        <w:t xml:space="preserve"> business’</w:t>
      </w:r>
      <w:r w:rsidR="00B94B66">
        <w:t xml:space="preserve"> financial status</w:t>
      </w:r>
      <w:r w:rsidR="004D7BE4">
        <w:t>.</w:t>
      </w:r>
      <w:r w:rsidR="00B94B66">
        <w:t xml:space="preserve"> </w:t>
      </w:r>
      <w:r w:rsidR="004D7BE4">
        <w:t>F</w:t>
      </w:r>
      <w:r w:rsidR="00B94B66">
        <w:t xml:space="preserve">or example, </w:t>
      </w:r>
      <w:r w:rsidR="009C7A14">
        <w:t xml:space="preserve">ROE can be used by management to </w:t>
      </w:r>
      <w:r w:rsidR="00B94B66">
        <w:t>deter</w:t>
      </w:r>
      <w:r w:rsidR="009C7A14">
        <w:t>mine</w:t>
      </w:r>
      <w:r w:rsidR="00B94B66">
        <w:t xml:space="preserve"> how much dividend </w:t>
      </w:r>
      <w:r w:rsidR="009C7A14">
        <w:t xml:space="preserve">can be issued out by </w:t>
      </w:r>
      <w:proofErr w:type="spellStart"/>
      <w:r w:rsidR="009C7A14">
        <w:t>analysing</w:t>
      </w:r>
      <w:proofErr w:type="spellEnd"/>
      <w:r w:rsidR="009C7A14">
        <w:t xml:space="preserve"> </w:t>
      </w:r>
      <w:r w:rsidR="00AE6518">
        <w:t>the financial feasibility.</w:t>
      </w:r>
      <w:r w:rsidR="00B94B66">
        <w:rPr>
          <w:spacing w:val="2"/>
        </w:rPr>
        <w:t xml:space="preserve"> </w:t>
      </w:r>
      <w:proofErr w:type="spellStart"/>
      <w:r w:rsidR="00B94B66">
        <w:t>Tarwirei</w:t>
      </w:r>
      <w:proofErr w:type="spellEnd"/>
      <w:r w:rsidR="00B94B66">
        <w:rPr>
          <w:spacing w:val="-3"/>
        </w:rPr>
        <w:t xml:space="preserve"> </w:t>
      </w:r>
      <w:r w:rsidR="00B94B66">
        <w:t>(2015)</w:t>
      </w:r>
      <w:r w:rsidR="00B94B66">
        <w:rPr>
          <w:spacing w:val="-7"/>
        </w:rPr>
        <w:t xml:space="preserve"> </w:t>
      </w:r>
      <w:r w:rsidR="00B94B66">
        <w:t>further</w:t>
      </w:r>
      <w:r w:rsidR="00B94B66">
        <w:rPr>
          <w:spacing w:val="-3"/>
        </w:rPr>
        <w:t xml:space="preserve"> </w:t>
      </w:r>
      <w:r w:rsidR="00B94B66">
        <w:t>discussed that</w:t>
      </w:r>
      <w:r w:rsidR="00B94B66">
        <w:rPr>
          <w:spacing w:val="-16"/>
        </w:rPr>
        <w:t xml:space="preserve"> </w:t>
      </w:r>
      <w:r w:rsidR="00B94B66">
        <w:t>it</w:t>
      </w:r>
      <w:r w:rsidR="00B94B66">
        <w:rPr>
          <w:spacing w:val="-13"/>
        </w:rPr>
        <w:t xml:space="preserve"> </w:t>
      </w:r>
      <w:r w:rsidR="00B94B66">
        <w:t>is</w:t>
      </w:r>
      <w:r w:rsidR="00B94B66">
        <w:rPr>
          <w:spacing w:val="-21"/>
        </w:rPr>
        <w:t xml:space="preserve"> </w:t>
      </w:r>
      <w:r w:rsidR="00B94B66">
        <w:t>of</w:t>
      </w:r>
      <w:r w:rsidR="00B94B66">
        <w:rPr>
          <w:spacing w:val="-18"/>
        </w:rPr>
        <w:t xml:space="preserve"> </w:t>
      </w:r>
      <w:r w:rsidR="00B94B66">
        <w:t>utmost</w:t>
      </w:r>
      <w:r w:rsidR="00B94B66">
        <w:rPr>
          <w:spacing w:val="-16"/>
        </w:rPr>
        <w:t xml:space="preserve"> </w:t>
      </w:r>
      <w:r w:rsidR="00B94B66">
        <w:t>importance</w:t>
      </w:r>
      <w:r w:rsidR="00B94B66">
        <w:rPr>
          <w:spacing w:val="-15"/>
        </w:rPr>
        <w:t xml:space="preserve"> </w:t>
      </w:r>
      <w:r w:rsidR="00B94B66">
        <w:t>for</w:t>
      </w:r>
      <w:r w:rsidR="00B94B66">
        <w:rPr>
          <w:spacing w:val="-19"/>
        </w:rPr>
        <w:t xml:space="preserve"> </w:t>
      </w:r>
      <w:r w:rsidR="00B94B66">
        <w:t>managers</w:t>
      </w:r>
      <w:r w:rsidR="00B94B66">
        <w:rPr>
          <w:spacing w:val="-16"/>
        </w:rPr>
        <w:t xml:space="preserve"> </w:t>
      </w:r>
      <w:r w:rsidR="00B94B66">
        <w:t>of</w:t>
      </w:r>
      <w:r w:rsidR="00B94B66">
        <w:rPr>
          <w:spacing w:val="-21"/>
        </w:rPr>
        <w:t xml:space="preserve"> </w:t>
      </w:r>
      <w:r w:rsidR="00B94B66">
        <w:t>SMEs</w:t>
      </w:r>
      <w:r w:rsidR="00B94B66">
        <w:rPr>
          <w:spacing w:val="-13"/>
        </w:rPr>
        <w:t xml:space="preserve"> </w:t>
      </w:r>
      <w:r w:rsidR="00B94B66">
        <w:t>to</w:t>
      </w:r>
      <w:r w:rsidR="00B94B66">
        <w:rPr>
          <w:spacing w:val="-20"/>
        </w:rPr>
        <w:t xml:space="preserve"> </w:t>
      </w:r>
      <w:r w:rsidR="00B94B66">
        <w:t>make</w:t>
      </w:r>
      <w:r w:rsidR="00B94B66">
        <w:rPr>
          <w:spacing w:val="-15"/>
        </w:rPr>
        <w:t xml:space="preserve"> </w:t>
      </w:r>
      <w:r w:rsidR="00B94B66">
        <w:t>use</w:t>
      </w:r>
      <w:r w:rsidR="00B94B66">
        <w:rPr>
          <w:spacing w:val="-16"/>
        </w:rPr>
        <w:t xml:space="preserve"> </w:t>
      </w:r>
      <w:r w:rsidR="00B94B66">
        <w:t>of</w:t>
      </w:r>
      <w:r w:rsidR="00B94B66">
        <w:rPr>
          <w:spacing w:val="-16"/>
        </w:rPr>
        <w:t xml:space="preserve"> </w:t>
      </w:r>
      <w:r w:rsidR="00B94B66">
        <w:t>ROE</w:t>
      </w:r>
      <w:r w:rsidR="00B94B66">
        <w:rPr>
          <w:spacing w:val="-10"/>
        </w:rPr>
        <w:t xml:space="preserve"> </w:t>
      </w:r>
      <w:r w:rsidR="00B94B66">
        <w:t>ratio</w:t>
      </w:r>
      <w:r w:rsidR="00B94B66">
        <w:rPr>
          <w:spacing w:val="-15"/>
        </w:rPr>
        <w:t xml:space="preserve"> </w:t>
      </w:r>
      <w:r w:rsidR="00B94B66">
        <w:t>as</w:t>
      </w:r>
      <w:r w:rsidR="00B94B66">
        <w:rPr>
          <w:spacing w:val="-17"/>
        </w:rPr>
        <w:t xml:space="preserve"> </w:t>
      </w:r>
      <w:r w:rsidR="00B94B66">
        <w:t>it</w:t>
      </w:r>
      <w:r w:rsidR="00B94B66">
        <w:rPr>
          <w:spacing w:val="-15"/>
        </w:rPr>
        <w:t xml:space="preserve"> </w:t>
      </w:r>
      <w:r w:rsidR="00B94B66">
        <w:t>is</w:t>
      </w:r>
      <w:r w:rsidR="00B94B66">
        <w:rPr>
          <w:spacing w:val="-19"/>
        </w:rPr>
        <w:t xml:space="preserve"> </w:t>
      </w:r>
      <w:r w:rsidR="00B94B66">
        <w:t>a</w:t>
      </w:r>
      <w:r w:rsidR="00B94B66">
        <w:rPr>
          <w:spacing w:val="-15"/>
        </w:rPr>
        <w:t xml:space="preserve"> </w:t>
      </w:r>
      <w:r w:rsidR="00B94B66">
        <w:t xml:space="preserve">measure of efficiency within a specific financial period. </w:t>
      </w:r>
    </w:p>
    <w:p w14:paraId="31AAB68D" w14:textId="4E3D7349" w:rsidR="001637EE" w:rsidRDefault="004F1F87" w:rsidP="00096EDB">
      <w:pPr>
        <w:pStyle w:val="BodyText"/>
        <w:spacing w:before="81"/>
        <w:ind w:right="176"/>
        <w:jc w:val="both"/>
      </w:pPr>
      <w:r>
        <w:t xml:space="preserve">The ROE ratio is used by investors to determine if a business is utilizing the </w:t>
      </w:r>
      <w:r w:rsidR="009E0A73">
        <w:t>sha</w:t>
      </w:r>
      <w:r w:rsidR="00E57C82">
        <w:t>re</w:t>
      </w:r>
      <w:r w:rsidR="009E0A73">
        <w:t xml:space="preserve">holders capital to create more net income. </w:t>
      </w:r>
      <w:r w:rsidR="00C85FA6">
        <w:t xml:space="preserve">Du Toit </w:t>
      </w:r>
      <w:r>
        <w:t xml:space="preserve">(2007) </w:t>
      </w:r>
      <w:proofErr w:type="spellStart"/>
      <w:r>
        <w:t>emphasised</w:t>
      </w:r>
      <w:proofErr w:type="spellEnd"/>
      <w:r>
        <w:t xml:space="preserve"> that t</w:t>
      </w:r>
      <w:r w:rsidR="00B94B66">
        <w:t xml:space="preserve">he result of </w:t>
      </w:r>
      <w:r>
        <w:t>ROE</w:t>
      </w:r>
      <w:r w:rsidR="00B94B66">
        <w:t xml:space="preserve"> calculation shou</w:t>
      </w:r>
      <w:r>
        <w:t>ld reflect a high positive percentage as this reflects that management is utilizing the company’s assets to create profits</w:t>
      </w:r>
      <w:r w:rsidR="00B94B66">
        <w:t>. Furthermore, this would also result in the SME having an increased efficiency of making good use of shareholders</w:t>
      </w:r>
      <w:r w:rsidR="004F73EB">
        <w:t>’</w:t>
      </w:r>
      <w:r w:rsidR="00B94B66">
        <w:t xml:space="preserve"> funds at their disposal</w:t>
      </w:r>
      <w:r w:rsidR="00B94B66">
        <w:rPr>
          <w:spacing w:val="-11"/>
        </w:rPr>
        <w:t xml:space="preserve"> </w:t>
      </w:r>
      <w:r w:rsidR="00B94B66">
        <w:t>effectively.</w:t>
      </w:r>
    </w:p>
    <w:p w14:paraId="7D2A177C" w14:textId="77777777" w:rsidR="001637EE" w:rsidRDefault="001637EE">
      <w:pPr>
        <w:pStyle w:val="BodyText"/>
        <w:rPr>
          <w:sz w:val="26"/>
        </w:rPr>
      </w:pPr>
    </w:p>
    <w:p w14:paraId="52D3FAB3" w14:textId="77777777" w:rsidR="001637EE" w:rsidRDefault="001637EE">
      <w:pPr>
        <w:pStyle w:val="BodyText"/>
        <w:rPr>
          <w:sz w:val="26"/>
        </w:rPr>
      </w:pPr>
    </w:p>
    <w:p w14:paraId="294596FF" w14:textId="77777777" w:rsidR="001637EE" w:rsidRDefault="001637EE">
      <w:pPr>
        <w:pStyle w:val="BodyText"/>
        <w:spacing w:before="10"/>
        <w:rPr>
          <w:sz w:val="25"/>
        </w:rPr>
      </w:pPr>
    </w:p>
    <w:p w14:paraId="6DBE72AD" w14:textId="77777777" w:rsidR="001637EE" w:rsidRDefault="00B94B66">
      <w:pPr>
        <w:pStyle w:val="Heading1"/>
        <w:numPr>
          <w:ilvl w:val="1"/>
          <w:numId w:val="2"/>
        </w:numPr>
        <w:tabs>
          <w:tab w:val="left" w:pos="920"/>
          <w:tab w:val="left" w:pos="921"/>
        </w:tabs>
      </w:pPr>
      <w:r>
        <w:t>Management</w:t>
      </w:r>
      <w:r>
        <w:rPr>
          <w:spacing w:val="-6"/>
        </w:rPr>
        <w:t xml:space="preserve"> </w:t>
      </w:r>
      <w:r>
        <w:t>competencies</w:t>
      </w:r>
    </w:p>
    <w:p w14:paraId="3E423FF9" w14:textId="77777777" w:rsidR="001637EE" w:rsidRDefault="001637EE">
      <w:pPr>
        <w:pStyle w:val="BodyText"/>
        <w:spacing w:before="6"/>
        <w:rPr>
          <w:b/>
          <w:sz w:val="26"/>
        </w:rPr>
      </w:pPr>
    </w:p>
    <w:p w14:paraId="0E9D074E" w14:textId="77777777" w:rsidR="001637EE" w:rsidRDefault="00B94B66">
      <w:pPr>
        <w:pStyle w:val="BodyText"/>
        <w:ind w:left="200"/>
        <w:jc w:val="both"/>
      </w:pPr>
      <w:r>
        <w:t>According to Bhardwaj (2015), management competency entails a combination of</w:t>
      </w:r>
    </w:p>
    <w:p w14:paraId="2E1A830E" w14:textId="2C282078" w:rsidR="003D5931" w:rsidRDefault="00B94B66">
      <w:pPr>
        <w:pStyle w:val="BodyText"/>
        <w:spacing w:before="17"/>
        <w:ind w:left="200" w:right="177"/>
        <w:jc w:val="both"/>
      </w:pPr>
      <w:r>
        <w:t xml:space="preserve">knowledge, skills, </w:t>
      </w:r>
      <w:r w:rsidR="00661029">
        <w:t>attributes</w:t>
      </w:r>
      <w:r>
        <w:t>, and attitudes that contribute to the effectiveness of task completions.</w:t>
      </w:r>
      <w:r w:rsidR="0027605C">
        <w:t xml:space="preserve"> These set of skills enable management </w:t>
      </w:r>
      <w:r w:rsidR="00AF7DFC">
        <w:t>in making</w:t>
      </w:r>
      <w:r w:rsidR="0027605C">
        <w:t xml:space="preserve"> sound strategic</w:t>
      </w:r>
      <w:r w:rsidR="00AF7DFC">
        <w:t xml:space="preserve"> decisions which determine the business’ performance either </w:t>
      </w:r>
      <w:proofErr w:type="spellStart"/>
      <w:r w:rsidR="00AF7DFC">
        <w:t>favourably</w:t>
      </w:r>
      <w:proofErr w:type="spellEnd"/>
      <w:r w:rsidR="00AF7DFC">
        <w:t xml:space="preserve"> or adversely.</w:t>
      </w:r>
      <w:r w:rsidR="0027605C">
        <w:t xml:space="preserve"> </w:t>
      </w:r>
      <w:proofErr w:type="spellStart"/>
      <w:r>
        <w:t>Tarwirei</w:t>
      </w:r>
      <w:proofErr w:type="spellEnd"/>
      <w:r>
        <w:t xml:space="preserve"> (2015) also makes a distinction that management competencies demonstrate a significant distinction between effective and ineffective performances portrayed by managers through financial statements.</w:t>
      </w:r>
      <w:r w:rsidR="00AF7DFC">
        <w:t xml:space="preserve"> This means that although management competencies can’t be clearly identified </w:t>
      </w:r>
      <w:r w:rsidR="003D5931">
        <w:t>in financial statements, their non-quantifiable impact can be seen on aspects such as sales which have an impact on ROE.</w:t>
      </w:r>
    </w:p>
    <w:p w14:paraId="2A76B63F" w14:textId="0C9C54E4" w:rsidR="003D5931" w:rsidRDefault="003D5931">
      <w:pPr>
        <w:pStyle w:val="BodyText"/>
        <w:spacing w:before="17"/>
        <w:ind w:left="200" w:right="177"/>
        <w:jc w:val="both"/>
      </w:pPr>
    </w:p>
    <w:p w14:paraId="6069ECED" w14:textId="531E6AC2" w:rsidR="009158D9" w:rsidRDefault="00702BB9" w:rsidP="009158D9">
      <w:pPr>
        <w:pStyle w:val="BodyText"/>
        <w:spacing w:before="17"/>
        <w:ind w:left="200" w:right="177"/>
        <w:jc w:val="both"/>
        <w:rPr>
          <w:b/>
          <w:bCs/>
        </w:rPr>
      </w:pPr>
      <w:r>
        <w:rPr>
          <w:b/>
          <w:bCs/>
        </w:rPr>
        <w:t xml:space="preserve">2.2.1.  </w:t>
      </w:r>
      <w:r w:rsidR="004C05D6">
        <w:rPr>
          <w:b/>
          <w:bCs/>
        </w:rPr>
        <w:t>Knowledge</w:t>
      </w:r>
    </w:p>
    <w:p w14:paraId="26556293" w14:textId="77777777" w:rsidR="009158D9" w:rsidRDefault="009158D9" w:rsidP="009158D9">
      <w:pPr>
        <w:pStyle w:val="BodyText"/>
        <w:spacing w:before="17"/>
        <w:ind w:left="200" w:right="177"/>
        <w:jc w:val="both"/>
        <w:rPr>
          <w:b/>
          <w:bCs/>
        </w:rPr>
      </w:pPr>
    </w:p>
    <w:p w14:paraId="1ADA39EC" w14:textId="430B416E" w:rsidR="00EE13EC" w:rsidRDefault="00EE13EC" w:rsidP="009158D9">
      <w:pPr>
        <w:pStyle w:val="BodyText"/>
        <w:spacing w:before="17"/>
        <w:ind w:left="200" w:right="177"/>
        <w:jc w:val="both"/>
      </w:pPr>
      <w:r>
        <w:t xml:space="preserve">With the market environment becoming competitive globally, this is prompting businesses to acquire the best employees in the market as they aim to seek efficiency. Thereby a team of employees which is knowledgeable attracts the attention of investors. According to </w:t>
      </w:r>
      <w:proofErr w:type="spellStart"/>
      <w:r w:rsidR="009158D9">
        <w:t>Zajda</w:t>
      </w:r>
      <w:proofErr w:type="spellEnd"/>
      <w:r w:rsidR="009158D9">
        <w:t xml:space="preserve"> (2021), knowledge entails the awareness or familiarity gained by experience either through practice or fact. Knowledge of management can be experiences gained through seminar courses.</w:t>
      </w:r>
    </w:p>
    <w:p w14:paraId="21D9E2D8" w14:textId="3EE02FB1" w:rsidR="00D71D93" w:rsidRDefault="00D71D93" w:rsidP="009158D9">
      <w:pPr>
        <w:pStyle w:val="BodyText"/>
        <w:spacing w:before="17"/>
        <w:ind w:left="200" w:right="177"/>
        <w:jc w:val="both"/>
      </w:pPr>
    </w:p>
    <w:p w14:paraId="39926E1F" w14:textId="62D0FD72" w:rsidR="00D71D93" w:rsidRPr="0085098E" w:rsidRDefault="00702BB9" w:rsidP="009158D9">
      <w:pPr>
        <w:pStyle w:val="BodyText"/>
        <w:spacing w:before="17"/>
        <w:ind w:left="200" w:right="177"/>
        <w:jc w:val="both"/>
        <w:rPr>
          <w:b/>
          <w:bCs/>
        </w:rPr>
      </w:pPr>
      <w:r>
        <w:rPr>
          <w:b/>
          <w:bCs/>
        </w:rPr>
        <w:t xml:space="preserve">2.2.2.  </w:t>
      </w:r>
      <w:r w:rsidR="0085098E">
        <w:rPr>
          <w:b/>
          <w:bCs/>
        </w:rPr>
        <w:t>Attributes</w:t>
      </w:r>
    </w:p>
    <w:p w14:paraId="7BCEFF3D" w14:textId="77777777" w:rsidR="004C05D6" w:rsidRPr="004C05D6" w:rsidRDefault="004C05D6" w:rsidP="004C05D6">
      <w:pPr>
        <w:pStyle w:val="BodyText"/>
        <w:spacing w:before="17"/>
        <w:ind w:left="200" w:right="177"/>
        <w:jc w:val="both"/>
        <w:rPr>
          <w:b/>
          <w:bCs/>
        </w:rPr>
      </w:pPr>
    </w:p>
    <w:p w14:paraId="392DF8A1" w14:textId="636257C9" w:rsidR="001637EE" w:rsidRDefault="00661029">
      <w:pPr>
        <w:pStyle w:val="BodyText"/>
        <w:spacing w:before="17"/>
        <w:ind w:left="200" w:right="177"/>
        <w:jc w:val="both"/>
      </w:pPr>
      <w:r>
        <w:t>When describing attributes, this may refer</w:t>
      </w:r>
      <w:r w:rsidR="0085098E">
        <w:t xml:space="preserve"> to inherent characteristics in which one possesses. </w:t>
      </w:r>
      <w:r w:rsidR="00B94B66">
        <w:t>Shirazi and Mortazavi (2009) were of the idea that for a manager to be competent and effective, characteristics like responsiveness, proactiveness, effective communication, team building, negotiation, and decisiveness are indeed</w:t>
      </w:r>
      <w:r w:rsidR="0085098E">
        <w:t xml:space="preserve"> mandatory attributes that management should possess in their arsenal for the success of SMEs. </w:t>
      </w:r>
    </w:p>
    <w:p w14:paraId="33A8024B" w14:textId="77777777" w:rsidR="001637EE" w:rsidRDefault="001637EE">
      <w:pPr>
        <w:pStyle w:val="BodyText"/>
        <w:spacing w:before="8"/>
        <w:rPr>
          <w:sz w:val="26"/>
        </w:rPr>
      </w:pPr>
    </w:p>
    <w:p w14:paraId="08B0143B" w14:textId="669E9B8F" w:rsidR="00751490" w:rsidRPr="00751490" w:rsidRDefault="00751490">
      <w:pPr>
        <w:pStyle w:val="BodyText"/>
        <w:spacing w:before="1"/>
        <w:ind w:left="200" w:right="177"/>
        <w:jc w:val="both"/>
        <w:rPr>
          <w:b/>
          <w:bCs/>
        </w:rPr>
      </w:pPr>
      <w:r>
        <w:rPr>
          <w:b/>
          <w:bCs/>
        </w:rPr>
        <w:t>2.2.3. Skills</w:t>
      </w:r>
    </w:p>
    <w:p w14:paraId="614BF4C6" w14:textId="77777777" w:rsidR="00751490" w:rsidRDefault="00751490">
      <w:pPr>
        <w:pStyle w:val="BodyText"/>
        <w:spacing w:before="1"/>
        <w:ind w:left="200" w:right="177"/>
        <w:jc w:val="both"/>
      </w:pPr>
    </w:p>
    <w:p w14:paraId="424B7A50" w14:textId="265CB43A" w:rsidR="00514006" w:rsidRDefault="00B94B66">
      <w:pPr>
        <w:pStyle w:val="BodyText"/>
        <w:spacing w:before="1"/>
        <w:ind w:left="200" w:right="177"/>
        <w:jc w:val="both"/>
      </w:pPr>
      <w:r>
        <w:t xml:space="preserve">According to </w:t>
      </w:r>
      <w:proofErr w:type="spellStart"/>
      <w:r>
        <w:t>Rambe</w:t>
      </w:r>
      <w:proofErr w:type="spellEnd"/>
      <w:r>
        <w:t xml:space="preserve"> and </w:t>
      </w:r>
      <w:proofErr w:type="spellStart"/>
      <w:r>
        <w:t>Makhalamele</w:t>
      </w:r>
      <w:proofErr w:type="spellEnd"/>
      <w:r>
        <w:t xml:space="preserve"> (2015), it is imperative for management to </w:t>
      </w:r>
      <w:r w:rsidR="00751490">
        <w:t xml:space="preserve">possess the </w:t>
      </w:r>
      <w:r w:rsidR="00751490">
        <w:lastRenderedPageBreak/>
        <w:t>adequate skills for a guaranteed success of a business</w:t>
      </w:r>
      <w:r w:rsidR="00751490">
        <w:rPr>
          <w:spacing w:val="-8"/>
        </w:rPr>
        <w:t xml:space="preserve">. </w:t>
      </w:r>
      <w:r w:rsidR="00751490">
        <w:t>F</w:t>
      </w:r>
      <w:r>
        <w:t>ailure</w:t>
      </w:r>
      <w:r>
        <w:rPr>
          <w:spacing w:val="-3"/>
        </w:rPr>
        <w:t xml:space="preserve"> </w:t>
      </w:r>
      <w:r>
        <w:t>to</w:t>
      </w:r>
      <w:r>
        <w:rPr>
          <w:spacing w:val="-2"/>
        </w:rPr>
        <w:t xml:space="preserve"> </w:t>
      </w:r>
      <w:r>
        <w:t>do</w:t>
      </w:r>
      <w:r>
        <w:rPr>
          <w:spacing w:val="-3"/>
        </w:rPr>
        <w:t xml:space="preserve"> </w:t>
      </w:r>
      <w:r>
        <w:t>so</w:t>
      </w:r>
      <w:r>
        <w:rPr>
          <w:spacing w:val="-5"/>
        </w:rPr>
        <w:t xml:space="preserve"> </w:t>
      </w:r>
      <w:r>
        <w:t>contributes</w:t>
      </w:r>
      <w:r>
        <w:rPr>
          <w:spacing w:val="-3"/>
        </w:rPr>
        <w:t xml:space="preserve"> </w:t>
      </w:r>
      <w:r>
        <w:t>to one of the reasons</w:t>
      </w:r>
      <w:r w:rsidR="00B73A4D">
        <w:t xml:space="preserve"> why</w:t>
      </w:r>
      <w:r>
        <w:t xml:space="preserve"> small businesses fail within the first three years of existence. </w:t>
      </w:r>
      <w:r w:rsidR="00B73A4D">
        <w:t>Skills includes abilities which encourage management efficiency such as servant leadership, resilience</w:t>
      </w:r>
      <w:r w:rsidR="00082762">
        <w:t>, negotiating skills,</w:t>
      </w:r>
      <w:r w:rsidR="00B73A4D">
        <w:t xml:space="preserve"> </w:t>
      </w:r>
      <w:r w:rsidR="005B0D9C">
        <w:t>charisma</w:t>
      </w:r>
      <w:r w:rsidR="00082762">
        <w:t xml:space="preserve"> </w:t>
      </w:r>
      <w:r w:rsidR="00BF0AC8">
        <w:t>etc.</w:t>
      </w:r>
      <w:r w:rsidR="005B0D9C">
        <w:t xml:space="preserve"> </w:t>
      </w:r>
      <w:r>
        <w:t xml:space="preserve"> </w:t>
      </w:r>
    </w:p>
    <w:p w14:paraId="6ED53D05" w14:textId="77777777" w:rsidR="00514006" w:rsidRDefault="00514006">
      <w:pPr>
        <w:pStyle w:val="BodyText"/>
        <w:spacing w:before="1"/>
        <w:ind w:left="200" w:right="177"/>
        <w:jc w:val="both"/>
      </w:pPr>
    </w:p>
    <w:p w14:paraId="6D2257AB" w14:textId="64111B15" w:rsidR="00514006" w:rsidRPr="00514006" w:rsidRDefault="005B0D9C">
      <w:pPr>
        <w:pStyle w:val="BodyText"/>
        <w:spacing w:before="1"/>
        <w:ind w:left="200" w:right="177"/>
        <w:jc w:val="both"/>
        <w:rPr>
          <w:b/>
          <w:bCs/>
        </w:rPr>
      </w:pPr>
      <w:r>
        <w:rPr>
          <w:b/>
          <w:bCs/>
        </w:rPr>
        <w:t xml:space="preserve">2.2.4.  </w:t>
      </w:r>
      <w:r w:rsidR="00514006">
        <w:rPr>
          <w:b/>
          <w:bCs/>
        </w:rPr>
        <w:t>Values</w:t>
      </w:r>
    </w:p>
    <w:p w14:paraId="252CE6D5" w14:textId="77777777" w:rsidR="00514006" w:rsidRDefault="00514006">
      <w:pPr>
        <w:pStyle w:val="BodyText"/>
        <w:spacing w:before="1"/>
        <w:ind w:left="200" w:right="177"/>
        <w:jc w:val="both"/>
      </w:pPr>
    </w:p>
    <w:p w14:paraId="4F6CCDDD" w14:textId="0FD395CE" w:rsidR="001637EE" w:rsidRDefault="00B94B66">
      <w:pPr>
        <w:pStyle w:val="BodyText"/>
        <w:spacing w:before="1"/>
        <w:ind w:left="200" w:right="177"/>
        <w:jc w:val="both"/>
      </w:pPr>
      <w:r>
        <w:t xml:space="preserve">According to </w:t>
      </w:r>
      <w:proofErr w:type="spellStart"/>
      <w:r>
        <w:t>Fatoki</w:t>
      </w:r>
      <w:proofErr w:type="spellEnd"/>
      <w:r>
        <w:t xml:space="preserve"> (2014), many SMEs fail to strike success as managers expose their inabilities to manage the </w:t>
      </w:r>
      <w:proofErr w:type="spellStart"/>
      <w:r>
        <w:t>organisation</w:t>
      </w:r>
      <w:proofErr w:type="spellEnd"/>
      <w:r>
        <w:t xml:space="preserve"> as manage</w:t>
      </w:r>
      <w:r w:rsidR="00514006">
        <w:t>ment</w:t>
      </w:r>
      <w:r>
        <w:t xml:space="preserve"> </w:t>
      </w:r>
      <w:r w:rsidR="00514006">
        <w:t>us</w:t>
      </w:r>
      <w:r>
        <w:t xml:space="preserve"> the wrong approach when leading SME</w:t>
      </w:r>
      <w:r w:rsidR="00514006">
        <w:t>s</w:t>
      </w:r>
      <w:r>
        <w:t>.</w:t>
      </w:r>
      <w:r w:rsidR="00316F82">
        <w:t xml:space="preserve"> </w:t>
      </w:r>
      <w:r w:rsidR="00514006">
        <w:t>This entails that management needs to have certain criteria of values they adhere to which give employees direction towards the business. These values were describe</w:t>
      </w:r>
      <w:r w:rsidR="00AD0D18">
        <w:t>d</w:t>
      </w:r>
      <w:r w:rsidR="00514006">
        <w:t xml:space="preserve"> by </w:t>
      </w:r>
      <w:proofErr w:type="spellStart"/>
      <w:r w:rsidR="00702BB9">
        <w:t>Jaakson</w:t>
      </w:r>
      <w:proofErr w:type="spellEnd"/>
      <w:r w:rsidR="00702BB9">
        <w:t xml:space="preserve"> (2010) as being certain protocols that are followed by the company which are regarded as being of utmost importance in achieving organizational success. The phenomenon of value for an SME may refer to management preferring a certain leadership style towards its employees, for example, the use of an autocratic leadership style.</w:t>
      </w:r>
      <w:r w:rsidR="00AD0D18">
        <w:t xml:space="preserve"> Under an </w:t>
      </w:r>
      <w:proofErr w:type="spellStart"/>
      <w:r w:rsidR="00AD0D18">
        <w:t>organisation’s</w:t>
      </w:r>
      <w:proofErr w:type="spellEnd"/>
      <w:r w:rsidR="00AD0D18">
        <w:t xml:space="preserve"> value criteria, it is imperative for management to follow protocols which adhere to Corporate Social Responsibility which promote growth of communities they are operating in. This ensures sustainability which in return guarantees success for the business in the long run. </w:t>
      </w:r>
    </w:p>
    <w:p w14:paraId="1C22703A" w14:textId="77777777" w:rsidR="001637EE" w:rsidRDefault="001637EE">
      <w:pPr>
        <w:pStyle w:val="BodyText"/>
        <w:rPr>
          <w:sz w:val="26"/>
        </w:rPr>
      </w:pPr>
    </w:p>
    <w:p w14:paraId="70382BD9" w14:textId="77777777" w:rsidR="001637EE" w:rsidRDefault="001637EE">
      <w:pPr>
        <w:pStyle w:val="BodyText"/>
        <w:rPr>
          <w:sz w:val="26"/>
        </w:rPr>
      </w:pPr>
    </w:p>
    <w:p w14:paraId="35F70850" w14:textId="77777777" w:rsidR="001637EE" w:rsidRDefault="001637EE">
      <w:pPr>
        <w:pStyle w:val="BodyText"/>
        <w:spacing w:before="8"/>
        <w:rPr>
          <w:sz w:val="25"/>
        </w:rPr>
      </w:pPr>
    </w:p>
    <w:p w14:paraId="6106AEDD" w14:textId="77777777" w:rsidR="001637EE" w:rsidRDefault="00B94B66">
      <w:pPr>
        <w:pStyle w:val="Heading1"/>
        <w:numPr>
          <w:ilvl w:val="1"/>
          <w:numId w:val="2"/>
        </w:numPr>
        <w:tabs>
          <w:tab w:val="left" w:pos="920"/>
          <w:tab w:val="left" w:pos="921"/>
        </w:tabs>
        <w:ind w:left="200" w:right="791" w:firstLine="0"/>
      </w:pPr>
      <w:r>
        <w:t>The correlation between management competencies and the ROE of small businesses</w:t>
      </w:r>
    </w:p>
    <w:p w14:paraId="586F5144" w14:textId="77777777" w:rsidR="001637EE" w:rsidRDefault="001637EE">
      <w:pPr>
        <w:pStyle w:val="BodyText"/>
        <w:spacing w:before="10"/>
        <w:rPr>
          <w:b/>
          <w:sz w:val="26"/>
        </w:rPr>
      </w:pPr>
    </w:p>
    <w:p w14:paraId="418D76A5" w14:textId="3CE8C444" w:rsidR="001637EE" w:rsidRDefault="00B94B66">
      <w:pPr>
        <w:pStyle w:val="BodyText"/>
        <w:spacing w:before="1"/>
        <w:ind w:left="200" w:right="176"/>
        <w:jc w:val="both"/>
      </w:pPr>
      <w:r>
        <w:t xml:space="preserve">According to </w:t>
      </w:r>
      <w:proofErr w:type="spellStart"/>
      <w:r>
        <w:t>Stipic</w:t>
      </w:r>
      <w:proofErr w:type="spellEnd"/>
      <w:r>
        <w:t xml:space="preserve"> and </w:t>
      </w:r>
      <w:proofErr w:type="spellStart"/>
      <w:r>
        <w:t>Ruzik</w:t>
      </w:r>
      <w:proofErr w:type="spellEnd"/>
      <w:r>
        <w:t xml:space="preserve"> (2021), strategic planning which is done for small and medium enterprises to some extent is </w:t>
      </w:r>
      <w:r w:rsidR="00BF0AC8">
        <w:t>related</w:t>
      </w:r>
      <w:r>
        <w:t xml:space="preserve"> to the </w:t>
      </w:r>
      <w:r w:rsidR="00BF0AC8">
        <w:t>r</w:t>
      </w:r>
      <w:r>
        <w:t xml:space="preserve">eturn </w:t>
      </w:r>
      <w:r w:rsidR="00BF0AC8">
        <w:t>o</w:t>
      </w:r>
      <w:r>
        <w:t xml:space="preserve">n </w:t>
      </w:r>
      <w:r w:rsidR="00BF0AC8">
        <w:t>e</w:t>
      </w:r>
      <w:r>
        <w:t xml:space="preserve">quity. </w:t>
      </w:r>
      <w:proofErr w:type="spellStart"/>
      <w:r>
        <w:t>Stipic</w:t>
      </w:r>
      <w:proofErr w:type="spellEnd"/>
      <w:r>
        <w:t xml:space="preserve"> and </w:t>
      </w:r>
      <w:proofErr w:type="spellStart"/>
      <w:r>
        <w:t>Ruzik</w:t>
      </w:r>
      <w:proofErr w:type="spellEnd"/>
      <w:r>
        <w:t xml:space="preserve"> argue that</w:t>
      </w:r>
      <w:r>
        <w:rPr>
          <w:spacing w:val="-13"/>
        </w:rPr>
        <w:t xml:space="preserve"> </w:t>
      </w:r>
      <w:r>
        <w:t>when</w:t>
      </w:r>
      <w:r>
        <w:rPr>
          <w:spacing w:val="-12"/>
        </w:rPr>
        <w:t xml:space="preserve"> </w:t>
      </w:r>
      <w:r>
        <w:t>managers</w:t>
      </w:r>
      <w:r>
        <w:rPr>
          <w:spacing w:val="-15"/>
        </w:rPr>
        <w:t xml:space="preserve"> </w:t>
      </w:r>
      <w:r>
        <w:t>make</w:t>
      </w:r>
      <w:r>
        <w:rPr>
          <w:spacing w:val="-7"/>
        </w:rPr>
        <w:t xml:space="preserve"> </w:t>
      </w:r>
      <w:r>
        <w:t>well</w:t>
      </w:r>
      <w:r>
        <w:rPr>
          <w:spacing w:val="-10"/>
        </w:rPr>
        <w:t xml:space="preserve"> </w:t>
      </w:r>
      <w:r>
        <w:t>and</w:t>
      </w:r>
      <w:r>
        <w:rPr>
          <w:spacing w:val="-9"/>
        </w:rPr>
        <w:t xml:space="preserve"> </w:t>
      </w:r>
      <w:r>
        <w:t>informed</w:t>
      </w:r>
      <w:r>
        <w:rPr>
          <w:spacing w:val="-14"/>
        </w:rPr>
        <w:t xml:space="preserve"> </w:t>
      </w:r>
      <w:r>
        <w:t>strategic</w:t>
      </w:r>
      <w:r>
        <w:rPr>
          <w:spacing w:val="-13"/>
        </w:rPr>
        <w:t xml:space="preserve"> </w:t>
      </w:r>
      <w:r>
        <w:t>decisions</w:t>
      </w:r>
      <w:r>
        <w:rPr>
          <w:spacing w:val="-9"/>
        </w:rPr>
        <w:t xml:space="preserve"> </w:t>
      </w:r>
      <w:r>
        <w:t>the</w:t>
      </w:r>
      <w:r>
        <w:rPr>
          <w:spacing w:val="-14"/>
        </w:rPr>
        <w:t xml:space="preserve"> </w:t>
      </w:r>
      <w:r>
        <w:t>business</w:t>
      </w:r>
      <w:r>
        <w:rPr>
          <w:spacing w:val="-12"/>
        </w:rPr>
        <w:t xml:space="preserve"> </w:t>
      </w:r>
      <w:r>
        <w:t>regard</w:t>
      </w:r>
      <w:r w:rsidR="00BF0AC8">
        <w:t>ing</w:t>
      </w:r>
      <w:r>
        <w:rPr>
          <w:spacing w:val="-14"/>
        </w:rPr>
        <w:t xml:space="preserve"> </w:t>
      </w:r>
      <w:r>
        <w:t xml:space="preserve">how they make use of the resources at their </w:t>
      </w:r>
      <w:r w:rsidR="00BF0AC8">
        <w:t>disposal</w:t>
      </w:r>
      <w:r>
        <w:t xml:space="preserve">, it would </w:t>
      </w:r>
      <w:r w:rsidR="00BF0AC8">
        <w:t>influence</w:t>
      </w:r>
      <w:r>
        <w:t xml:space="preserve"> the financial status of the business. For example, if managers are proactive in terms of planning their expenses well ahead of time rather than being reactive, this would result in less expenses, more profits and</w:t>
      </w:r>
      <w:r>
        <w:rPr>
          <w:spacing w:val="38"/>
        </w:rPr>
        <w:t xml:space="preserve"> </w:t>
      </w:r>
      <w:r>
        <w:t>a</w:t>
      </w:r>
      <w:r>
        <w:rPr>
          <w:spacing w:val="40"/>
        </w:rPr>
        <w:t xml:space="preserve"> </w:t>
      </w:r>
      <w:r>
        <w:t>higher</w:t>
      </w:r>
      <w:r>
        <w:rPr>
          <w:spacing w:val="40"/>
        </w:rPr>
        <w:t xml:space="preserve"> </w:t>
      </w:r>
      <w:r>
        <w:t>return</w:t>
      </w:r>
      <w:r>
        <w:rPr>
          <w:spacing w:val="37"/>
        </w:rPr>
        <w:t xml:space="preserve"> </w:t>
      </w:r>
      <w:r>
        <w:t>on</w:t>
      </w:r>
      <w:r>
        <w:rPr>
          <w:spacing w:val="43"/>
        </w:rPr>
        <w:t xml:space="preserve"> </w:t>
      </w:r>
      <w:r>
        <w:t>equity</w:t>
      </w:r>
      <w:r>
        <w:rPr>
          <w:spacing w:val="41"/>
        </w:rPr>
        <w:t xml:space="preserve"> </w:t>
      </w:r>
      <w:r>
        <w:t>ratio.</w:t>
      </w:r>
      <w:r>
        <w:rPr>
          <w:spacing w:val="42"/>
        </w:rPr>
        <w:t xml:space="preserve"> </w:t>
      </w:r>
      <w:r>
        <w:t>These</w:t>
      </w:r>
      <w:r>
        <w:rPr>
          <w:spacing w:val="37"/>
        </w:rPr>
        <w:t xml:space="preserve"> </w:t>
      </w:r>
      <w:r>
        <w:t>can</w:t>
      </w:r>
      <w:r>
        <w:rPr>
          <w:spacing w:val="43"/>
        </w:rPr>
        <w:t xml:space="preserve"> </w:t>
      </w:r>
      <w:r>
        <w:t>only</w:t>
      </w:r>
      <w:r>
        <w:rPr>
          <w:spacing w:val="39"/>
        </w:rPr>
        <w:t xml:space="preserve"> </w:t>
      </w:r>
      <w:r>
        <w:t>be</w:t>
      </w:r>
      <w:r>
        <w:rPr>
          <w:spacing w:val="39"/>
        </w:rPr>
        <w:t xml:space="preserve"> </w:t>
      </w:r>
      <w:r>
        <w:t>managed</w:t>
      </w:r>
      <w:r>
        <w:rPr>
          <w:spacing w:val="38"/>
        </w:rPr>
        <w:t xml:space="preserve"> </w:t>
      </w:r>
      <w:r>
        <w:t>well</w:t>
      </w:r>
      <w:r>
        <w:rPr>
          <w:spacing w:val="40"/>
        </w:rPr>
        <w:t xml:space="preserve"> </w:t>
      </w:r>
      <w:r>
        <w:t>if</w:t>
      </w:r>
      <w:r>
        <w:rPr>
          <w:spacing w:val="42"/>
        </w:rPr>
        <w:t xml:space="preserve"> </w:t>
      </w:r>
      <w:r>
        <w:t>the</w:t>
      </w:r>
      <w:r>
        <w:rPr>
          <w:spacing w:val="38"/>
        </w:rPr>
        <w:t xml:space="preserve"> </w:t>
      </w:r>
      <w:r>
        <w:t>manager</w:t>
      </w:r>
      <w:r>
        <w:rPr>
          <w:spacing w:val="39"/>
        </w:rPr>
        <w:t xml:space="preserve"> </w:t>
      </w:r>
      <w:r>
        <w:t>has</w:t>
      </w:r>
    </w:p>
    <w:p w14:paraId="6B0D62B8" w14:textId="77777777" w:rsidR="001637EE" w:rsidRDefault="001637EE">
      <w:pPr>
        <w:jc w:val="both"/>
        <w:sectPr w:rsidR="001637EE">
          <w:pgSz w:w="12240" w:h="15840"/>
          <w:pgMar w:top="1360" w:right="980" w:bottom="980" w:left="880" w:header="0" w:footer="703" w:gutter="0"/>
          <w:cols w:space="720"/>
        </w:sectPr>
      </w:pPr>
    </w:p>
    <w:p w14:paraId="7B911152" w14:textId="3B61B1F5" w:rsidR="001637EE" w:rsidRDefault="00B94B66">
      <w:pPr>
        <w:pStyle w:val="BodyText"/>
        <w:spacing w:before="81"/>
        <w:ind w:left="200" w:right="178"/>
        <w:jc w:val="both"/>
      </w:pPr>
      <w:r>
        <w:lastRenderedPageBreak/>
        <w:t>managerial</w:t>
      </w:r>
      <w:r>
        <w:rPr>
          <w:spacing w:val="-10"/>
        </w:rPr>
        <w:t xml:space="preserve"> </w:t>
      </w:r>
      <w:r>
        <w:t>competency</w:t>
      </w:r>
      <w:r>
        <w:rPr>
          <w:spacing w:val="-10"/>
        </w:rPr>
        <w:t xml:space="preserve"> </w:t>
      </w:r>
      <w:r>
        <w:t>in</w:t>
      </w:r>
      <w:r>
        <w:rPr>
          <w:spacing w:val="-8"/>
        </w:rPr>
        <w:t xml:space="preserve"> </w:t>
      </w:r>
      <w:r>
        <w:t>terms</w:t>
      </w:r>
      <w:r>
        <w:rPr>
          <w:spacing w:val="-13"/>
        </w:rPr>
        <w:t xml:space="preserve"> </w:t>
      </w:r>
      <w:r>
        <w:t>of</w:t>
      </w:r>
      <w:r>
        <w:rPr>
          <w:spacing w:val="-11"/>
        </w:rPr>
        <w:t xml:space="preserve"> </w:t>
      </w:r>
      <w:r>
        <w:t>the</w:t>
      </w:r>
      <w:r>
        <w:rPr>
          <w:spacing w:val="-13"/>
        </w:rPr>
        <w:t xml:space="preserve"> </w:t>
      </w:r>
      <w:r>
        <w:t>experience</w:t>
      </w:r>
      <w:r>
        <w:rPr>
          <w:spacing w:val="-9"/>
        </w:rPr>
        <w:t xml:space="preserve"> </w:t>
      </w:r>
      <w:r>
        <w:t>they</w:t>
      </w:r>
      <w:r>
        <w:rPr>
          <w:spacing w:val="-12"/>
        </w:rPr>
        <w:t xml:space="preserve"> </w:t>
      </w:r>
      <w:r>
        <w:t>posses</w:t>
      </w:r>
      <w:r w:rsidR="005E3DA2">
        <w:t>s</w:t>
      </w:r>
      <w:r>
        <w:t>,</w:t>
      </w:r>
      <w:r>
        <w:rPr>
          <w:spacing w:val="-11"/>
        </w:rPr>
        <w:t xml:space="preserve"> </w:t>
      </w:r>
      <w:r>
        <w:t>and</w:t>
      </w:r>
      <w:r>
        <w:rPr>
          <w:spacing w:val="-13"/>
        </w:rPr>
        <w:t xml:space="preserve"> </w:t>
      </w:r>
      <w:r>
        <w:t>other</w:t>
      </w:r>
      <w:r>
        <w:rPr>
          <w:spacing w:val="-12"/>
        </w:rPr>
        <w:t xml:space="preserve"> </w:t>
      </w:r>
      <w:r>
        <w:t>factors</w:t>
      </w:r>
      <w:r>
        <w:rPr>
          <w:spacing w:val="-11"/>
        </w:rPr>
        <w:t xml:space="preserve"> </w:t>
      </w:r>
      <w:r>
        <w:t>which</w:t>
      </w:r>
      <w:r>
        <w:rPr>
          <w:spacing w:val="-11"/>
        </w:rPr>
        <w:t xml:space="preserve"> </w:t>
      </w:r>
      <w:r>
        <w:t xml:space="preserve">impact at that time. According to </w:t>
      </w:r>
      <w:proofErr w:type="spellStart"/>
      <w:r>
        <w:t>Kamange</w:t>
      </w:r>
      <w:proofErr w:type="spellEnd"/>
      <w:r>
        <w:t xml:space="preserve"> et al, (2014), the authors explained that there is a relationship between managers’ ability to interpret financial statements and SME performance </w:t>
      </w:r>
      <w:r w:rsidR="00BF0AC8">
        <w:t>if</w:t>
      </w:r>
      <w:r>
        <w:t xml:space="preserve"> they</w:t>
      </w:r>
      <w:r w:rsidR="00BF0AC8">
        <w:t xml:space="preserve"> possess</w:t>
      </w:r>
      <w:r>
        <w:t xml:space="preserve"> the ability to conjoint their managerial competency together with </w:t>
      </w:r>
      <w:r w:rsidR="00BF0AC8">
        <w:t>assessing</w:t>
      </w:r>
      <w:r>
        <w:rPr>
          <w:spacing w:val="-2"/>
        </w:rPr>
        <w:t xml:space="preserve"> </w:t>
      </w:r>
      <w:r>
        <w:t>performance.</w:t>
      </w:r>
    </w:p>
    <w:p w14:paraId="075266F6" w14:textId="77777777" w:rsidR="001637EE" w:rsidRDefault="001637EE">
      <w:pPr>
        <w:pStyle w:val="BodyText"/>
        <w:spacing w:before="8"/>
        <w:rPr>
          <w:sz w:val="26"/>
        </w:rPr>
      </w:pPr>
    </w:p>
    <w:p w14:paraId="7F449BB1" w14:textId="1A34CFC7" w:rsidR="001637EE" w:rsidRDefault="00B94B66">
      <w:pPr>
        <w:pStyle w:val="BodyText"/>
        <w:ind w:left="200" w:right="176"/>
        <w:jc w:val="both"/>
      </w:pPr>
      <w:r>
        <w:t xml:space="preserve">To further cement on the correlation, </w:t>
      </w:r>
      <w:proofErr w:type="spellStart"/>
      <w:r>
        <w:t>Fatoki</w:t>
      </w:r>
      <w:proofErr w:type="spellEnd"/>
      <w:r>
        <w:t xml:space="preserve"> (2014) outlined that there’s similarities between managerial competencies and the resultant figures reflected in the financial statements. He further</w:t>
      </w:r>
      <w:r>
        <w:rPr>
          <w:spacing w:val="-11"/>
        </w:rPr>
        <w:t xml:space="preserve"> </w:t>
      </w:r>
      <w:r>
        <w:t>explained</w:t>
      </w:r>
      <w:r>
        <w:rPr>
          <w:spacing w:val="-8"/>
        </w:rPr>
        <w:t xml:space="preserve"> </w:t>
      </w:r>
      <w:r>
        <w:t>that</w:t>
      </w:r>
      <w:r>
        <w:rPr>
          <w:spacing w:val="-11"/>
        </w:rPr>
        <w:t xml:space="preserve"> </w:t>
      </w:r>
      <w:r>
        <w:t>managerial</w:t>
      </w:r>
      <w:r>
        <w:rPr>
          <w:spacing w:val="-8"/>
        </w:rPr>
        <w:t xml:space="preserve"> </w:t>
      </w:r>
      <w:r>
        <w:t>competencies</w:t>
      </w:r>
      <w:r>
        <w:rPr>
          <w:spacing w:val="-3"/>
        </w:rPr>
        <w:t xml:space="preserve"> </w:t>
      </w:r>
      <w:r>
        <w:t>fuel</w:t>
      </w:r>
      <w:r>
        <w:rPr>
          <w:spacing w:val="-11"/>
        </w:rPr>
        <w:t xml:space="preserve"> </w:t>
      </w:r>
      <w:r>
        <w:t>a</w:t>
      </w:r>
      <w:r>
        <w:rPr>
          <w:spacing w:val="-6"/>
        </w:rPr>
        <w:t xml:space="preserve"> </w:t>
      </w:r>
      <w:r>
        <w:t>crucial</w:t>
      </w:r>
      <w:r>
        <w:rPr>
          <w:spacing w:val="-7"/>
        </w:rPr>
        <w:t xml:space="preserve"> </w:t>
      </w:r>
      <w:r>
        <w:t>role</w:t>
      </w:r>
      <w:r>
        <w:rPr>
          <w:spacing w:val="-8"/>
        </w:rPr>
        <w:t xml:space="preserve"> </w:t>
      </w:r>
      <w:r>
        <w:t>in</w:t>
      </w:r>
      <w:r>
        <w:rPr>
          <w:spacing w:val="-11"/>
        </w:rPr>
        <w:t xml:space="preserve"> </w:t>
      </w:r>
      <w:r>
        <w:t>the</w:t>
      </w:r>
      <w:r>
        <w:rPr>
          <w:spacing w:val="-7"/>
        </w:rPr>
        <w:t xml:space="preserve"> </w:t>
      </w:r>
      <w:r>
        <w:t>post-failure</w:t>
      </w:r>
      <w:r>
        <w:rPr>
          <w:spacing w:val="-5"/>
        </w:rPr>
        <w:t xml:space="preserve"> </w:t>
      </w:r>
      <w:r>
        <w:t>in</w:t>
      </w:r>
      <w:r>
        <w:rPr>
          <w:spacing w:val="-6"/>
        </w:rPr>
        <w:t xml:space="preserve"> </w:t>
      </w:r>
      <w:r>
        <w:t>securing returns by the managers for the SME as decisions made pertaining to the business have consequences.</w:t>
      </w:r>
      <w:r>
        <w:rPr>
          <w:spacing w:val="-9"/>
        </w:rPr>
        <w:t xml:space="preserve"> </w:t>
      </w:r>
      <w:r>
        <w:t>For</w:t>
      </w:r>
      <w:r>
        <w:rPr>
          <w:spacing w:val="-11"/>
        </w:rPr>
        <w:t xml:space="preserve"> </w:t>
      </w:r>
      <w:r>
        <w:t>example,</w:t>
      </w:r>
      <w:r>
        <w:rPr>
          <w:spacing w:val="-7"/>
        </w:rPr>
        <w:t xml:space="preserve"> </w:t>
      </w:r>
      <w:r>
        <w:t>if</w:t>
      </w:r>
      <w:r>
        <w:rPr>
          <w:spacing w:val="-10"/>
        </w:rPr>
        <w:t xml:space="preserve"> </w:t>
      </w:r>
      <w:r>
        <w:t>a</w:t>
      </w:r>
      <w:r>
        <w:rPr>
          <w:spacing w:val="-10"/>
        </w:rPr>
        <w:t xml:space="preserve"> </w:t>
      </w:r>
      <w:r>
        <w:t>manager</w:t>
      </w:r>
      <w:r>
        <w:rPr>
          <w:spacing w:val="-11"/>
        </w:rPr>
        <w:t xml:space="preserve"> </w:t>
      </w:r>
      <w:r>
        <w:t>of</w:t>
      </w:r>
      <w:r>
        <w:rPr>
          <w:spacing w:val="-12"/>
        </w:rPr>
        <w:t xml:space="preserve"> </w:t>
      </w:r>
      <w:r>
        <w:t>an</w:t>
      </w:r>
      <w:r>
        <w:rPr>
          <w:spacing w:val="-7"/>
        </w:rPr>
        <w:t xml:space="preserve"> </w:t>
      </w:r>
      <w:r>
        <w:t>SME</w:t>
      </w:r>
      <w:r>
        <w:rPr>
          <w:spacing w:val="-11"/>
        </w:rPr>
        <w:t xml:space="preserve"> </w:t>
      </w:r>
      <w:r>
        <w:t>has</w:t>
      </w:r>
      <w:r>
        <w:rPr>
          <w:spacing w:val="-8"/>
        </w:rPr>
        <w:t xml:space="preserve"> </w:t>
      </w:r>
      <w:r>
        <w:t>a</w:t>
      </w:r>
      <w:r>
        <w:rPr>
          <w:spacing w:val="-8"/>
        </w:rPr>
        <w:t xml:space="preserve"> </w:t>
      </w:r>
      <w:r>
        <w:t>relatively</w:t>
      </w:r>
      <w:r>
        <w:rPr>
          <w:spacing w:val="-11"/>
        </w:rPr>
        <w:t xml:space="preserve"> </w:t>
      </w:r>
      <w:r>
        <w:t>low</w:t>
      </w:r>
      <w:r>
        <w:rPr>
          <w:spacing w:val="-11"/>
        </w:rPr>
        <w:t xml:space="preserve"> </w:t>
      </w:r>
      <w:r>
        <w:t>level</w:t>
      </w:r>
      <w:r>
        <w:rPr>
          <w:spacing w:val="-9"/>
        </w:rPr>
        <w:t xml:space="preserve"> </w:t>
      </w:r>
      <w:r>
        <w:t>of</w:t>
      </w:r>
      <w:r>
        <w:rPr>
          <w:spacing w:val="-8"/>
        </w:rPr>
        <w:t xml:space="preserve"> </w:t>
      </w:r>
      <w:r>
        <w:t>skills</w:t>
      </w:r>
      <w:r>
        <w:rPr>
          <w:spacing w:val="-10"/>
        </w:rPr>
        <w:t xml:space="preserve"> </w:t>
      </w:r>
      <w:r>
        <w:t xml:space="preserve">required to complete </w:t>
      </w:r>
      <w:r w:rsidR="00BF0AC8">
        <w:t>bookkeeping</w:t>
      </w:r>
      <w:r>
        <w:t xml:space="preserve">, this would negatively impact the business as monies would not be accounted for. Consequently, this would prompt errors coming into </w:t>
      </w:r>
      <w:r w:rsidR="00BF0AC8">
        <w:t>existence.</w:t>
      </w:r>
      <w:r>
        <w:t xml:space="preserve"> With a lower ROE, this entails that management is making poor decisions in terms of reinvesting capital in unproductive assets they</w:t>
      </w:r>
      <w:r>
        <w:rPr>
          <w:spacing w:val="-2"/>
        </w:rPr>
        <w:t xml:space="preserve"> </w:t>
      </w:r>
      <w:r>
        <w:t>have.</w:t>
      </w:r>
    </w:p>
    <w:p w14:paraId="0615DB93" w14:textId="77777777" w:rsidR="001637EE" w:rsidRDefault="001637EE">
      <w:pPr>
        <w:pStyle w:val="BodyText"/>
        <w:spacing w:before="2"/>
        <w:rPr>
          <w:sz w:val="27"/>
        </w:rPr>
      </w:pPr>
    </w:p>
    <w:p w14:paraId="0F955D10" w14:textId="5891D669" w:rsidR="001637EE" w:rsidRDefault="00B94B66">
      <w:pPr>
        <w:pStyle w:val="BodyText"/>
        <w:ind w:left="200" w:right="176"/>
        <w:jc w:val="both"/>
      </w:pPr>
      <w:proofErr w:type="spellStart"/>
      <w:r>
        <w:t>Escriba-Esteve</w:t>
      </w:r>
      <w:proofErr w:type="spellEnd"/>
      <w:r>
        <w:t xml:space="preserve"> et al (2009) was of the idea that management of SMEs that </w:t>
      </w:r>
      <w:r w:rsidR="00BF0AC8">
        <w:t>have recently commenced business</w:t>
      </w:r>
      <w:r>
        <w:t xml:space="preserve"> have</w:t>
      </w:r>
      <w:r>
        <w:rPr>
          <w:spacing w:val="-7"/>
        </w:rPr>
        <w:t xml:space="preserve"> </w:t>
      </w:r>
      <w:r>
        <w:t>to</w:t>
      </w:r>
      <w:r>
        <w:rPr>
          <w:spacing w:val="-8"/>
        </w:rPr>
        <w:t xml:space="preserve"> </w:t>
      </w:r>
      <w:r>
        <w:t>possess</w:t>
      </w:r>
      <w:r>
        <w:rPr>
          <w:spacing w:val="-8"/>
        </w:rPr>
        <w:t xml:space="preserve"> </w:t>
      </w:r>
      <w:r>
        <w:t>a</w:t>
      </w:r>
      <w:r>
        <w:rPr>
          <w:spacing w:val="-6"/>
        </w:rPr>
        <w:t xml:space="preserve"> </w:t>
      </w:r>
      <w:r>
        <w:t>high</w:t>
      </w:r>
      <w:r>
        <w:rPr>
          <w:spacing w:val="-8"/>
        </w:rPr>
        <w:t xml:space="preserve"> </w:t>
      </w:r>
      <w:r>
        <w:t>level</w:t>
      </w:r>
      <w:r>
        <w:rPr>
          <w:spacing w:val="-8"/>
        </w:rPr>
        <w:t xml:space="preserve"> </w:t>
      </w:r>
      <w:r>
        <w:t>of</w:t>
      </w:r>
      <w:r>
        <w:rPr>
          <w:spacing w:val="-6"/>
        </w:rPr>
        <w:t xml:space="preserve"> </w:t>
      </w:r>
      <w:r>
        <w:t>education</w:t>
      </w:r>
      <w:r>
        <w:rPr>
          <w:spacing w:val="-6"/>
        </w:rPr>
        <w:t xml:space="preserve"> </w:t>
      </w:r>
      <w:r>
        <w:t>and</w:t>
      </w:r>
      <w:r>
        <w:rPr>
          <w:spacing w:val="-11"/>
        </w:rPr>
        <w:t xml:space="preserve"> </w:t>
      </w:r>
      <w:r>
        <w:t>experience</w:t>
      </w:r>
      <w:r>
        <w:rPr>
          <w:spacing w:val="1"/>
        </w:rPr>
        <w:t xml:space="preserve"> </w:t>
      </w:r>
      <w:r>
        <w:t>in</w:t>
      </w:r>
      <w:r>
        <w:rPr>
          <w:spacing w:val="-7"/>
        </w:rPr>
        <w:t xml:space="preserve"> </w:t>
      </w:r>
      <w:r>
        <w:t>which</w:t>
      </w:r>
      <w:r>
        <w:rPr>
          <w:spacing w:val="-8"/>
        </w:rPr>
        <w:t xml:space="preserve"> </w:t>
      </w:r>
      <w:r>
        <w:t>this</w:t>
      </w:r>
      <w:r>
        <w:rPr>
          <w:spacing w:val="-6"/>
        </w:rPr>
        <w:t xml:space="preserve"> </w:t>
      </w:r>
      <w:r>
        <w:t>enables</w:t>
      </w:r>
      <w:r>
        <w:rPr>
          <w:spacing w:val="-8"/>
        </w:rPr>
        <w:t xml:space="preserve"> </w:t>
      </w:r>
      <w:r>
        <w:t>them</w:t>
      </w:r>
      <w:r>
        <w:rPr>
          <w:spacing w:val="1"/>
        </w:rPr>
        <w:t xml:space="preserve"> </w:t>
      </w:r>
      <w:r>
        <w:t>in</w:t>
      </w:r>
      <w:r>
        <w:rPr>
          <w:spacing w:val="-7"/>
        </w:rPr>
        <w:t xml:space="preserve"> </w:t>
      </w:r>
      <w:r>
        <w:t>making the best decisions as they hold the cognitive skills to execute complex strategic decision and thereby influence the results in the form of higher returns to shareholders. For example, a manager who holds at least a BCom degree and a few years of experience in management would likely make better strategic decisions for the SME compared to a person who holds a Matric</w:t>
      </w:r>
      <w:r>
        <w:rPr>
          <w:spacing w:val="-6"/>
        </w:rPr>
        <w:t xml:space="preserve"> </w:t>
      </w:r>
      <w:r>
        <w:t>qualification.</w:t>
      </w:r>
      <w:r>
        <w:rPr>
          <w:spacing w:val="-5"/>
        </w:rPr>
        <w:t xml:space="preserve"> </w:t>
      </w:r>
      <w:r>
        <w:t>This</w:t>
      </w:r>
      <w:r>
        <w:rPr>
          <w:spacing w:val="-6"/>
        </w:rPr>
        <w:t xml:space="preserve"> </w:t>
      </w:r>
      <w:r>
        <w:t>would</w:t>
      </w:r>
      <w:r>
        <w:rPr>
          <w:spacing w:val="-5"/>
        </w:rPr>
        <w:t xml:space="preserve"> </w:t>
      </w:r>
      <w:r>
        <w:t>turn</w:t>
      </w:r>
      <w:r>
        <w:rPr>
          <w:spacing w:val="-8"/>
        </w:rPr>
        <w:t xml:space="preserve"> </w:t>
      </w:r>
      <w:r>
        <w:t>out</w:t>
      </w:r>
      <w:r>
        <w:rPr>
          <w:spacing w:val="-6"/>
        </w:rPr>
        <w:t xml:space="preserve"> </w:t>
      </w:r>
      <w:r>
        <w:t>that</w:t>
      </w:r>
      <w:r>
        <w:rPr>
          <w:spacing w:val="-5"/>
        </w:rPr>
        <w:t xml:space="preserve"> </w:t>
      </w:r>
      <w:r>
        <w:t>way</w:t>
      </w:r>
      <w:r>
        <w:rPr>
          <w:spacing w:val="-6"/>
        </w:rPr>
        <w:t xml:space="preserve"> </w:t>
      </w:r>
      <w:r>
        <w:t>as</w:t>
      </w:r>
      <w:r>
        <w:rPr>
          <w:spacing w:val="-6"/>
        </w:rPr>
        <w:t xml:space="preserve"> </w:t>
      </w:r>
      <w:r>
        <w:t>the</w:t>
      </w:r>
      <w:r>
        <w:rPr>
          <w:spacing w:val="-5"/>
        </w:rPr>
        <w:t xml:space="preserve"> </w:t>
      </w:r>
      <w:r>
        <w:t>experience</w:t>
      </w:r>
      <w:r>
        <w:rPr>
          <w:spacing w:val="-4"/>
        </w:rPr>
        <w:t xml:space="preserve"> </w:t>
      </w:r>
      <w:r>
        <w:t>and</w:t>
      </w:r>
      <w:r>
        <w:rPr>
          <w:spacing w:val="-6"/>
        </w:rPr>
        <w:t xml:space="preserve"> </w:t>
      </w:r>
      <w:r>
        <w:t>knowledge</w:t>
      </w:r>
      <w:r>
        <w:rPr>
          <w:spacing w:val="-6"/>
        </w:rPr>
        <w:t xml:space="preserve"> </w:t>
      </w:r>
      <w:r>
        <w:t>play</w:t>
      </w:r>
      <w:r>
        <w:rPr>
          <w:spacing w:val="-8"/>
        </w:rPr>
        <w:t xml:space="preserve"> </w:t>
      </w:r>
      <w:r>
        <w:t>a</w:t>
      </w:r>
      <w:r>
        <w:rPr>
          <w:spacing w:val="-5"/>
        </w:rPr>
        <w:t xml:space="preserve"> </w:t>
      </w:r>
      <w:r>
        <w:t>huge role in influencing quality</w:t>
      </w:r>
      <w:r>
        <w:rPr>
          <w:spacing w:val="-1"/>
        </w:rPr>
        <w:t xml:space="preserve"> </w:t>
      </w:r>
      <w:r>
        <w:t>decisions.</w:t>
      </w:r>
    </w:p>
    <w:p w14:paraId="701FED4D" w14:textId="77777777" w:rsidR="001637EE" w:rsidRDefault="001637EE">
      <w:pPr>
        <w:pStyle w:val="BodyText"/>
        <w:spacing w:before="6"/>
        <w:rPr>
          <w:sz w:val="26"/>
        </w:rPr>
      </w:pPr>
    </w:p>
    <w:p w14:paraId="13DF8F8C" w14:textId="77777777" w:rsidR="001637EE" w:rsidRDefault="00B94B66">
      <w:pPr>
        <w:pStyle w:val="BodyText"/>
        <w:spacing w:before="1"/>
        <w:ind w:left="200" w:right="175"/>
        <w:jc w:val="both"/>
      </w:pPr>
      <w:r>
        <w:t>Management</w:t>
      </w:r>
      <w:r>
        <w:rPr>
          <w:spacing w:val="-15"/>
        </w:rPr>
        <w:t xml:space="preserve"> </w:t>
      </w:r>
      <w:r>
        <w:t>competencies</w:t>
      </w:r>
      <w:r>
        <w:rPr>
          <w:spacing w:val="-14"/>
        </w:rPr>
        <w:t xml:space="preserve"> </w:t>
      </w:r>
      <w:r>
        <w:t>and</w:t>
      </w:r>
      <w:r>
        <w:rPr>
          <w:spacing w:val="-12"/>
        </w:rPr>
        <w:t xml:space="preserve"> </w:t>
      </w:r>
      <w:r>
        <w:t>return</w:t>
      </w:r>
      <w:r>
        <w:rPr>
          <w:spacing w:val="-17"/>
        </w:rPr>
        <w:t xml:space="preserve"> </w:t>
      </w:r>
      <w:r>
        <w:t>on</w:t>
      </w:r>
      <w:r>
        <w:rPr>
          <w:spacing w:val="-13"/>
        </w:rPr>
        <w:t xml:space="preserve"> </w:t>
      </w:r>
      <w:r>
        <w:t>equity</w:t>
      </w:r>
      <w:r>
        <w:rPr>
          <w:spacing w:val="-15"/>
        </w:rPr>
        <w:t xml:space="preserve"> </w:t>
      </w:r>
      <w:r>
        <w:t>enable</w:t>
      </w:r>
      <w:r>
        <w:rPr>
          <w:spacing w:val="-12"/>
        </w:rPr>
        <w:t xml:space="preserve"> </w:t>
      </w:r>
      <w:r>
        <w:t>SMEs</w:t>
      </w:r>
      <w:r>
        <w:rPr>
          <w:spacing w:val="-17"/>
        </w:rPr>
        <w:t xml:space="preserve"> </w:t>
      </w:r>
      <w:r>
        <w:t>to</w:t>
      </w:r>
      <w:r>
        <w:rPr>
          <w:spacing w:val="-15"/>
        </w:rPr>
        <w:t xml:space="preserve"> </w:t>
      </w:r>
      <w:r>
        <w:t>make</w:t>
      </w:r>
      <w:r>
        <w:rPr>
          <w:spacing w:val="-16"/>
        </w:rPr>
        <w:t xml:space="preserve"> </w:t>
      </w:r>
      <w:r>
        <w:t>a</w:t>
      </w:r>
      <w:r>
        <w:rPr>
          <w:spacing w:val="-13"/>
        </w:rPr>
        <w:t xml:space="preserve"> </w:t>
      </w:r>
      <w:r>
        <w:t>sound</w:t>
      </w:r>
      <w:r>
        <w:rPr>
          <w:spacing w:val="-14"/>
        </w:rPr>
        <w:t xml:space="preserve"> </w:t>
      </w:r>
      <w:r>
        <w:t>decision</w:t>
      </w:r>
      <w:r>
        <w:rPr>
          <w:spacing w:val="-12"/>
        </w:rPr>
        <w:t xml:space="preserve"> </w:t>
      </w:r>
      <w:r>
        <w:t>based on</w:t>
      </w:r>
      <w:r>
        <w:rPr>
          <w:spacing w:val="-8"/>
        </w:rPr>
        <w:t xml:space="preserve"> </w:t>
      </w:r>
      <w:r>
        <w:t>the</w:t>
      </w:r>
      <w:r>
        <w:rPr>
          <w:spacing w:val="-7"/>
        </w:rPr>
        <w:t xml:space="preserve"> </w:t>
      </w:r>
      <w:r>
        <w:t>results</w:t>
      </w:r>
      <w:r>
        <w:rPr>
          <w:spacing w:val="-8"/>
        </w:rPr>
        <w:t xml:space="preserve"> </w:t>
      </w:r>
      <w:r>
        <w:t>they</w:t>
      </w:r>
      <w:r>
        <w:rPr>
          <w:spacing w:val="-8"/>
        </w:rPr>
        <w:t xml:space="preserve"> </w:t>
      </w:r>
      <w:r>
        <w:t>have</w:t>
      </w:r>
      <w:r>
        <w:rPr>
          <w:spacing w:val="-5"/>
        </w:rPr>
        <w:t xml:space="preserve"> </w:t>
      </w:r>
      <w:r>
        <w:t>seen</w:t>
      </w:r>
      <w:r>
        <w:rPr>
          <w:spacing w:val="-6"/>
        </w:rPr>
        <w:t xml:space="preserve"> </w:t>
      </w:r>
      <w:r>
        <w:t>provided</w:t>
      </w:r>
      <w:r>
        <w:rPr>
          <w:spacing w:val="-7"/>
        </w:rPr>
        <w:t xml:space="preserve"> </w:t>
      </w:r>
      <w:r>
        <w:t>by</w:t>
      </w:r>
      <w:r>
        <w:rPr>
          <w:spacing w:val="-9"/>
        </w:rPr>
        <w:t xml:space="preserve"> </w:t>
      </w:r>
      <w:r>
        <w:t>the</w:t>
      </w:r>
      <w:r>
        <w:rPr>
          <w:spacing w:val="-7"/>
        </w:rPr>
        <w:t xml:space="preserve"> </w:t>
      </w:r>
      <w:r>
        <w:t>financial</w:t>
      </w:r>
      <w:r>
        <w:rPr>
          <w:spacing w:val="-5"/>
        </w:rPr>
        <w:t xml:space="preserve"> </w:t>
      </w:r>
      <w:r>
        <w:t>statements.</w:t>
      </w:r>
      <w:r>
        <w:rPr>
          <w:spacing w:val="-9"/>
        </w:rPr>
        <w:t xml:space="preserve"> </w:t>
      </w:r>
      <w:r>
        <w:t>According</w:t>
      </w:r>
      <w:r>
        <w:rPr>
          <w:spacing w:val="-7"/>
        </w:rPr>
        <w:t xml:space="preserve"> </w:t>
      </w:r>
      <w:r>
        <w:t>to</w:t>
      </w:r>
      <w:r>
        <w:rPr>
          <w:spacing w:val="-7"/>
        </w:rPr>
        <w:t xml:space="preserve"> </w:t>
      </w:r>
      <w:r>
        <w:t>Bersin</w:t>
      </w:r>
      <w:r>
        <w:rPr>
          <w:spacing w:val="-4"/>
        </w:rPr>
        <w:t xml:space="preserve"> </w:t>
      </w:r>
      <w:r>
        <w:t>(2007), the results that reflect in financial statements of an SME help managers in determining the direction of the business based on the results that would be present at that time. For example, if the results show a lower ROE ratio, this reflects that the business need to secure and make use of assets that would turn shareholder’s capital into</w:t>
      </w:r>
      <w:r>
        <w:rPr>
          <w:spacing w:val="-5"/>
        </w:rPr>
        <w:t xml:space="preserve"> </w:t>
      </w:r>
      <w:r>
        <w:t>profits.</w:t>
      </w:r>
    </w:p>
    <w:p w14:paraId="0292A8FB" w14:textId="77777777" w:rsidR="001637EE" w:rsidRDefault="001637EE">
      <w:pPr>
        <w:pStyle w:val="BodyText"/>
        <w:spacing w:before="11"/>
        <w:rPr>
          <w:sz w:val="26"/>
        </w:rPr>
      </w:pPr>
    </w:p>
    <w:p w14:paraId="4F6964B9" w14:textId="4D5DF72D" w:rsidR="001637EE" w:rsidRDefault="00B94B66">
      <w:pPr>
        <w:pStyle w:val="BodyText"/>
        <w:ind w:left="200" w:right="177"/>
        <w:jc w:val="both"/>
      </w:pPr>
      <w:r>
        <w:t>On the other hand, Damodaran (2007) outlined that it</w:t>
      </w:r>
      <w:r w:rsidR="00BF0AC8">
        <w:t>’</w:t>
      </w:r>
      <w:r>
        <w:t>s not always accurate for businesses to make use of return on equity comparing with management competencies. Damodaran’s reasoning is that it</w:t>
      </w:r>
      <w:r w:rsidR="00BF0AC8">
        <w:t>’</w:t>
      </w:r>
      <w:r>
        <w:t>s all depended on the type of industry the SME is operating in as some industries</w:t>
      </w:r>
      <w:r>
        <w:rPr>
          <w:spacing w:val="-9"/>
        </w:rPr>
        <w:t xml:space="preserve"> </w:t>
      </w:r>
      <w:r>
        <w:t>don’t</w:t>
      </w:r>
      <w:r>
        <w:rPr>
          <w:spacing w:val="-6"/>
        </w:rPr>
        <w:t xml:space="preserve"> </w:t>
      </w:r>
      <w:r>
        <w:t>require</w:t>
      </w:r>
      <w:r>
        <w:rPr>
          <w:spacing w:val="-8"/>
        </w:rPr>
        <w:t xml:space="preserve"> </w:t>
      </w:r>
      <w:r>
        <w:t>intensive</w:t>
      </w:r>
      <w:r>
        <w:rPr>
          <w:spacing w:val="-3"/>
        </w:rPr>
        <w:t xml:space="preserve"> </w:t>
      </w:r>
      <w:r>
        <w:t>capital</w:t>
      </w:r>
      <w:r>
        <w:rPr>
          <w:spacing w:val="-9"/>
        </w:rPr>
        <w:t xml:space="preserve"> </w:t>
      </w:r>
      <w:r>
        <w:t>usage.</w:t>
      </w:r>
      <w:r>
        <w:rPr>
          <w:spacing w:val="-3"/>
        </w:rPr>
        <w:t xml:space="preserve"> </w:t>
      </w:r>
      <w:r>
        <w:t>For</w:t>
      </w:r>
      <w:r>
        <w:rPr>
          <w:spacing w:val="-8"/>
        </w:rPr>
        <w:t xml:space="preserve"> </w:t>
      </w:r>
      <w:r>
        <w:t>example,</w:t>
      </w:r>
      <w:r>
        <w:rPr>
          <w:spacing w:val="-7"/>
        </w:rPr>
        <w:t xml:space="preserve"> </w:t>
      </w:r>
      <w:r>
        <w:t>if</w:t>
      </w:r>
      <w:r>
        <w:rPr>
          <w:spacing w:val="-6"/>
        </w:rPr>
        <w:t xml:space="preserve"> </w:t>
      </w:r>
      <w:r>
        <w:t>the</w:t>
      </w:r>
      <w:r>
        <w:rPr>
          <w:spacing w:val="-8"/>
        </w:rPr>
        <w:t xml:space="preserve"> </w:t>
      </w:r>
      <w:r>
        <w:t>SME</w:t>
      </w:r>
      <w:r>
        <w:rPr>
          <w:spacing w:val="-6"/>
        </w:rPr>
        <w:t xml:space="preserve"> </w:t>
      </w:r>
      <w:r>
        <w:t>is</w:t>
      </w:r>
      <w:r>
        <w:rPr>
          <w:spacing w:val="-7"/>
        </w:rPr>
        <w:t xml:space="preserve"> </w:t>
      </w:r>
      <w:r>
        <w:t>into</w:t>
      </w:r>
      <w:r>
        <w:rPr>
          <w:spacing w:val="-6"/>
        </w:rPr>
        <w:t xml:space="preserve"> </w:t>
      </w:r>
      <w:r>
        <w:t>service</w:t>
      </w:r>
      <w:r>
        <w:rPr>
          <w:spacing w:val="-4"/>
        </w:rPr>
        <w:t xml:space="preserve"> </w:t>
      </w:r>
      <w:r>
        <w:t>industry of providing consultation to clients, return on equity would not be the best measurement of managements’ competency as there’s relatively low usage of capital. This would be in the instance of law firms who use significantly low levels of capital as compared to manufacturing businesses.</w:t>
      </w:r>
    </w:p>
    <w:p w14:paraId="1949E840" w14:textId="77777777" w:rsidR="001637EE" w:rsidRDefault="001637EE">
      <w:pPr>
        <w:pStyle w:val="BodyText"/>
        <w:spacing w:before="9"/>
        <w:rPr>
          <w:sz w:val="26"/>
        </w:rPr>
      </w:pPr>
    </w:p>
    <w:p w14:paraId="435F9DF7" w14:textId="435D8F15" w:rsidR="001637EE" w:rsidRDefault="00B94B66">
      <w:pPr>
        <w:pStyle w:val="BodyText"/>
        <w:ind w:left="200" w:right="177"/>
        <w:jc w:val="both"/>
      </w:pPr>
      <w:r>
        <w:t xml:space="preserve">According to </w:t>
      </w:r>
      <w:proofErr w:type="spellStart"/>
      <w:r>
        <w:t>Chiliya</w:t>
      </w:r>
      <w:proofErr w:type="spellEnd"/>
      <w:r>
        <w:t xml:space="preserve"> (2012), she conducted a study in which she concluded that ROE should be</w:t>
      </w:r>
      <w:r>
        <w:rPr>
          <w:spacing w:val="-16"/>
        </w:rPr>
        <w:t xml:space="preserve"> </w:t>
      </w:r>
      <w:r>
        <w:t>the</w:t>
      </w:r>
      <w:r>
        <w:rPr>
          <w:spacing w:val="-16"/>
        </w:rPr>
        <w:t xml:space="preserve"> </w:t>
      </w:r>
      <w:r>
        <w:t>overall</w:t>
      </w:r>
      <w:r>
        <w:rPr>
          <w:spacing w:val="-18"/>
        </w:rPr>
        <w:t xml:space="preserve"> </w:t>
      </w:r>
      <w:r>
        <w:t>indicator</w:t>
      </w:r>
      <w:r>
        <w:rPr>
          <w:spacing w:val="-22"/>
        </w:rPr>
        <w:t xml:space="preserve"> </w:t>
      </w:r>
      <w:r>
        <w:t>of</w:t>
      </w:r>
      <w:r>
        <w:rPr>
          <w:spacing w:val="-16"/>
        </w:rPr>
        <w:t xml:space="preserve"> </w:t>
      </w:r>
      <w:r>
        <w:t>success</w:t>
      </w:r>
      <w:r>
        <w:rPr>
          <w:spacing w:val="-16"/>
        </w:rPr>
        <w:t xml:space="preserve"> </w:t>
      </w:r>
      <w:r>
        <w:t>in</w:t>
      </w:r>
      <w:r>
        <w:rPr>
          <w:spacing w:val="-16"/>
        </w:rPr>
        <w:t xml:space="preserve"> </w:t>
      </w:r>
      <w:r>
        <w:t>relation</w:t>
      </w:r>
      <w:r>
        <w:rPr>
          <w:spacing w:val="-14"/>
        </w:rPr>
        <w:t xml:space="preserve"> </w:t>
      </w:r>
      <w:r>
        <w:t>to</w:t>
      </w:r>
      <w:r>
        <w:rPr>
          <w:spacing w:val="-21"/>
        </w:rPr>
        <w:t xml:space="preserve"> </w:t>
      </w:r>
      <w:r>
        <w:t>SMEs.</w:t>
      </w:r>
      <w:r>
        <w:rPr>
          <w:spacing w:val="-14"/>
        </w:rPr>
        <w:t xml:space="preserve"> </w:t>
      </w:r>
      <w:r>
        <w:t>This</w:t>
      </w:r>
      <w:r w:rsidR="00BF0AC8">
        <w:rPr>
          <w:spacing w:val="-19"/>
        </w:rPr>
        <w:t xml:space="preserve"> is</w:t>
      </w:r>
      <w:r>
        <w:rPr>
          <w:spacing w:val="-16"/>
        </w:rPr>
        <w:t xml:space="preserve"> </w:t>
      </w:r>
      <w:r>
        <w:t>provided</w:t>
      </w:r>
      <w:r>
        <w:rPr>
          <w:spacing w:val="-20"/>
        </w:rPr>
        <w:t xml:space="preserve"> </w:t>
      </w:r>
      <w:r>
        <w:t>management is applying strategies in which management competency is crucial. Such instances would be management using team building activities, delegation and leadership styles that are relevant to the employees. For example, management would need to ensure that they are</w:t>
      </w:r>
      <w:r>
        <w:rPr>
          <w:spacing w:val="-27"/>
        </w:rPr>
        <w:t xml:space="preserve"> </w:t>
      </w:r>
      <w:r>
        <w:t>using the</w:t>
      </w:r>
    </w:p>
    <w:p w14:paraId="463BE7D8" w14:textId="77777777" w:rsidR="001637EE" w:rsidRDefault="001637EE">
      <w:pPr>
        <w:jc w:val="both"/>
        <w:sectPr w:rsidR="001637EE">
          <w:pgSz w:w="12240" w:h="15840"/>
          <w:pgMar w:top="1360" w:right="980" w:bottom="980" w:left="880" w:header="0" w:footer="703" w:gutter="0"/>
          <w:cols w:space="720"/>
        </w:sectPr>
      </w:pPr>
    </w:p>
    <w:p w14:paraId="033A1E84" w14:textId="77777777" w:rsidR="001637EE" w:rsidRDefault="00B94B66">
      <w:pPr>
        <w:pStyle w:val="BodyText"/>
        <w:spacing w:before="81"/>
        <w:ind w:left="200" w:right="188"/>
        <w:jc w:val="both"/>
      </w:pPr>
      <w:r>
        <w:lastRenderedPageBreak/>
        <w:t>correct leadership styles (autocratic, democratic or laissez faire) to ensure that employees are highly motivated which then results in effective productiveness from employees which then leads to effectiveness.</w:t>
      </w:r>
    </w:p>
    <w:p w14:paraId="67B167A5" w14:textId="77777777" w:rsidR="001637EE" w:rsidRDefault="001637EE">
      <w:pPr>
        <w:pStyle w:val="BodyText"/>
        <w:spacing w:before="8"/>
        <w:rPr>
          <w:sz w:val="26"/>
        </w:rPr>
      </w:pPr>
    </w:p>
    <w:p w14:paraId="1BE21FE7" w14:textId="412FBA31" w:rsidR="001637EE" w:rsidRDefault="00B94B66">
      <w:pPr>
        <w:pStyle w:val="BodyText"/>
        <w:ind w:left="200" w:right="208"/>
      </w:pPr>
      <w:r>
        <w:t xml:space="preserve">Furthermore, according to </w:t>
      </w:r>
      <w:proofErr w:type="spellStart"/>
      <w:r>
        <w:t>Rambe</w:t>
      </w:r>
      <w:proofErr w:type="spellEnd"/>
      <w:r>
        <w:t xml:space="preserve"> and </w:t>
      </w:r>
      <w:proofErr w:type="spellStart"/>
      <w:r>
        <w:t>Makhalemele</w:t>
      </w:r>
      <w:proofErr w:type="spellEnd"/>
      <w:r>
        <w:t xml:space="preserve"> (2015) the authors </w:t>
      </w:r>
      <w:proofErr w:type="spellStart"/>
      <w:r>
        <w:t>emphasised</w:t>
      </w:r>
      <w:proofErr w:type="spellEnd"/>
      <w:r>
        <w:t xml:space="preserve"> that although literature confirms a positive relationship between managerial competencies and performance, it remains unclear as to whether the size of the business, or how the business’ nature looks like within the associated industry in which the business is located correlates the relationship between the two. </w:t>
      </w:r>
      <w:proofErr w:type="spellStart"/>
      <w:r>
        <w:t>Rambe</w:t>
      </w:r>
      <w:proofErr w:type="spellEnd"/>
      <w:r>
        <w:t xml:space="preserve"> and </w:t>
      </w:r>
      <w:proofErr w:type="spellStart"/>
      <w:r>
        <w:t>Makhamle</w:t>
      </w:r>
      <w:proofErr w:type="spellEnd"/>
      <w:r>
        <w:t xml:space="preserve"> further explained their study that there is a link between firm’s performance and management competencies as in South Africa the failure of acquiring profitable businesses that bring in a higher ROE to SMEs is greatly contributed by the lack of a lack of education and training.</w:t>
      </w:r>
    </w:p>
    <w:p w14:paraId="4CEEAE2B" w14:textId="77777777" w:rsidR="001637EE" w:rsidRDefault="001637EE">
      <w:pPr>
        <w:pStyle w:val="BodyText"/>
        <w:spacing w:before="2"/>
        <w:rPr>
          <w:sz w:val="27"/>
        </w:rPr>
      </w:pPr>
    </w:p>
    <w:p w14:paraId="7B9C8BDF" w14:textId="30574290" w:rsidR="001637EE" w:rsidRDefault="00B94B66">
      <w:pPr>
        <w:pStyle w:val="BodyText"/>
        <w:ind w:left="200" w:right="208"/>
      </w:pPr>
      <w:r>
        <w:t xml:space="preserve">Having looked at research carried out by other authors, it </w:t>
      </w:r>
      <w:r w:rsidR="005E3DA2">
        <w:t>is evident</w:t>
      </w:r>
      <w:r>
        <w:t xml:space="preserve"> that there has been contradictory research done in the past regard</w:t>
      </w:r>
      <w:r w:rsidR="000C5380">
        <w:t>ing</w:t>
      </w:r>
      <w:r>
        <w:t xml:space="preserve"> t</w:t>
      </w:r>
      <w:r w:rsidR="000C5380">
        <w:t xml:space="preserve">he </w:t>
      </w:r>
      <w:r>
        <w:t>correlation between return on equity and management competencies</w:t>
      </w:r>
      <w:r w:rsidR="005E3DA2">
        <w:t>. Additionally,</w:t>
      </w:r>
      <w:r>
        <w:t xml:space="preserve"> </w:t>
      </w:r>
      <w:r w:rsidR="005E3DA2">
        <w:t>the research gap lies on the fact that there’s little to no research carried out in relation to the two variables.</w:t>
      </w:r>
      <w:r w:rsidR="000C5380">
        <w:t xml:space="preserve"> For this reason</w:t>
      </w:r>
      <w:r>
        <w:t xml:space="preserve">, </w:t>
      </w:r>
      <w:r w:rsidR="000C5380">
        <w:t xml:space="preserve">it is imperative to conduct </w:t>
      </w:r>
      <w:r>
        <w:t>additional research</w:t>
      </w:r>
      <w:r w:rsidR="000C5380">
        <w:t xml:space="preserve"> regarding the correlation between management competence and return on equity in the preceding paragraphs</w:t>
      </w:r>
      <w:r>
        <w:t>.</w:t>
      </w:r>
    </w:p>
    <w:p w14:paraId="3FAEEB90" w14:textId="77777777" w:rsidR="001637EE" w:rsidRDefault="001637EE">
      <w:pPr>
        <w:pStyle w:val="BodyText"/>
        <w:spacing w:before="6"/>
        <w:rPr>
          <w:sz w:val="26"/>
        </w:rPr>
      </w:pPr>
    </w:p>
    <w:p w14:paraId="348FCF67" w14:textId="77777777" w:rsidR="001637EE" w:rsidRDefault="00B94B66">
      <w:pPr>
        <w:pStyle w:val="Heading1"/>
        <w:numPr>
          <w:ilvl w:val="0"/>
          <w:numId w:val="2"/>
        </w:numPr>
        <w:tabs>
          <w:tab w:val="left" w:pos="469"/>
        </w:tabs>
        <w:spacing w:before="1"/>
      </w:pPr>
      <w:r>
        <w:t>RESEARCH</w:t>
      </w:r>
      <w:r>
        <w:rPr>
          <w:spacing w:val="-3"/>
        </w:rPr>
        <w:t xml:space="preserve"> </w:t>
      </w:r>
      <w:r>
        <w:t>PROBLEM</w:t>
      </w:r>
    </w:p>
    <w:p w14:paraId="0C145EF7" w14:textId="77777777" w:rsidR="001637EE" w:rsidRDefault="001637EE">
      <w:pPr>
        <w:pStyle w:val="BodyText"/>
        <w:spacing w:before="11"/>
        <w:rPr>
          <w:b/>
          <w:sz w:val="23"/>
        </w:rPr>
      </w:pPr>
    </w:p>
    <w:p w14:paraId="048BD438" w14:textId="616EE723" w:rsidR="001637EE" w:rsidRDefault="00B94B66">
      <w:pPr>
        <w:pStyle w:val="BodyText"/>
        <w:ind w:left="200" w:right="178"/>
        <w:jc w:val="both"/>
      </w:pPr>
      <w:r>
        <w:t>According</w:t>
      </w:r>
      <w:r>
        <w:rPr>
          <w:spacing w:val="-6"/>
        </w:rPr>
        <w:t xml:space="preserve"> </w:t>
      </w:r>
      <w:r>
        <w:t>to</w:t>
      </w:r>
      <w:r>
        <w:rPr>
          <w:spacing w:val="-3"/>
        </w:rPr>
        <w:t xml:space="preserve"> </w:t>
      </w:r>
      <w:proofErr w:type="spellStart"/>
      <w:r>
        <w:t>Mashavire</w:t>
      </w:r>
      <w:proofErr w:type="spellEnd"/>
      <w:r>
        <w:rPr>
          <w:spacing w:val="-4"/>
        </w:rPr>
        <w:t xml:space="preserve"> </w:t>
      </w:r>
      <w:r>
        <w:t>et</w:t>
      </w:r>
      <w:r>
        <w:rPr>
          <w:spacing w:val="-5"/>
        </w:rPr>
        <w:t xml:space="preserve"> </w:t>
      </w:r>
      <w:r>
        <w:t>al</w:t>
      </w:r>
      <w:r>
        <w:rPr>
          <w:spacing w:val="-5"/>
        </w:rPr>
        <w:t xml:space="preserve"> </w:t>
      </w:r>
      <w:r>
        <w:t>(2019),</w:t>
      </w:r>
      <w:r>
        <w:rPr>
          <w:spacing w:val="-5"/>
        </w:rPr>
        <w:t xml:space="preserve"> </w:t>
      </w:r>
      <w:r>
        <w:t>the</w:t>
      </w:r>
      <w:r>
        <w:rPr>
          <w:spacing w:val="-5"/>
        </w:rPr>
        <w:t xml:space="preserve"> </w:t>
      </w:r>
      <w:r>
        <w:t>duo</w:t>
      </w:r>
      <w:r>
        <w:rPr>
          <w:spacing w:val="-6"/>
        </w:rPr>
        <w:t xml:space="preserve"> </w:t>
      </w:r>
      <w:r>
        <w:t>found</w:t>
      </w:r>
      <w:r>
        <w:rPr>
          <w:spacing w:val="-4"/>
        </w:rPr>
        <w:t xml:space="preserve"> </w:t>
      </w:r>
      <w:r>
        <w:t>that</w:t>
      </w:r>
      <w:r>
        <w:rPr>
          <w:spacing w:val="-5"/>
        </w:rPr>
        <w:t xml:space="preserve"> </w:t>
      </w:r>
      <w:r>
        <w:t>most</w:t>
      </w:r>
      <w:r>
        <w:rPr>
          <w:spacing w:val="3"/>
        </w:rPr>
        <w:t xml:space="preserve"> </w:t>
      </w:r>
      <w:r>
        <w:t>small</w:t>
      </w:r>
      <w:r>
        <w:rPr>
          <w:spacing w:val="-7"/>
        </w:rPr>
        <w:t xml:space="preserve"> </w:t>
      </w:r>
      <w:r>
        <w:t>businesses</w:t>
      </w:r>
      <w:r>
        <w:rPr>
          <w:spacing w:val="-4"/>
        </w:rPr>
        <w:t xml:space="preserve"> </w:t>
      </w:r>
      <w:r>
        <w:t>in</w:t>
      </w:r>
      <w:r>
        <w:rPr>
          <w:spacing w:val="-5"/>
        </w:rPr>
        <w:t xml:space="preserve"> </w:t>
      </w:r>
      <w:r>
        <w:t>the</w:t>
      </w:r>
      <w:r>
        <w:rPr>
          <w:spacing w:val="-6"/>
        </w:rPr>
        <w:t xml:space="preserve"> </w:t>
      </w:r>
      <w:r>
        <w:t>Southern region of Africa struggled to find success as the management lacked competencies regar</w:t>
      </w:r>
      <w:r w:rsidR="000C5380">
        <w:t>ding</w:t>
      </w:r>
      <w:r>
        <w:t xml:space="preserve"> the qualitative aspects of leading a business. These involved aspects such as planning, leading, </w:t>
      </w:r>
      <w:proofErr w:type="spellStart"/>
      <w:r>
        <w:t>organising</w:t>
      </w:r>
      <w:proofErr w:type="spellEnd"/>
      <w:r>
        <w:t xml:space="preserve"> and controlling the resources which provide a direct impact towards the success of </w:t>
      </w:r>
      <w:proofErr w:type="spellStart"/>
      <w:r>
        <w:t>organisations</w:t>
      </w:r>
      <w:proofErr w:type="spellEnd"/>
      <w:r>
        <w:t xml:space="preserve"> which fall within the category of Small to Medium Enterprises. Similarly, Cohen (2019) </w:t>
      </w:r>
      <w:proofErr w:type="spellStart"/>
      <w:r>
        <w:t>emphasised</w:t>
      </w:r>
      <w:proofErr w:type="spellEnd"/>
      <w:r>
        <w:t xml:space="preserve"> the issue surrounding the success of </w:t>
      </w:r>
      <w:proofErr w:type="spellStart"/>
      <w:r>
        <w:t>organisations</w:t>
      </w:r>
      <w:proofErr w:type="spellEnd"/>
      <w:r>
        <w:t xml:space="preserve"> by outlining how businesses, regardless of their size, should ensure that non-quantitative techniques such as motivation of employees are key to the success of an </w:t>
      </w:r>
      <w:proofErr w:type="spellStart"/>
      <w:r>
        <w:t>organisation</w:t>
      </w:r>
      <w:proofErr w:type="spellEnd"/>
      <w:r>
        <w:t>. He further elaborated that failure to implement such a management of having a highly motivated workforce</w:t>
      </w:r>
      <w:r>
        <w:rPr>
          <w:spacing w:val="-9"/>
        </w:rPr>
        <w:t xml:space="preserve"> </w:t>
      </w:r>
      <w:r>
        <w:t>would</w:t>
      </w:r>
      <w:r>
        <w:rPr>
          <w:spacing w:val="-9"/>
        </w:rPr>
        <w:t xml:space="preserve"> </w:t>
      </w:r>
      <w:r>
        <w:t>have</w:t>
      </w:r>
      <w:r>
        <w:rPr>
          <w:spacing w:val="-10"/>
        </w:rPr>
        <w:t xml:space="preserve"> </w:t>
      </w:r>
      <w:r>
        <w:t>a</w:t>
      </w:r>
      <w:r>
        <w:rPr>
          <w:spacing w:val="-8"/>
        </w:rPr>
        <w:t xml:space="preserve"> </w:t>
      </w:r>
      <w:r>
        <w:t>direct</w:t>
      </w:r>
      <w:r>
        <w:rPr>
          <w:spacing w:val="-9"/>
        </w:rPr>
        <w:t xml:space="preserve"> </w:t>
      </w:r>
      <w:r>
        <w:t>impact</w:t>
      </w:r>
      <w:r>
        <w:rPr>
          <w:spacing w:val="-8"/>
        </w:rPr>
        <w:t xml:space="preserve"> </w:t>
      </w:r>
      <w:r>
        <w:t>on</w:t>
      </w:r>
      <w:r>
        <w:rPr>
          <w:spacing w:val="-8"/>
        </w:rPr>
        <w:t xml:space="preserve"> </w:t>
      </w:r>
      <w:r>
        <w:t>the</w:t>
      </w:r>
      <w:r>
        <w:rPr>
          <w:spacing w:val="-8"/>
        </w:rPr>
        <w:t xml:space="preserve"> </w:t>
      </w:r>
      <w:r>
        <w:t>financial</w:t>
      </w:r>
      <w:r>
        <w:rPr>
          <w:spacing w:val="-8"/>
        </w:rPr>
        <w:t xml:space="preserve"> </w:t>
      </w:r>
      <w:r>
        <w:t>statements</w:t>
      </w:r>
      <w:r>
        <w:rPr>
          <w:spacing w:val="-3"/>
        </w:rPr>
        <w:t xml:space="preserve"> </w:t>
      </w:r>
      <w:r>
        <w:t>of</w:t>
      </w:r>
      <w:r>
        <w:rPr>
          <w:spacing w:val="-9"/>
        </w:rPr>
        <w:t xml:space="preserve"> </w:t>
      </w:r>
      <w:r>
        <w:t>the</w:t>
      </w:r>
      <w:r>
        <w:rPr>
          <w:spacing w:val="-8"/>
        </w:rPr>
        <w:t xml:space="preserve"> </w:t>
      </w:r>
      <w:r>
        <w:t>business.</w:t>
      </w:r>
      <w:r>
        <w:rPr>
          <w:spacing w:val="-8"/>
        </w:rPr>
        <w:t xml:space="preserve"> </w:t>
      </w:r>
      <w:r>
        <w:t>For</w:t>
      </w:r>
      <w:r>
        <w:rPr>
          <w:spacing w:val="-10"/>
        </w:rPr>
        <w:t xml:space="preserve"> </w:t>
      </w:r>
      <w:r>
        <w:t>example, if</w:t>
      </w:r>
      <w:r>
        <w:rPr>
          <w:spacing w:val="-4"/>
        </w:rPr>
        <w:t xml:space="preserve"> </w:t>
      </w:r>
      <w:r>
        <w:t>employee</w:t>
      </w:r>
      <w:r>
        <w:rPr>
          <w:spacing w:val="-5"/>
        </w:rPr>
        <w:t xml:space="preserve"> </w:t>
      </w:r>
      <w:r>
        <w:t>motivation</w:t>
      </w:r>
      <w:r>
        <w:rPr>
          <w:spacing w:val="-5"/>
        </w:rPr>
        <w:t xml:space="preserve"> </w:t>
      </w:r>
      <w:r>
        <w:t>is</w:t>
      </w:r>
      <w:r>
        <w:rPr>
          <w:spacing w:val="-4"/>
        </w:rPr>
        <w:t xml:space="preserve"> </w:t>
      </w:r>
      <w:r>
        <w:t>low</w:t>
      </w:r>
      <w:r>
        <w:rPr>
          <w:spacing w:val="-4"/>
        </w:rPr>
        <w:t xml:space="preserve"> </w:t>
      </w:r>
      <w:r>
        <w:t>in</w:t>
      </w:r>
      <w:r>
        <w:rPr>
          <w:spacing w:val="-5"/>
        </w:rPr>
        <w:t xml:space="preserve"> </w:t>
      </w:r>
      <w:r>
        <w:t>the</w:t>
      </w:r>
      <w:r>
        <w:rPr>
          <w:spacing w:val="-5"/>
        </w:rPr>
        <w:t xml:space="preserve"> </w:t>
      </w:r>
      <w:proofErr w:type="spellStart"/>
      <w:r>
        <w:t>organisation</w:t>
      </w:r>
      <w:proofErr w:type="spellEnd"/>
      <w:r>
        <w:t>,</w:t>
      </w:r>
      <w:r>
        <w:rPr>
          <w:spacing w:val="-5"/>
        </w:rPr>
        <w:t xml:space="preserve"> </w:t>
      </w:r>
      <w:r>
        <w:t>this</w:t>
      </w:r>
      <w:r>
        <w:rPr>
          <w:spacing w:val="-4"/>
        </w:rPr>
        <w:t xml:space="preserve"> </w:t>
      </w:r>
      <w:r>
        <w:t>could</w:t>
      </w:r>
      <w:r>
        <w:rPr>
          <w:spacing w:val="-6"/>
        </w:rPr>
        <w:t xml:space="preserve"> </w:t>
      </w:r>
      <w:r>
        <w:t>result</w:t>
      </w:r>
      <w:r>
        <w:rPr>
          <w:spacing w:val="-6"/>
        </w:rPr>
        <w:t xml:space="preserve"> </w:t>
      </w:r>
      <w:r>
        <w:t>in the</w:t>
      </w:r>
      <w:r>
        <w:rPr>
          <w:spacing w:val="-5"/>
        </w:rPr>
        <w:t xml:space="preserve"> </w:t>
      </w:r>
      <w:r>
        <w:t>business</w:t>
      </w:r>
      <w:r>
        <w:rPr>
          <w:spacing w:val="-6"/>
        </w:rPr>
        <w:t xml:space="preserve"> </w:t>
      </w:r>
      <w:r>
        <w:t>having</w:t>
      </w:r>
      <w:r>
        <w:rPr>
          <w:spacing w:val="-5"/>
        </w:rPr>
        <w:t xml:space="preserve"> </w:t>
      </w:r>
      <w:r>
        <w:t>a</w:t>
      </w:r>
      <w:r>
        <w:rPr>
          <w:spacing w:val="-5"/>
        </w:rPr>
        <w:t xml:space="preserve"> </w:t>
      </w:r>
      <w:r>
        <w:t xml:space="preserve">high employee turnover rate. This is costly to an </w:t>
      </w:r>
      <w:proofErr w:type="spellStart"/>
      <w:r>
        <w:t>organisation</w:t>
      </w:r>
      <w:proofErr w:type="spellEnd"/>
      <w:r>
        <w:t xml:space="preserve"> as each employee leaving may be given</w:t>
      </w:r>
      <w:r>
        <w:rPr>
          <w:spacing w:val="-14"/>
        </w:rPr>
        <w:t xml:space="preserve"> </w:t>
      </w:r>
      <w:r>
        <w:t>a</w:t>
      </w:r>
      <w:r>
        <w:rPr>
          <w:spacing w:val="-15"/>
        </w:rPr>
        <w:t xml:space="preserve"> </w:t>
      </w:r>
      <w:r>
        <w:t>lumpsum</w:t>
      </w:r>
      <w:r>
        <w:rPr>
          <w:spacing w:val="-16"/>
        </w:rPr>
        <w:t xml:space="preserve"> </w:t>
      </w:r>
      <w:r>
        <w:t>exit</w:t>
      </w:r>
      <w:r>
        <w:rPr>
          <w:spacing w:val="-14"/>
        </w:rPr>
        <w:t xml:space="preserve"> </w:t>
      </w:r>
      <w:r>
        <w:t>package.</w:t>
      </w:r>
      <w:r>
        <w:rPr>
          <w:spacing w:val="-14"/>
        </w:rPr>
        <w:t xml:space="preserve"> </w:t>
      </w:r>
      <w:r>
        <w:t>Furthermore,</w:t>
      </w:r>
      <w:r>
        <w:rPr>
          <w:spacing w:val="-16"/>
        </w:rPr>
        <w:t xml:space="preserve"> </w:t>
      </w:r>
      <w:r>
        <w:t>costs</w:t>
      </w:r>
      <w:r>
        <w:rPr>
          <w:spacing w:val="-14"/>
        </w:rPr>
        <w:t xml:space="preserve"> </w:t>
      </w:r>
      <w:r>
        <w:t>related</w:t>
      </w:r>
      <w:r>
        <w:rPr>
          <w:spacing w:val="-13"/>
        </w:rPr>
        <w:t xml:space="preserve"> </w:t>
      </w:r>
      <w:r>
        <w:t>to</w:t>
      </w:r>
      <w:r>
        <w:rPr>
          <w:spacing w:val="-14"/>
        </w:rPr>
        <w:t xml:space="preserve"> </w:t>
      </w:r>
      <w:r>
        <w:t>employee</w:t>
      </w:r>
      <w:r>
        <w:rPr>
          <w:spacing w:val="-13"/>
        </w:rPr>
        <w:t xml:space="preserve"> </w:t>
      </w:r>
      <w:r>
        <w:t>training</w:t>
      </w:r>
      <w:r>
        <w:rPr>
          <w:spacing w:val="-17"/>
        </w:rPr>
        <w:t xml:space="preserve"> </w:t>
      </w:r>
      <w:r>
        <w:t>and</w:t>
      </w:r>
      <w:r>
        <w:rPr>
          <w:spacing w:val="-13"/>
        </w:rPr>
        <w:t xml:space="preserve"> </w:t>
      </w:r>
      <w:r>
        <w:t xml:space="preserve">recruitment further hinder on the </w:t>
      </w:r>
      <w:proofErr w:type="spellStart"/>
      <w:r>
        <w:t>organisation’s</w:t>
      </w:r>
      <w:proofErr w:type="spellEnd"/>
      <w:r>
        <w:t xml:space="preserve"> success, which consequently negatively affects the return on equity of a</w:t>
      </w:r>
      <w:r>
        <w:rPr>
          <w:spacing w:val="-5"/>
        </w:rPr>
        <w:t xml:space="preserve"> </w:t>
      </w:r>
      <w:r>
        <w:t>business.</w:t>
      </w:r>
    </w:p>
    <w:p w14:paraId="03591B73" w14:textId="77777777" w:rsidR="001637EE" w:rsidRDefault="001637EE">
      <w:pPr>
        <w:pStyle w:val="BodyText"/>
        <w:spacing w:before="1"/>
      </w:pPr>
    </w:p>
    <w:p w14:paraId="0C7EB99C" w14:textId="77777777" w:rsidR="001637EE" w:rsidRDefault="00B94B66">
      <w:pPr>
        <w:pStyle w:val="BodyText"/>
        <w:ind w:left="200" w:right="179"/>
        <w:jc w:val="both"/>
      </w:pPr>
      <w:r>
        <w:t>According to OECD Library (2020), a conducted study outlined that SMEs in South Africa contribute 36% towards the GDP of the country, and of which a 90% fail within the first 5</w:t>
      </w:r>
      <w:r>
        <w:rPr>
          <w:spacing w:val="-37"/>
        </w:rPr>
        <w:t xml:space="preserve"> </w:t>
      </w:r>
      <w:r>
        <w:t xml:space="preserve">years of having conducted business as they become indebted. The </w:t>
      </w:r>
      <w:proofErr w:type="spellStart"/>
      <w:r>
        <w:t>hawthorne</w:t>
      </w:r>
      <w:proofErr w:type="spellEnd"/>
      <w:r>
        <w:t xml:space="preserve"> effect of the failure rate</w:t>
      </w:r>
      <w:r>
        <w:rPr>
          <w:spacing w:val="-3"/>
        </w:rPr>
        <w:t xml:space="preserve"> </w:t>
      </w:r>
      <w:r>
        <w:t>of</w:t>
      </w:r>
      <w:r>
        <w:rPr>
          <w:spacing w:val="-6"/>
        </w:rPr>
        <w:t xml:space="preserve"> </w:t>
      </w:r>
      <w:r>
        <w:t>SMEs</w:t>
      </w:r>
      <w:r>
        <w:rPr>
          <w:spacing w:val="-4"/>
        </w:rPr>
        <w:t xml:space="preserve"> </w:t>
      </w:r>
      <w:r>
        <w:t>was</w:t>
      </w:r>
      <w:r>
        <w:rPr>
          <w:spacing w:val="-5"/>
        </w:rPr>
        <w:t xml:space="preserve"> </w:t>
      </w:r>
      <w:r>
        <w:t>described</w:t>
      </w:r>
      <w:r>
        <w:rPr>
          <w:spacing w:val="-4"/>
        </w:rPr>
        <w:t xml:space="preserve"> </w:t>
      </w:r>
      <w:r>
        <w:t>by</w:t>
      </w:r>
      <w:r>
        <w:rPr>
          <w:spacing w:val="-4"/>
        </w:rPr>
        <w:t xml:space="preserve"> </w:t>
      </w:r>
      <w:r>
        <w:t>Ncube</w:t>
      </w:r>
      <w:r>
        <w:rPr>
          <w:spacing w:val="-6"/>
        </w:rPr>
        <w:t xml:space="preserve"> </w:t>
      </w:r>
      <w:r>
        <w:t>and</w:t>
      </w:r>
      <w:r>
        <w:rPr>
          <w:spacing w:val="-3"/>
        </w:rPr>
        <w:t xml:space="preserve"> </w:t>
      </w:r>
      <w:r>
        <w:t>Chimucheka</w:t>
      </w:r>
      <w:r>
        <w:rPr>
          <w:spacing w:val="-4"/>
        </w:rPr>
        <w:t xml:space="preserve"> </w:t>
      </w:r>
      <w:r>
        <w:t>(2019)</w:t>
      </w:r>
      <w:r>
        <w:rPr>
          <w:spacing w:val="-7"/>
        </w:rPr>
        <w:t xml:space="preserve"> </w:t>
      </w:r>
      <w:r>
        <w:rPr>
          <w:spacing w:val="3"/>
        </w:rPr>
        <w:t>as</w:t>
      </w:r>
      <w:r>
        <w:rPr>
          <w:spacing w:val="-3"/>
        </w:rPr>
        <w:t xml:space="preserve"> </w:t>
      </w:r>
      <w:r>
        <w:t>being</w:t>
      </w:r>
      <w:r>
        <w:rPr>
          <w:spacing w:val="-3"/>
        </w:rPr>
        <w:t xml:space="preserve"> </w:t>
      </w:r>
      <w:r>
        <w:t>present</w:t>
      </w:r>
      <w:r>
        <w:rPr>
          <w:spacing w:val="-6"/>
        </w:rPr>
        <w:t xml:space="preserve"> </w:t>
      </w:r>
      <w:r>
        <w:t>due</w:t>
      </w:r>
      <w:r>
        <w:rPr>
          <w:spacing w:val="-6"/>
        </w:rPr>
        <w:t xml:space="preserve"> </w:t>
      </w:r>
      <w:r>
        <w:t>to</w:t>
      </w:r>
      <w:r>
        <w:rPr>
          <w:spacing w:val="-2"/>
        </w:rPr>
        <w:t xml:space="preserve"> </w:t>
      </w:r>
      <w:r>
        <w:t>lack</w:t>
      </w:r>
      <w:r>
        <w:rPr>
          <w:spacing w:val="-7"/>
        </w:rPr>
        <w:t xml:space="preserve"> </w:t>
      </w:r>
      <w:r>
        <w:t xml:space="preserve">of management competencies of the strategic leaders within the </w:t>
      </w:r>
      <w:proofErr w:type="spellStart"/>
      <w:r>
        <w:t>organisation</w:t>
      </w:r>
      <w:proofErr w:type="spellEnd"/>
      <w:r>
        <w:t xml:space="preserve">. These include managers lacking the correct attributes which guarantee </w:t>
      </w:r>
      <w:proofErr w:type="spellStart"/>
      <w:r>
        <w:t>organisational</w:t>
      </w:r>
      <w:proofErr w:type="spellEnd"/>
      <w:r>
        <w:t xml:space="preserve"> success such as using the incorrect leadership style (Autocratic, Democratic or Laissez-Faire) on their employed workforce. Herrington et al (2014) cemented on how there’s lack of literature and further research done which outlines correlations between management competencies and financial performances within the business sector of SMEs. This also applies to the correlation</w:t>
      </w:r>
      <w:r>
        <w:rPr>
          <w:spacing w:val="-42"/>
        </w:rPr>
        <w:t xml:space="preserve"> </w:t>
      </w:r>
      <w:r>
        <w:t>between</w:t>
      </w:r>
    </w:p>
    <w:p w14:paraId="74A35D4D" w14:textId="77777777" w:rsidR="001637EE" w:rsidRDefault="001637EE">
      <w:pPr>
        <w:jc w:val="both"/>
        <w:sectPr w:rsidR="001637EE">
          <w:pgSz w:w="12240" w:h="15840"/>
          <w:pgMar w:top="1360" w:right="980" w:bottom="960" w:left="880" w:header="0" w:footer="703" w:gutter="0"/>
          <w:cols w:space="720"/>
        </w:sectPr>
      </w:pPr>
    </w:p>
    <w:p w14:paraId="3A3F45B0" w14:textId="77777777" w:rsidR="001637EE" w:rsidRDefault="00B94B66">
      <w:pPr>
        <w:pStyle w:val="BodyText"/>
        <w:spacing w:before="81"/>
        <w:ind w:left="200" w:right="188"/>
        <w:jc w:val="both"/>
      </w:pPr>
      <w:r>
        <w:lastRenderedPageBreak/>
        <w:t>management competencies and return on equity as the two variables contain a domino effect on</w:t>
      </w:r>
      <w:r>
        <w:rPr>
          <w:spacing w:val="-19"/>
        </w:rPr>
        <w:t xml:space="preserve"> </w:t>
      </w:r>
      <w:r>
        <w:t>one</w:t>
      </w:r>
      <w:r>
        <w:rPr>
          <w:spacing w:val="-18"/>
        </w:rPr>
        <w:t xml:space="preserve"> </w:t>
      </w:r>
      <w:r>
        <w:t>another.</w:t>
      </w:r>
      <w:r>
        <w:rPr>
          <w:spacing w:val="-20"/>
        </w:rPr>
        <w:t xml:space="preserve"> </w:t>
      </w:r>
      <w:r>
        <w:t>This</w:t>
      </w:r>
      <w:r>
        <w:rPr>
          <w:spacing w:val="-17"/>
        </w:rPr>
        <w:t xml:space="preserve"> </w:t>
      </w:r>
      <w:r>
        <w:t>then</w:t>
      </w:r>
      <w:r>
        <w:rPr>
          <w:spacing w:val="-19"/>
        </w:rPr>
        <w:t xml:space="preserve"> </w:t>
      </w:r>
      <w:r>
        <w:t>outlines</w:t>
      </w:r>
      <w:r>
        <w:rPr>
          <w:spacing w:val="-17"/>
        </w:rPr>
        <w:t xml:space="preserve"> </w:t>
      </w:r>
      <w:r>
        <w:t>the</w:t>
      </w:r>
      <w:r>
        <w:rPr>
          <w:spacing w:val="-18"/>
        </w:rPr>
        <w:t xml:space="preserve"> </w:t>
      </w:r>
      <w:r>
        <w:t>importance</w:t>
      </w:r>
      <w:r>
        <w:rPr>
          <w:spacing w:val="-19"/>
        </w:rPr>
        <w:t xml:space="preserve"> </w:t>
      </w:r>
      <w:r>
        <w:t>of</w:t>
      </w:r>
      <w:r>
        <w:rPr>
          <w:spacing w:val="-18"/>
        </w:rPr>
        <w:t xml:space="preserve"> </w:t>
      </w:r>
      <w:r>
        <w:t>management</w:t>
      </w:r>
      <w:r>
        <w:rPr>
          <w:spacing w:val="-17"/>
        </w:rPr>
        <w:t xml:space="preserve"> </w:t>
      </w:r>
      <w:r>
        <w:t>competencies</w:t>
      </w:r>
      <w:r>
        <w:rPr>
          <w:spacing w:val="-19"/>
        </w:rPr>
        <w:t xml:space="preserve"> </w:t>
      </w:r>
      <w:r>
        <w:t>having</w:t>
      </w:r>
      <w:r>
        <w:rPr>
          <w:spacing w:val="-18"/>
        </w:rPr>
        <w:t xml:space="preserve"> </w:t>
      </w:r>
      <w:r>
        <w:t>a</w:t>
      </w:r>
      <w:r>
        <w:rPr>
          <w:spacing w:val="-18"/>
        </w:rPr>
        <w:t xml:space="preserve"> </w:t>
      </w:r>
      <w:r>
        <w:t>direct impact towards return on</w:t>
      </w:r>
      <w:r>
        <w:rPr>
          <w:spacing w:val="-11"/>
        </w:rPr>
        <w:t xml:space="preserve"> </w:t>
      </w:r>
      <w:r>
        <w:t>equity.</w:t>
      </w:r>
    </w:p>
    <w:p w14:paraId="28614E60" w14:textId="77777777" w:rsidR="001637EE" w:rsidRDefault="001637EE">
      <w:pPr>
        <w:pStyle w:val="BodyText"/>
        <w:spacing w:before="8"/>
        <w:rPr>
          <w:sz w:val="26"/>
        </w:rPr>
      </w:pPr>
    </w:p>
    <w:p w14:paraId="38087FC2" w14:textId="77777777" w:rsidR="001637EE" w:rsidRDefault="00B94B66">
      <w:pPr>
        <w:pStyle w:val="Heading1"/>
        <w:numPr>
          <w:ilvl w:val="1"/>
          <w:numId w:val="2"/>
        </w:numPr>
        <w:tabs>
          <w:tab w:val="left" w:pos="604"/>
        </w:tabs>
        <w:spacing w:before="1"/>
        <w:ind w:left="603" w:hanging="404"/>
      </w:pPr>
      <w:r>
        <w:t>Research</w:t>
      </w:r>
      <w:r>
        <w:rPr>
          <w:spacing w:val="-3"/>
        </w:rPr>
        <w:t xml:space="preserve"> </w:t>
      </w:r>
      <w:r>
        <w:t>goal</w:t>
      </w:r>
    </w:p>
    <w:p w14:paraId="391A08DF" w14:textId="77777777" w:rsidR="001637EE" w:rsidRDefault="001637EE">
      <w:pPr>
        <w:pStyle w:val="BodyText"/>
        <w:rPr>
          <w:b/>
        </w:rPr>
      </w:pPr>
    </w:p>
    <w:p w14:paraId="36D33338" w14:textId="77777777" w:rsidR="001637EE" w:rsidRDefault="00B94B66">
      <w:pPr>
        <w:pStyle w:val="BodyText"/>
        <w:ind w:left="200" w:right="208"/>
      </w:pPr>
      <w:r>
        <w:t>The main objective of conducting this study is to devise a mutual link between management competencies and the return on equity on SMEs. Furthermore, it is imperative to note that this study should be able to identify how two variables (management competencies and return on equity) have an impact towards the success of an SME.</w:t>
      </w:r>
    </w:p>
    <w:p w14:paraId="5F60CDDF" w14:textId="77777777" w:rsidR="001637EE" w:rsidRDefault="001637EE">
      <w:pPr>
        <w:pStyle w:val="BodyText"/>
        <w:rPr>
          <w:sz w:val="26"/>
        </w:rPr>
      </w:pPr>
    </w:p>
    <w:p w14:paraId="1FC6DEBF" w14:textId="77777777" w:rsidR="001637EE" w:rsidRDefault="001637EE">
      <w:pPr>
        <w:pStyle w:val="BodyText"/>
        <w:spacing w:before="5"/>
        <w:rPr>
          <w:sz w:val="26"/>
        </w:rPr>
      </w:pPr>
    </w:p>
    <w:p w14:paraId="2B5C0D18" w14:textId="77777777" w:rsidR="001637EE" w:rsidRDefault="00B94B66">
      <w:pPr>
        <w:pStyle w:val="Heading1"/>
        <w:numPr>
          <w:ilvl w:val="1"/>
          <w:numId w:val="2"/>
        </w:numPr>
        <w:tabs>
          <w:tab w:val="left" w:pos="604"/>
        </w:tabs>
        <w:ind w:left="603" w:hanging="404"/>
      </w:pPr>
      <w:r>
        <w:t>Research</w:t>
      </w:r>
      <w:r>
        <w:rPr>
          <w:spacing w:val="-3"/>
        </w:rPr>
        <w:t xml:space="preserve"> </w:t>
      </w:r>
      <w:r>
        <w:t>questions</w:t>
      </w:r>
    </w:p>
    <w:p w14:paraId="056F250B" w14:textId="77777777" w:rsidR="001637EE" w:rsidRDefault="001637EE">
      <w:pPr>
        <w:pStyle w:val="BodyText"/>
        <w:rPr>
          <w:b/>
        </w:rPr>
      </w:pPr>
    </w:p>
    <w:p w14:paraId="13ECC9E0" w14:textId="1ABCEBF4" w:rsidR="001637EE" w:rsidRDefault="00B94B66">
      <w:pPr>
        <w:pStyle w:val="BodyText"/>
        <w:ind w:left="200" w:right="208"/>
      </w:pPr>
      <w:r>
        <w:t>The main issue surrounding the study of the two variables is that there’s a lack of conjunction used between management competencies and return on equity by small businesses which leads to most of them failing, thereby which brings need as to why a further study should be conducted. Consequently, the following questions need to be addressed:</w:t>
      </w:r>
    </w:p>
    <w:p w14:paraId="5CB4B0AD" w14:textId="77777777" w:rsidR="00110742" w:rsidRDefault="00110742">
      <w:pPr>
        <w:pStyle w:val="BodyText"/>
        <w:ind w:left="200" w:right="208"/>
      </w:pPr>
    </w:p>
    <w:p w14:paraId="7E0956A9" w14:textId="77777777" w:rsidR="001637EE" w:rsidRDefault="00B94B66">
      <w:pPr>
        <w:pStyle w:val="ListParagraph"/>
        <w:numPr>
          <w:ilvl w:val="2"/>
          <w:numId w:val="2"/>
        </w:numPr>
        <w:tabs>
          <w:tab w:val="left" w:pos="920"/>
          <w:tab w:val="left" w:pos="921"/>
        </w:tabs>
        <w:ind w:right="125"/>
        <w:rPr>
          <w:sz w:val="24"/>
        </w:rPr>
      </w:pPr>
      <w:r>
        <w:rPr>
          <w:sz w:val="24"/>
        </w:rPr>
        <w:t xml:space="preserve">What are the challenges encountered when management of SMEs omit to </w:t>
      </w:r>
      <w:proofErr w:type="spellStart"/>
      <w:r>
        <w:rPr>
          <w:sz w:val="24"/>
        </w:rPr>
        <w:t>scrutinise</w:t>
      </w:r>
      <w:proofErr w:type="spellEnd"/>
      <w:r>
        <w:rPr>
          <w:spacing w:val="-36"/>
          <w:sz w:val="24"/>
        </w:rPr>
        <w:t xml:space="preserve"> </w:t>
      </w:r>
      <w:r>
        <w:rPr>
          <w:sz w:val="24"/>
        </w:rPr>
        <w:t>the link between management competencies and return on</w:t>
      </w:r>
      <w:r>
        <w:rPr>
          <w:spacing w:val="-9"/>
          <w:sz w:val="24"/>
        </w:rPr>
        <w:t xml:space="preserve"> </w:t>
      </w:r>
      <w:r>
        <w:rPr>
          <w:sz w:val="24"/>
        </w:rPr>
        <w:t>equity?</w:t>
      </w:r>
    </w:p>
    <w:p w14:paraId="474E8BC1" w14:textId="77777777" w:rsidR="001637EE" w:rsidRDefault="00B94B66">
      <w:pPr>
        <w:pStyle w:val="ListParagraph"/>
        <w:numPr>
          <w:ilvl w:val="2"/>
          <w:numId w:val="2"/>
        </w:numPr>
        <w:tabs>
          <w:tab w:val="left" w:pos="920"/>
          <w:tab w:val="left" w:pos="921"/>
        </w:tabs>
        <w:ind w:right="376"/>
        <w:rPr>
          <w:sz w:val="24"/>
        </w:rPr>
      </w:pPr>
      <w:r>
        <w:rPr>
          <w:sz w:val="24"/>
        </w:rPr>
        <w:t>What are the possible strategies that can be implemented by management in trying</w:t>
      </w:r>
      <w:r>
        <w:rPr>
          <w:spacing w:val="-30"/>
          <w:sz w:val="24"/>
        </w:rPr>
        <w:t xml:space="preserve"> </w:t>
      </w:r>
      <w:r>
        <w:rPr>
          <w:sz w:val="24"/>
        </w:rPr>
        <w:t xml:space="preserve">to combat issues arising from neglecting planning, </w:t>
      </w:r>
      <w:proofErr w:type="spellStart"/>
      <w:r>
        <w:rPr>
          <w:sz w:val="24"/>
        </w:rPr>
        <w:t>organising</w:t>
      </w:r>
      <w:proofErr w:type="spellEnd"/>
      <w:r>
        <w:rPr>
          <w:sz w:val="24"/>
        </w:rPr>
        <w:t xml:space="preserve"> leading and controlling, which consequently lead to a direct impact on the return on</w:t>
      </w:r>
      <w:r>
        <w:rPr>
          <w:spacing w:val="-3"/>
          <w:sz w:val="24"/>
        </w:rPr>
        <w:t xml:space="preserve"> </w:t>
      </w:r>
      <w:r>
        <w:rPr>
          <w:sz w:val="24"/>
        </w:rPr>
        <w:t>equity?</w:t>
      </w:r>
    </w:p>
    <w:p w14:paraId="2B54366B" w14:textId="77777777" w:rsidR="001637EE" w:rsidRDefault="00B94B66">
      <w:pPr>
        <w:pStyle w:val="ListParagraph"/>
        <w:numPr>
          <w:ilvl w:val="2"/>
          <w:numId w:val="2"/>
        </w:numPr>
        <w:tabs>
          <w:tab w:val="left" w:pos="920"/>
          <w:tab w:val="left" w:pos="921"/>
        </w:tabs>
        <w:ind w:right="435"/>
        <w:rPr>
          <w:sz w:val="24"/>
        </w:rPr>
      </w:pPr>
      <w:r>
        <w:rPr>
          <w:sz w:val="24"/>
        </w:rPr>
        <w:t>What recommendations can be formulated towards management of SMEs who fail to discover that there’s a direct causal effect between management competencies and return on</w:t>
      </w:r>
      <w:r>
        <w:rPr>
          <w:spacing w:val="-1"/>
          <w:sz w:val="24"/>
        </w:rPr>
        <w:t xml:space="preserve"> </w:t>
      </w:r>
      <w:r>
        <w:rPr>
          <w:sz w:val="24"/>
        </w:rPr>
        <w:t>equity?</w:t>
      </w:r>
    </w:p>
    <w:p w14:paraId="58B86F67" w14:textId="77777777" w:rsidR="001637EE" w:rsidRDefault="001637EE">
      <w:pPr>
        <w:pStyle w:val="BodyText"/>
        <w:rPr>
          <w:sz w:val="26"/>
        </w:rPr>
      </w:pPr>
    </w:p>
    <w:p w14:paraId="369695AA" w14:textId="77777777" w:rsidR="001637EE" w:rsidRDefault="001637EE">
      <w:pPr>
        <w:pStyle w:val="BodyText"/>
        <w:spacing w:before="8"/>
        <w:rPr>
          <w:sz w:val="25"/>
        </w:rPr>
      </w:pPr>
    </w:p>
    <w:p w14:paraId="49F86D07" w14:textId="77777777" w:rsidR="001637EE" w:rsidRDefault="00B94B66">
      <w:pPr>
        <w:pStyle w:val="Heading1"/>
        <w:numPr>
          <w:ilvl w:val="0"/>
          <w:numId w:val="2"/>
        </w:numPr>
        <w:tabs>
          <w:tab w:val="left" w:pos="469"/>
        </w:tabs>
      </w:pPr>
      <w:r>
        <w:t>METHODOLOGY</w:t>
      </w:r>
    </w:p>
    <w:p w14:paraId="5A7B9051" w14:textId="77777777" w:rsidR="001637EE" w:rsidRDefault="001637EE">
      <w:pPr>
        <w:pStyle w:val="BodyText"/>
        <w:rPr>
          <w:b/>
        </w:rPr>
      </w:pPr>
    </w:p>
    <w:p w14:paraId="5C1E661C" w14:textId="14DA55DB" w:rsidR="001637EE" w:rsidRDefault="00B94B66" w:rsidP="00817F0C">
      <w:pPr>
        <w:pStyle w:val="BodyText"/>
        <w:ind w:left="200" w:right="176"/>
        <w:jc w:val="both"/>
        <w:sectPr w:rsidR="001637EE">
          <w:pgSz w:w="12240" w:h="15840"/>
          <w:pgMar w:top="1280" w:right="980" w:bottom="980" w:left="880" w:header="0" w:footer="703" w:gutter="0"/>
          <w:cols w:space="720"/>
        </w:sectPr>
      </w:pPr>
      <w:r>
        <w:t>In this paper, the research conducted adopts a qua</w:t>
      </w:r>
      <w:r w:rsidR="003A6546">
        <w:t>nt</w:t>
      </w:r>
      <w:r>
        <w:t>itative research approach. According to Aspers and Corte (2019), the qua</w:t>
      </w:r>
      <w:r w:rsidR="00D11F32">
        <w:t>nt</w:t>
      </w:r>
      <w:r>
        <w:t>itative research</w:t>
      </w:r>
      <w:r w:rsidR="00110742">
        <w:t xml:space="preserve"> </w:t>
      </w:r>
      <w:r w:rsidR="00110742" w:rsidRPr="00110742">
        <w:rPr>
          <w:lang w:val="en-GB"/>
        </w:rPr>
        <w:t xml:space="preserve">is a research strategy </w:t>
      </w:r>
      <w:r w:rsidR="00915825">
        <w:rPr>
          <w:lang w:val="en-GB"/>
        </w:rPr>
        <w:t>which gives emphasise</w:t>
      </w:r>
      <w:r w:rsidR="00110742" w:rsidRPr="00110742">
        <w:rPr>
          <w:lang w:val="en-GB"/>
        </w:rPr>
        <w:t xml:space="preserve"> on quantifying the collection </w:t>
      </w:r>
      <w:r w:rsidR="00300077">
        <w:rPr>
          <w:lang w:val="en-GB"/>
        </w:rPr>
        <w:t>of data, and thereby analyse it</w:t>
      </w:r>
      <w:r>
        <w:t>.</w:t>
      </w:r>
      <w:r>
        <w:rPr>
          <w:spacing w:val="-5"/>
        </w:rPr>
        <w:t xml:space="preserve"> </w:t>
      </w:r>
      <w:r w:rsidR="00CD5E71">
        <w:t>T</w:t>
      </w:r>
      <w:r>
        <w:t>he</w:t>
      </w:r>
      <w:r>
        <w:rPr>
          <w:spacing w:val="-7"/>
        </w:rPr>
        <w:t xml:space="preserve"> </w:t>
      </w:r>
      <w:r>
        <w:t xml:space="preserve">approach that </w:t>
      </w:r>
      <w:r w:rsidR="00CD5E71">
        <w:t>is being conducted</w:t>
      </w:r>
      <w:r>
        <w:t xml:space="preserve"> in this paper </w:t>
      </w:r>
      <w:r w:rsidR="0091372D">
        <w:t xml:space="preserve">is </w:t>
      </w:r>
      <w:r>
        <w:t>of an objective approach and therefore used secondary data when</w:t>
      </w:r>
      <w:r>
        <w:rPr>
          <w:spacing w:val="-16"/>
        </w:rPr>
        <w:t xml:space="preserve"> </w:t>
      </w:r>
      <w:r>
        <w:t>collection</w:t>
      </w:r>
      <w:r>
        <w:rPr>
          <w:spacing w:val="-18"/>
        </w:rPr>
        <w:t xml:space="preserve"> </w:t>
      </w:r>
      <w:r>
        <w:t>of</w:t>
      </w:r>
      <w:r>
        <w:rPr>
          <w:spacing w:val="-18"/>
        </w:rPr>
        <w:t xml:space="preserve"> </w:t>
      </w:r>
      <w:r>
        <w:t>data</w:t>
      </w:r>
      <w:r>
        <w:rPr>
          <w:spacing w:val="-18"/>
        </w:rPr>
        <w:t xml:space="preserve"> </w:t>
      </w:r>
      <w:r>
        <w:t>was</w:t>
      </w:r>
      <w:r>
        <w:rPr>
          <w:spacing w:val="-16"/>
        </w:rPr>
        <w:t xml:space="preserve"> </w:t>
      </w:r>
      <w:r>
        <w:t>done.</w:t>
      </w:r>
      <w:r>
        <w:rPr>
          <w:spacing w:val="-17"/>
        </w:rPr>
        <w:t xml:space="preserve"> </w:t>
      </w:r>
      <w:r>
        <w:t>This</w:t>
      </w:r>
      <w:r>
        <w:rPr>
          <w:spacing w:val="-17"/>
        </w:rPr>
        <w:t xml:space="preserve"> </w:t>
      </w:r>
      <w:r>
        <w:t>collection</w:t>
      </w:r>
      <w:r>
        <w:rPr>
          <w:spacing w:val="-16"/>
        </w:rPr>
        <w:t xml:space="preserve"> </w:t>
      </w:r>
      <w:r>
        <w:t>of</w:t>
      </w:r>
      <w:r>
        <w:rPr>
          <w:spacing w:val="-16"/>
        </w:rPr>
        <w:t xml:space="preserve"> </w:t>
      </w:r>
      <w:r>
        <w:t>data</w:t>
      </w:r>
      <w:r>
        <w:rPr>
          <w:spacing w:val="-17"/>
        </w:rPr>
        <w:t xml:space="preserve"> </w:t>
      </w:r>
      <w:r>
        <w:t>includes</w:t>
      </w:r>
      <w:r>
        <w:rPr>
          <w:spacing w:val="-16"/>
        </w:rPr>
        <w:t xml:space="preserve"> </w:t>
      </w:r>
      <w:r>
        <w:t>peer</w:t>
      </w:r>
      <w:r>
        <w:rPr>
          <w:spacing w:val="-16"/>
        </w:rPr>
        <w:t xml:space="preserve"> </w:t>
      </w:r>
      <w:r>
        <w:t>to</w:t>
      </w:r>
      <w:r>
        <w:rPr>
          <w:spacing w:val="-15"/>
        </w:rPr>
        <w:t xml:space="preserve"> </w:t>
      </w:r>
      <w:r>
        <w:t>peer</w:t>
      </w:r>
      <w:r>
        <w:rPr>
          <w:spacing w:val="-17"/>
        </w:rPr>
        <w:t xml:space="preserve"> </w:t>
      </w:r>
      <w:r>
        <w:t>reviewed</w:t>
      </w:r>
      <w:r>
        <w:rPr>
          <w:spacing w:val="-18"/>
        </w:rPr>
        <w:t xml:space="preserve"> </w:t>
      </w:r>
      <w:r>
        <w:t>articles, together with other sources. With regards to the correlation between management competencies and return on equity, a further discussion will be conducted in which an exploration of</w:t>
      </w:r>
      <w:r w:rsidR="007816A3">
        <w:t xml:space="preserve"> data collected</w:t>
      </w:r>
      <w:r>
        <w:t xml:space="preserve"> </w:t>
      </w:r>
      <w:r w:rsidR="007816A3">
        <w:t xml:space="preserve">which </w:t>
      </w:r>
      <w:proofErr w:type="spellStart"/>
      <w:r w:rsidR="007816A3">
        <w:t>emphasises</w:t>
      </w:r>
      <w:proofErr w:type="spellEnd"/>
      <w:r w:rsidR="00FF4166">
        <w:t xml:space="preserve"> how</w:t>
      </w:r>
      <w:r>
        <w:t xml:space="preserve"> SMEs do</w:t>
      </w:r>
      <w:r w:rsidR="00FF4166">
        <w:t xml:space="preserve"> not</w:t>
      </w:r>
      <w:r w:rsidR="00CE1565">
        <w:t xml:space="preserve"> </w:t>
      </w:r>
      <w:r w:rsidR="00B130FA">
        <w:t>pay attention to the variables.</w:t>
      </w:r>
    </w:p>
    <w:p w14:paraId="15401658" w14:textId="77777777" w:rsidR="001637EE" w:rsidRDefault="00B94B66">
      <w:pPr>
        <w:pStyle w:val="Heading1"/>
        <w:numPr>
          <w:ilvl w:val="1"/>
          <w:numId w:val="2"/>
        </w:numPr>
        <w:tabs>
          <w:tab w:val="left" w:pos="604"/>
        </w:tabs>
        <w:spacing w:before="81"/>
        <w:ind w:left="603" w:hanging="404"/>
      </w:pPr>
      <w:r>
        <w:lastRenderedPageBreak/>
        <w:t>Research</w:t>
      </w:r>
      <w:r>
        <w:rPr>
          <w:spacing w:val="-5"/>
        </w:rPr>
        <w:t xml:space="preserve"> </w:t>
      </w:r>
      <w:r>
        <w:t>paradigm</w:t>
      </w:r>
    </w:p>
    <w:p w14:paraId="56A5DD19" w14:textId="77777777" w:rsidR="001637EE" w:rsidRDefault="001637EE">
      <w:pPr>
        <w:pStyle w:val="BodyText"/>
        <w:spacing w:before="7"/>
        <w:rPr>
          <w:b/>
          <w:sz w:val="33"/>
        </w:rPr>
      </w:pPr>
    </w:p>
    <w:p w14:paraId="341FEB96" w14:textId="20E1BC2C" w:rsidR="001637EE" w:rsidRDefault="00B94B66">
      <w:pPr>
        <w:pStyle w:val="BodyText"/>
        <w:ind w:left="200" w:right="181"/>
        <w:jc w:val="both"/>
      </w:pPr>
      <w:r>
        <w:t xml:space="preserve">According to </w:t>
      </w:r>
      <w:proofErr w:type="spellStart"/>
      <w:r>
        <w:t>Singye</w:t>
      </w:r>
      <w:proofErr w:type="spellEnd"/>
      <w:r>
        <w:t xml:space="preserve"> (2021), research paradigm is a research model or method, which is regarded as a standard by </w:t>
      </w:r>
      <w:r w:rsidR="00D2069E">
        <w:t>many</w:t>
      </w:r>
      <w:r>
        <w:t xml:space="preserve"> researchers in this field because it has been verified and practiced for a long time. In the instance of the correlations of the two variables, in this</w:t>
      </w:r>
      <w:r>
        <w:rPr>
          <w:spacing w:val="-10"/>
        </w:rPr>
        <w:t xml:space="preserve"> </w:t>
      </w:r>
      <w:r>
        <w:t>regard</w:t>
      </w:r>
      <w:r>
        <w:rPr>
          <w:spacing w:val="-9"/>
        </w:rPr>
        <w:t xml:space="preserve"> </w:t>
      </w:r>
      <w:r>
        <w:t>it</w:t>
      </w:r>
      <w:r>
        <w:rPr>
          <w:spacing w:val="-9"/>
        </w:rPr>
        <w:t xml:space="preserve"> </w:t>
      </w:r>
      <w:r>
        <w:t>is</w:t>
      </w:r>
      <w:r>
        <w:rPr>
          <w:spacing w:val="-11"/>
        </w:rPr>
        <w:t xml:space="preserve"> </w:t>
      </w:r>
      <w:r>
        <w:t>highly</w:t>
      </w:r>
      <w:r>
        <w:rPr>
          <w:spacing w:val="-10"/>
        </w:rPr>
        <w:t xml:space="preserve"> </w:t>
      </w:r>
      <w:r>
        <w:t>recommended</w:t>
      </w:r>
      <w:r>
        <w:rPr>
          <w:spacing w:val="-11"/>
        </w:rPr>
        <w:t xml:space="preserve"> </w:t>
      </w:r>
      <w:r>
        <w:t>to</w:t>
      </w:r>
      <w:r>
        <w:rPr>
          <w:spacing w:val="-9"/>
        </w:rPr>
        <w:t xml:space="preserve"> </w:t>
      </w:r>
      <w:r>
        <w:t>use</w:t>
      </w:r>
      <w:r>
        <w:rPr>
          <w:spacing w:val="-11"/>
        </w:rPr>
        <w:t xml:space="preserve"> </w:t>
      </w:r>
      <w:r>
        <w:t>positivi</w:t>
      </w:r>
      <w:r w:rsidR="00355F0B">
        <w:t>sts</w:t>
      </w:r>
      <w:r>
        <w:rPr>
          <w:spacing w:val="-8"/>
        </w:rPr>
        <w:t xml:space="preserve"> </w:t>
      </w:r>
      <w:r>
        <w:t>paradigm</w:t>
      </w:r>
      <w:r>
        <w:rPr>
          <w:spacing w:val="-9"/>
        </w:rPr>
        <w:t xml:space="preserve"> </w:t>
      </w:r>
      <w:r>
        <w:t>as</w:t>
      </w:r>
      <w:r>
        <w:rPr>
          <w:spacing w:val="-9"/>
        </w:rPr>
        <w:t xml:space="preserve"> </w:t>
      </w:r>
      <w:r>
        <w:t>there</w:t>
      </w:r>
      <w:r>
        <w:rPr>
          <w:spacing w:val="-11"/>
        </w:rPr>
        <w:t xml:space="preserve"> </w:t>
      </w:r>
      <w:r w:rsidR="004F39E0">
        <w:t>is</w:t>
      </w:r>
      <w:r>
        <w:rPr>
          <w:spacing w:val="-8"/>
        </w:rPr>
        <w:t xml:space="preserve"> </w:t>
      </w:r>
      <w:r>
        <w:t>statistical</w:t>
      </w:r>
      <w:r>
        <w:rPr>
          <w:spacing w:val="-10"/>
        </w:rPr>
        <w:t xml:space="preserve"> </w:t>
      </w:r>
      <w:r>
        <w:t>analysis</w:t>
      </w:r>
      <w:r w:rsidR="00355F0B">
        <w:t xml:space="preserve"> together with data t</w:t>
      </w:r>
      <w:r w:rsidR="00A16063">
        <w:t>hat cannot be quantified</w:t>
      </w:r>
      <w:r w:rsidR="004F39E0">
        <w:t>.</w:t>
      </w:r>
      <w:r w:rsidR="00212637">
        <w:t xml:space="preserve"> Therefore</w:t>
      </w:r>
      <w:r w:rsidR="00480861">
        <w:t>,</w:t>
      </w:r>
      <w:r w:rsidR="00212637">
        <w:t xml:space="preserve"> it is imperative to also make use of mixed methods for those instances which </w:t>
      </w:r>
      <w:r w:rsidR="001637A2">
        <w:t xml:space="preserve">require analysis of information which cannot be quantified. </w:t>
      </w:r>
    </w:p>
    <w:p w14:paraId="479DBBB9" w14:textId="77777777" w:rsidR="001637EE" w:rsidRDefault="001637EE">
      <w:pPr>
        <w:pStyle w:val="BodyText"/>
        <w:spacing w:before="8"/>
        <w:rPr>
          <w:sz w:val="26"/>
        </w:rPr>
      </w:pPr>
    </w:p>
    <w:p w14:paraId="6C84989D" w14:textId="2EAC567D" w:rsidR="00285CE6" w:rsidRDefault="00B94B66" w:rsidP="00285CE6">
      <w:pPr>
        <w:pStyle w:val="Heading1"/>
        <w:numPr>
          <w:ilvl w:val="1"/>
          <w:numId w:val="2"/>
        </w:numPr>
        <w:tabs>
          <w:tab w:val="left" w:pos="604"/>
        </w:tabs>
        <w:spacing w:before="1"/>
        <w:ind w:left="603" w:hanging="404"/>
      </w:pPr>
      <w:r>
        <w:t>Research</w:t>
      </w:r>
      <w:r>
        <w:rPr>
          <w:spacing w:val="-5"/>
        </w:rPr>
        <w:t xml:space="preserve"> </w:t>
      </w:r>
      <w:r>
        <w:t>approach</w:t>
      </w:r>
      <w:r w:rsidR="00285CE6">
        <w:t xml:space="preserve"> </w:t>
      </w:r>
    </w:p>
    <w:p w14:paraId="63289F5F" w14:textId="77777777" w:rsidR="00285CE6" w:rsidRDefault="00285CE6">
      <w:pPr>
        <w:pStyle w:val="BodyText"/>
        <w:ind w:left="200" w:right="114"/>
      </w:pPr>
    </w:p>
    <w:p w14:paraId="2CCE3AF9" w14:textId="35DFBB7E" w:rsidR="001637EE" w:rsidRDefault="00B94B66">
      <w:pPr>
        <w:pStyle w:val="BodyText"/>
        <w:ind w:left="200" w:right="114"/>
      </w:pPr>
      <w:r>
        <w:t>According to Thompson (2015), the positivist tradition emphasizes the importance of conducting quantitative research such as large-scale surveys to understand society as a whole and reveal social trends, such as the relationship between educational achievement and social class. Therefore, since a comparison will be made between management competencies and return on equity, it is imperative that statistical analysis of previous trends which indicate that there’s a gap within the research be presented.</w:t>
      </w:r>
    </w:p>
    <w:p w14:paraId="7EB9236B" w14:textId="77777777" w:rsidR="001637EE" w:rsidRDefault="001637EE">
      <w:pPr>
        <w:pStyle w:val="BodyText"/>
        <w:rPr>
          <w:sz w:val="26"/>
        </w:rPr>
      </w:pPr>
    </w:p>
    <w:p w14:paraId="1F90AC38" w14:textId="77777777" w:rsidR="001637EE" w:rsidRDefault="001637EE">
      <w:pPr>
        <w:pStyle w:val="BodyText"/>
        <w:spacing w:before="2"/>
        <w:rPr>
          <w:sz w:val="26"/>
        </w:rPr>
      </w:pPr>
    </w:p>
    <w:p w14:paraId="0C2BAD00" w14:textId="77777777" w:rsidR="001637EE" w:rsidRDefault="00B94B66">
      <w:pPr>
        <w:pStyle w:val="Heading1"/>
        <w:numPr>
          <w:ilvl w:val="1"/>
          <w:numId w:val="2"/>
        </w:numPr>
        <w:tabs>
          <w:tab w:val="left" w:pos="604"/>
        </w:tabs>
        <w:spacing w:before="1"/>
        <w:ind w:left="603" w:hanging="404"/>
      </w:pPr>
      <w:r>
        <w:t>Data</w:t>
      </w:r>
      <w:r>
        <w:rPr>
          <w:spacing w:val="-3"/>
        </w:rPr>
        <w:t xml:space="preserve"> </w:t>
      </w:r>
      <w:r>
        <w:t>collection</w:t>
      </w:r>
    </w:p>
    <w:p w14:paraId="02988583" w14:textId="77777777" w:rsidR="001637EE" w:rsidRDefault="001637EE">
      <w:pPr>
        <w:pStyle w:val="BodyText"/>
        <w:rPr>
          <w:b/>
        </w:rPr>
      </w:pPr>
    </w:p>
    <w:p w14:paraId="1CE80A2F" w14:textId="77777777" w:rsidR="00610CEC" w:rsidRDefault="00285CE6">
      <w:pPr>
        <w:pStyle w:val="BodyText"/>
        <w:ind w:left="200" w:right="140"/>
      </w:pPr>
      <w:r>
        <w:t>For the pu</w:t>
      </w:r>
      <w:r w:rsidR="00C9127F">
        <w:t xml:space="preserve">rpose of collecting data, surveys are the main tool of collecting data which will be in use. </w:t>
      </w:r>
      <w:r w:rsidR="00080553">
        <w:t xml:space="preserve">Having considered making use of surveys, </w:t>
      </w:r>
      <w:r w:rsidR="00385272">
        <w:t xml:space="preserve">it is imperative to make use of </w:t>
      </w:r>
      <w:r w:rsidR="00480861">
        <w:t>third-party</w:t>
      </w:r>
      <w:r w:rsidR="00385272">
        <w:t xml:space="preserve"> tools </w:t>
      </w:r>
      <w:r w:rsidR="00E15A96">
        <w:t xml:space="preserve">in order to get an accurate sample of perceptions </w:t>
      </w:r>
      <w:r w:rsidR="002521CD">
        <w:t xml:space="preserve">that small business owners had based on their previous experiences. </w:t>
      </w:r>
    </w:p>
    <w:p w14:paraId="594CF949" w14:textId="77777777" w:rsidR="00610CEC" w:rsidRDefault="00610CEC">
      <w:pPr>
        <w:pStyle w:val="BodyText"/>
        <w:ind w:left="200" w:right="140"/>
      </w:pPr>
    </w:p>
    <w:p w14:paraId="2C0E82E1" w14:textId="69BBE30F" w:rsidR="00285CE6" w:rsidRDefault="00D3125D" w:rsidP="00610CEC">
      <w:pPr>
        <w:pStyle w:val="BodyText"/>
        <w:ind w:left="200" w:right="140"/>
        <w:rPr>
          <w:lang w:val="en-GB"/>
        </w:rPr>
      </w:pPr>
      <w:r>
        <w:t xml:space="preserve">The </w:t>
      </w:r>
      <w:r w:rsidR="00107EB9">
        <w:t>survey tools at disposal</w:t>
      </w:r>
      <w:r>
        <w:t xml:space="preserve"> conduct</w:t>
      </w:r>
      <w:r w:rsidR="00107EB9">
        <w:t>ing</w:t>
      </w:r>
      <w:r>
        <w:t xml:space="preserve"> surveys </w:t>
      </w:r>
      <w:r w:rsidR="007B4E2F">
        <w:t xml:space="preserve">are websites </w:t>
      </w:r>
      <w:r>
        <w:t xml:space="preserve">such as </w:t>
      </w:r>
      <w:proofErr w:type="spellStart"/>
      <w:r w:rsidR="00EF2DAA">
        <w:t>Lime</w:t>
      </w:r>
      <w:r w:rsidR="007B4E2F">
        <w:t>survey</w:t>
      </w:r>
      <w:proofErr w:type="spellEnd"/>
      <w:r w:rsidR="007B4E2F">
        <w:t xml:space="preserve">, Google Forms or </w:t>
      </w:r>
      <w:proofErr w:type="spellStart"/>
      <w:r w:rsidR="00115AED">
        <w:t>Surveymonkey</w:t>
      </w:r>
      <w:proofErr w:type="spellEnd"/>
      <w:r w:rsidR="00115AED">
        <w:t xml:space="preserve">. </w:t>
      </w:r>
      <w:r w:rsidR="00BD3FC4">
        <w:t>From information</w:t>
      </w:r>
      <w:r w:rsidR="00F30216">
        <w:t xml:space="preserve"> provided by Sharkey (n.d.)</w:t>
      </w:r>
      <w:r w:rsidR="00BD3FC4">
        <w:t xml:space="preserve">, it is best if Google Forms </w:t>
      </w:r>
      <w:r w:rsidR="00816BE6">
        <w:t xml:space="preserve">is used as a source of online survey as </w:t>
      </w:r>
      <w:r w:rsidR="00566106">
        <w:t xml:space="preserve">internet traffic is generated conveniently for </w:t>
      </w:r>
      <w:r w:rsidR="00E3179A">
        <w:t>people since they will be redirected from the search engine</w:t>
      </w:r>
      <w:r w:rsidR="00E47AA3">
        <w:t xml:space="preserve">. Sharkey noted that in 2020 </w:t>
      </w:r>
      <w:r w:rsidR="00156AB2">
        <w:t xml:space="preserve">Google forms collected </w:t>
      </w:r>
      <w:r w:rsidR="004B31A2">
        <w:t xml:space="preserve">62% of online surveys in relation to what all competitors had, making competitors collecting </w:t>
      </w:r>
      <w:r w:rsidR="00EB0B7A">
        <w:t xml:space="preserve">the remainder of 38% percent. However, surveys are usually complex </w:t>
      </w:r>
      <w:r w:rsidR="005D5132">
        <w:t xml:space="preserve">usage tool of collecting data as </w:t>
      </w:r>
      <w:r w:rsidR="00620298">
        <w:t xml:space="preserve">response rate is usually low. </w:t>
      </w:r>
      <w:r w:rsidR="00F30216">
        <w:t xml:space="preserve"> </w:t>
      </w:r>
      <w:proofErr w:type="spellStart"/>
      <w:r w:rsidR="00CB6E8F" w:rsidRPr="00CB6E8F">
        <w:rPr>
          <w:lang w:val="en-GB"/>
        </w:rPr>
        <w:t>Oyson</w:t>
      </w:r>
      <w:proofErr w:type="spellEnd"/>
      <w:r w:rsidR="00CB6E8F">
        <w:rPr>
          <w:lang w:val="en-GB"/>
        </w:rPr>
        <w:t xml:space="preserve"> et al. (</w:t>
      </w:r>
      <w:r w:rsidR="00CC210E">
        <w:rPr>
          <w:lang w:val="en-GB"/>
        </w:rPr>
        <w:t xml:space="preserve">2020) noted that </w:t>
      </w:r>
      <w:r w:rsidR="007E08EB">
        <w:rPr>
          <w:lang w:val="en-GB"/>
        </w:rPr>
        <w:t xml:space="preserve">in most instances 15% of intended </w:t>
      </w:r>
      <w:r w:rsidR="00096D5B">
        <w:rPr>
          <w:lang w:val="en-GB"/>
        </w:rPr>
        <w:t>survey sample return completed survey forms. Th</w:t>
      </w:r>
      <w:r w:rsidR="00F31DBD">
        <w:rPr>
          <w:lang w:val="en-GB"/>
        </w:rPr>
        <w:t>e problem that comes about is that this makes the data less accurate.</w:t>
      </w:r>
    </w:p>
    <w:p w14:paraId="68029575" w14:textId="462C8FA2" w:rsidR="00AC1DDA" w:rsidRDefault="00AC1DDA" w:rsidP="00610CEC">
      <w:pPr>
        <w:pStyle w:val="BodyText"/>
        <w:ind w:left="200" w:right="140"/>
        <w:rPr>
          <w:lang w:val="en-GB"/>
        </w:rPr>
      </w:pPr>
    </w:p>
    <w:p w14:paraId="471A9177" w14:textId="77777777" w:rsidR="009B2299" w:rsidRDefault="00AC1DDA" w:rsidP="00610CEC">
      <w:pPr>
        <w:pStyle w:val="BodyText"/>
        <w:ind w:left="200" w:right="140"/>
        <w:rPr>
          <w:lang w:val="en-GB"/>
        </w:rPr>
      </w:pPr>
      <w:r>
        <w:rPr>
          <w:lang w:val="en-GB"/>
        </w:rPr>
        <w:t xml:space="preserve">Nevertheless, a completion of surveys </w:t>
      </w:r>
      <w:r w:rsidR="00FB5176">
        <w:rPr>
          <w:lang w:val="en-GB"/>
        </w:rPr>
        <w:t xml:space="preserve">will be done through mailing forms to owners of </w:t>
      </w:r>
      <w:r w:rsidR="0001189B">
        <w:rPr>
          <w:lang w:val="en-GB"/>
        </w:rPr>
        <w:t>small</w:t>
      </w:r>
      <w:r w:rsidR="00FB5176">
        <w:rPr>
          <w:lang w:val="en-GB"/>
        </w:rPr>
        <w:t xml:space="preserve"> businesses enquiring data on their financial state</w:t>
      </w:r>
      <w:r w:rsidR="00DA2156">
        <w:rPr>
          <w:lang w:val="en-GB"/>
        </w:rPr>
        <w:t>ments (</w:t>
      </w:r>
      <w:r w:rsidR="009E25CF">
        <w:rPr>
          <w:lang w:val="en-GB"/>
        </w:rPr>
        <w:t>statement of financial position</w:t>
      </w:r>
      <w:r w:rsidR="00DA2156">
        <w:rPr>
          <w:lang w:val="en-GB"/>
        </w:rPr>
        <w:t xml:space="preserve">), thereby attaching such information to how management </w:t>
      </w:r>
      <w:r w:rsidR="00CB425A">
        <w:rPr>
          <w:lang w:val="en-GB"/>
        </w:rPr>
        <w:t xml:space="preserve">conducts business from day to day. </w:t>
      </w:r>
      <w:r w:rsidR="005E4243">
        <w:rPr>
          <w:lang w:val="en-GB"/>
        </w:rPr>
        <w:t xml:space="preserve">This then gives </w:t>
      </w:r>
      <w:r w:rsidR="00D842A9">
        <w:rPr>
          <w:lang w:val="en-GB"/>
        </w:rPr>
        <w:t xml:space="preserve">an insight as to how </w:t>
      </w:r>
      <w:r w:rsidR="0001189B">
        <w:rPr>
          <w:lang w:val="en-GB"/>
        </w:rPr>
        <w:t xml:space="preserve">management decisions are impacting the business’ </w:t>
      </w:r>
      <w:r w:rsidR="00C43EDF">
        <w:rPr>
          <w:lang w:val="en-GB"/>
        </w:rPr>
        <w:t>performance.</w:t>
      </w:r>
      <w:r w:rsidR="00AF5D44">
        <w:rPr>
          <w:lang w:val="en-GB"/>
        </w:rPr>
        <w:t xml:space="preserve"> In order to make it simple for </w:t>
      </w:r>
      <w:r w:rsidR="00267121">
        <w:rPr>
          <w:lang w:val="en-GB"/>
        </w:rPr>
        <w:t>the sample</w:t>
      </w:r>
      <w:r w:rsidR="00AF5D44">
        <w:rPr>
          <w:lang w:val="en-GB"/>
        </w:rPr>
        <w:t xml:space="preserve"> targets,</w:t>
      </w:r>
      <w:r w:rsidR="00267121">
        <w:rPr>
          <w:lang w:val="en-GB"/>
        </w:rPr>
        <w:t xml:space="preserve"> the survey forms will be sent via </w:t>
      </w:r>
      <w:r w:rsidR="009230EB">
        <w:rPr>
          <w:lang w:val="en-GB"/>
        </w:rPr>
        <w:t xml:space="preserve">electronic platforms such as emails in the form of </w:t>
      </w:r>
      <w:proofErr w:type="spellStart"/>
      <w:r w:rsidR="009230EB">
        <w:rPr>
          <w:lang w:val="en-GB"/>
        </w:rPr>
        <w:t>MsWord</w:t>
      </w:r>
      <w:proofErr w:type="spellEnd"/>
      <w:r w:rsidR="009230EB">
        <w:rPr>
          <w:lang w:val="en-GB"/>
        </w:rPr>
        <w:t xml:space="preserve"> and Adobe pdf formats. </w:t>
      </w:r>
    </w:p>
    <w:p w14:paraId="25DB1066" w14:textId="77777777" w:rsidR="009B2299" w:rsidRDefault="009B2299" w:rsidP="00610CEC">
      <w:pPr>
        <w:pStyle w:val="BodyText"/>
        <w:ind w:left="200" w:right="140"/>
        <w:rPr>
          <w:lang w:val="en-GB"/>
        </w:rPr>
      </w:pPr>
    </w:p>
    <w:p w14:paraId="368F036F" w14:textId="3F37FD56" w:rsidR="00AC1DDA" w:rsidRDefault="009B2299" w:rsidP="00610CEC">
      <w:pPr>
        <w:pStyle w:val="BodyText"/>
        <w:ind w:left="200" w:right="140"/>
      </w:pPr>
      <w:r>
        <w:rPr>
          <w:lang w:val="en-GB"/>
        </w:rPr>
        <w:t>Additionally, to encourage people to take surveys</w:t>
      </w:r>
      <w:r w:rsidR="00856848">
        <w:rPr>
          <w:lang w:val="en-GB"/>
        </w:rPr>
        <w:t xml:space="preserve">, it will be imperative to </w:t>
      </w:r>
      <w:r w:rsidR="0007685E">
        <w:rPr>
          <w:lang w:val="en-GB"/>
        </w:rPr>
        <w:t xml:space="preserve">formulate strategies that encourage participants to carry </w:t>
      </w:r>
      <w:r w:rsidR="00080649">
        <w:rPr>
          <w:lang w:val="en-GB"/>
        </w:rPr>
        <w:t xml:space="preserve">out surveys. These will be in the form of keeping surveys short and precise, </w:t>
      </w:r>
      <w:r w:rsidR="00071D82">
        <w:rPr>
          <w:lang w:val="en-GB"/>
        </w:rPr>
        <w:t>making them easily accessible to all groups of people</w:t>
      </w:r>
      <w:r w:rsidR="00CD56E9">
        <w:rPr>
          <w:lang w:val="en-GB"/>
        </w:rPr>
        <w:t xml:space="preserve">, and following up with respondents. However, its is imperative to keep ethical considerations in mind by not harassing participants. </w:t>
      </w:r>
      <w:r w:rsidR="00AF5D44">
        <w:rPr>
          <w:lang w:val="en-GB"/>
        </w:rPr>
        <w:t xml:space="preserve"> </w:t>
      </w:r>
    </w:p>
    <w:p w14:paraId="2BFDEBF6" w14:textId="77777777" w:rsidR="00285CE6" w:rsidRDefault="00285CE6">
      <w:pPr>
        <w:pStyle w:val="BodyText"/>
        <w:ind w:left="200" w:right="140"/>
      </w:pPr>
    </w:p>
    <w:p w14:paraId="20C272D6" w14:textId="77777777" w:rsidR="001637EE" w:rsidRDefault="001637EE">
      <w:pPr>
        <w:pStyle w:val="BodyText"/>
        <w:rPr>
          <w:sz w:val="26"/>
        </w:rPr>
      </w:pPr>
    </w:p>
    <w:p w14:paraId="5EBC3E21" w14:textId="77777777" w:rsidR="001637EE" w:rsidRDefault="001637EE">
      <w:pPr>
        <w:pStyle w:val="BodyText"/>
        <w:spacing w:before="7"/>
        <w:rPr>
          <w:sz w:val="25"/>
        </w:rPr>
      </w:pPr>
    </w:p>
    <w:p w14:paraId="76A84F47" w14:textId="77777777" w:rsidR="001637EE" w:rsidRDefault="00B94B66">
      <w:pPr>
        <w:pStyle w:val="Heading1"/>
        <w:numPr>
          <w:ilvl w:val="1"/>
          <w:numId w:val="2"/>
        </w:numPr>
        <w:tabs>
          <w:tab w:val="left" w:pos="604"/>
        </w:tabs>
        <w:ind w:left="603" w:hanging="404"/>
      </w:pPr>
      <w:r>
        <w:t>Population and sample</w:t>
      </w:r>
      <w:r>
        <w:rPr>
          <w:spacing w:val="-9"/>
        </w:rPr>
        <w:t xml:space="preserve"> </w:t>
      </w:r>
      <w:r>
        <w:t>size</w:t>
      </w:r>
    </w:p>
    <w:p w14:paraId="31F64816" w14:textId="77777777" w:rsidR="001637EE" w:rsidRDefault="001637EE">
      <w:pPr>
        <w:pStyle w:val="BodyText"/>
        <w:spacing w:before="4"/>
        <w:rPr>
          <w:b/>
          <w:sz w:val="22"/>
        </w:rPr>
      </w:pPr>
    </w:p>
    <w:p w14:paraId="5038400B" w14:textId="00A9D61C" w:rsidR="001637EE" w:rsidRDefault="00B94B66">
      <w:pPr>
        <w:pStyle w:val="BodyText"/>
        <w:ind w:left="200" w:right="107"/>
      </w:pPr>
      <w:r>
        <w:t xml:space="preserve">According to </w:t>
      </w:r>
      <w:proofErr w:type="spellStart"/>
      <w:r>
        <w:t>Brynard</w:t>
      </w:r>
      <w:proofErr w:type="spellEnd"/>
      <w:r>
        <w:t xml:space="preserve"> and </w:t>
      </w:r>
      <w:proofErr w:type="spellStart"/>
      <w:r>
        <w:t>Hanekom</w:t>
      </w:r>
      <w:proofErr w:type="spellEnd"/>
      <w:r>
        <w:t xml:space="preserve"> (2006), the duo outlined that it is imperative to engage with the population at large as they provide a sample of the opinions to what the public has in relation to a certain topic. According to Carter (2021), poll questions in which he conducted to entrepreneurs in which he was asking on why businesses fail within their first years of starting up outlined that 70% of the business owners who had their businesses fail was due to failure</w:t>
      </w:r>
      <w:r>
        <w:rPr>
          <w:spacing w:val="-38"/>
        </w:rPr>
        <w:t xml:space="preserve"> </w:t>
      </w:r>
      <w:r>
        <w:t>to managing resources correctly as the tasks at hand had proved to be too much for them as</w:t>
      </w:r>
      <w:r>
        <w:rPr>
          <w:spacing w:val="-33"/>
        </w:rPr>
        <w:t xml:space="preserve"> </w:t>
      </w:r>
      <w:r>
        <w:t>they are just starting up. From the sample, it was conducted mainly from the US</w:t>
      </w:r>
      <w:r>
        <w:rPr>
          <w:spacing w:val="-20"/>
        </w:rPr>
        <w:t xml:space="preserve"> </w:t>
      </w:r>
      <w:r>
        <w:t>businesses.</w:t>
      </w:r>
    </w:p>
    <w:p w14:paraId="0E879CE8" w14:textId="039B349F" w:rsidR="009624E4" w:rsidRDefault="009624E4">
      <w:pPr>
        <w:pStyle w:val="BodyText"/>
        <w:ind w:left="200" w:right="107"/>
      </w:pPr>
    </w:p>
    <w:p w14:paraId="743E698C" w14:textId="352EC0D7" w:rsidR="009624E4" w:rsidRDefault="00A46CBC">
      <w:pPr>
        <w:pStyle w:val="BodyText"/>
        <w:ind w:left="200" w:right="107"/>
      </w:pPr>
      <w:r>
        <w:t xml:space="preserve">To make the research precise, the population and sample </w:t>
      </w:r>
      <w:r w:rsidR="007545B3">
        <w:t xml:space="preserve">size will be kept within the </w:t>
      </w:r>
      <w:r w:rsidR="00652ABA">
        <w:t>population of</w:t>
      </w:r>
      <w:r w:rsidR="00FD39CD">
        <w:t xml:space="preserve"> countries which belong in the emerging economies categories. </w:t>
      </w:r>
      <w:r w:rsidR="00B271AB">
        <w:t xml:space="preserve">However, it </w:t>
      </w:r>
      <w:r w:rsidR="00507AB2">
        <w:t>would be a daunting exercise to survey all of these</w:t>
      </w:r>
      <w:r w:rsidR="0067231C">
        <w:t xml:space="preserve">. Therefore, the country in which is going to be targeted </w:t>
      </w:r>
      <w:r w:rsidR="00764FC2">
        <w:t xml:space="preserve">for research purpose is South Africa. Johannesburg </w:t>
      </w:r>
      <w:r w:rsidR="009804FC">
        <w:t>and Durban will be the prime targets of the research</w:t>
      </w:r>
      <w:r w:rsidR="005863E0">
        <w:t xml:space="preserve"> in terms of the population sample size</w:t>
      </w:r>
      <w:r w:rsidR="00C702CD">
        <w:t xml:space="preserve"> for small businesses. </w:t>
      </w:r>
      <w:r w:rsidR="00FB7D20">
        <w:t>From Johanne</w:t>
      </w:r>
      <w:r w:rsidR="008A18F7">
        <w:t xml:space="preserve">sburg and Durban, </w:t>
      </w:r>
      <w:proofErr w:type="spellStart"/>
      <w:r w:rsidR="00543BA0" w:rsidRPr="00543BA0">
        <w:rPr>
          <w:lang w:val="en-GB"/>
        </w:rPr>
        <w:t>Oecd-ilibrary</w:t>
      </w:r>
      <w:proofErr w:type="spellEnd"/>
      <w:r w:rsidR="00543BA0">
        <w:rPr>
          <w:lang w:val="en-GB"/>
        </w:rPr>
        <w:t xml:space="preserve"> </w:t>
      </w:r>
      <w:r w:rsidR="00BB2E54">
        <w:rPr>
          <w:lang w:val="en-GB"/>
        </w:rPr>
        <w:t xml:space="preserve">(n.d.) </w:t>
      </w:r>
      <w:r w:rsidR="00D13437">
        <w:rPr>
          <w:lang w:val="en-GB"/>
        </w:rPr>
        <w:t xml:space="preserve">recorded that </w:t>
      </w:r>
      <w:r w:rsidR="00C0727D">
        <w:rPr>
          <w:lang w:val="en-GB"/>
        </w:rPr>
        <w:t>by 2020 the two metropoli</w:t>
      </w:r>
      <w:r w:rsidR="00551207">
        <w:rPr>
          <w:lang w:val="en-GB"/>
        </w:rPr>
        <w:t>tans (JHB and DBN) had a</w:t>
      </w:r>
      <w:r w:rsidR="00CC521E">
        <w:rPr>
          <w:lang w:val="en-GB"/>
        </w:rPr>
        <w:t xml:space="preserve"> total of 2.25 million </w:t>
      </w:r>
      <w:r w:rsidR="00C90C01">
        <w:rPr>
          <w:lang w:val="en-GB"/>
        </w:rPr>
        <w:t xml:space="preserve">SMEs combined. From the information provided, it is impossible to survey each of the SME. However, </w:t>
      </w:r>
      <w:r w:rsidR="0025120A">
        <w:rPr>
          <w:lang w:val="en-GB"/>
        </w:rPr>
        <w:t xml:space="preserve">a strategy will have to be formulated in which there will be a conducted sample of at least 10 samples in each </w:t>
      </w:r>
      <w:r w:rsidR="001B02C6">
        <w:rPr>
          <w:lang w:val="en-GB"/>
        </w:rPr>
        <w:t>district.</w:t>
      </w:r>
      <w:r w:rsidR="006A0E65">
        <w:rPr>
          <w:lang w:val="en-GB"/>
        </w:rPr>
        <w:t xml:space="preserve"> The sample size will be 377 as per recommendation </w:t>
      </w:r>
      <w:r w:rsidR="00581009">
        <w:rPr>
          <w:lang w:val="en-GB"/>
        </w:rPr>
        <w:t xml:space="preserve">of </w:t>
      </w:r>
      <w:proofErr w:type="spellStart"/>
      <w:r w:rsidR="00581009">
        <w:rPr>
          <w:lang w:val="en-GB"/>
        </w:rPr>
        <w:t>Raosoft</w:t>
      </w:r>
      <w:proofErr w:type="spellEnd"/>
      <w:r w:rsidR="00581009">
        <w:rPr>
          <w:lang w:val="en-GB"/>
        </w:rPr>
        <w:t>.</w:t>
      </w:r>
      <w:r w:rsidR="001B02C6">
        <w:rPr>
          <w:lang w:val="en-GB"/>
        </w:rPr>
        <w:t xml:space="preserve"> This means City of Johannesburg and </w:t>
      </w:r>
      <w:proofErr w:type="spellStart"/>
      <w:r w:rsidR="001B02C6">
        <w:rPr>
          <w:lang w:val="en-GB"/>
        </w:rPr>
        <w:t>Ethikwini</w:t>
      </w:r>
      <w:proofErr w:type="spellEnd"/>
      <w:r w:rsidR="001B02C6">
        <w:rPr>
          <w:lang w:val="en-GB"/>
        </w:rPr>
        <w:t xml:space="preserve"> </w:t>
      </w:r>
      <w:r w:rsidR="00157B5D">
        <w:rPr>
          <w:lang w:val="en-GB"/>
        </w:rPr>
        <w:t xml:space="preserve">districts will be the prime targets for the sampled SMEs. </w:t>
      </w:r>
    </w:p>
    <w:p w14:paraId="18FDCDD9" w14:textId="77777777" w:rsidR="001637EE" w:rsidRDefault="001637EE">
      <w:pPr>
        <w:pStyle w:val="BodyText"/>
        <w:spacing w:before="6"/>
        <w:rPr>
          <w:sz w:val="25"/>
        </w:rPr>
      </w:pPr>
    </w:p>
    <w:p w14:paraId="5BCECE3B" w14:textId="77777777" w:rsidR="001637EE" w:rsidRDefault="00B94B66">
      <w:pPr>
        <w:pStyle w:val="Heading1"/>
        <w:numPr>
          <w:ilvl w:val="1"/>
          <w:numId w:val="2"/>
        </w:numPr>
        <w:tabs>
          <w:tab w:val="left" w:pos="604"/>
        </w:tabs>
        <w:ind w:left="603" w:hanging="404"/>
      </w:pPr>
      <w:r>
        <w:t>Data</w:t>
      </w:r>
      <w:r>
        <w:rPr>
          <w:spacing w:val="-3"/>
        </w:rPr>
        <w:t xml:space="preserve"> </w:t>
      </w:r>
      <w:r>
        <w:t>analysis</w:t>
      </w:r>
    </w:p>
    <w:p w14:paraId="13F45201" w14:textId="1EFAA9B0" w:rsidR="00B9282D" w:rsidRDefault="00B9282D" w:rsidP="0094374F">
      <w:pPr>
        <w:pStyle w:val="BodyText"/>
        <w:ind w:right="180"/>
        <w:jc w:val="both"/>
      </w:pPr>
    </w:p>
    <w:p w14:paraId="4A71444A" w14:textId="2900437E" w:rsidR="00B9282D" w:rsidRPr="00B9282D" w:rsidRDefault="00B9282D" w:rsidP="0094374F">
      <w:pPr>
        <w:pStyle w:val="BodyText"/>
        <w:ind w:left="200" w:right="180"/>
        <w:rPr>
          <w:lang w:val="en-GB"/>
        </w:rPr>
        <w:sectPr w:rsidR="00B9282D" w:rsidRPr="00B9282D">
          <w:pgSz w:w="12240" w:h="15840"/>
          <w:pgMar w:top="1280" w:right="980" w:bottom="920" w:left="880" w:header="0" w:footer="703" w:gutter="0"/>
          <w:cols w:space="720"/>
        </w:sectPr>
      </w:pPr>
      <w:r>
        <w:rPr>
          <w:lang w:val="en-GB"/>
        </w:rPr>
        <w:t xml:space="preserve">The data that is going to be collected will consist of </w:t>
      </w:r>
      <w:r w:rsidR="00914178">
        <w:rPr>
          <w:lang w:val="en-GB"/>
        </w:rPr>
        <w:t xml:space="preserve">ordinal data. This will enable data to be collected </w:t>
      </w:r>
      <w:r w:rsidR="007C683A">
        <w:rPr>
          <w:lang w:val="en-GB"/>
        </w:rPr>
        <w:t>categorical</w:t>
      </w:r>
      <w:r w:rsidR="001D32A2">
        <w:rPr>
          <w:lang w:val="en-GB"/>
        </w:rPr>
        <w:t xml:space="preserve">ly </w:t>
      </w:r>
      <w:r w:rsidR="00B156DA">
        <w:rPr>
          <w:lang w:val="en-GB"/>
        </w:rPr>
        <w:t xml:space="preserve">in which variables (management competence and return on equity) </w:t>
      </w:r>
      <w:r w:rsidR="00AE71AC">
        <w:rPr>
          <w:lang w:val="en-GB"/>
        </w:rPr>
        <w:t>will possess natural</w:t>
      </w:r>
      <w:r w:rsidR="00F7487E">
        <w:rPr>
          <w:lang w:val="en-GB"/>
        </w:rPr>
        <w:t xml:space="preserve"> and</w:t>
      </w:r>
      <w:r w:rsidR="00AE71AC">
        <w:rPr>
          <w:lang w:val="en-GB"/>
        </w:rPr>
        <w:t xml:space="preserve"> ordered categori</w:t>
      </w:r>
      <w:r w:rsidR="00F7487E">
        <w:rPr>
          <w:lang w:val="en-GB"/>
        </w:rPr>
        <w:t xml:space="preserve">es. </w:t>
      </w:r>
      <w:r w:rsidR="000A48BC">
        <w:rPr>
          <w:lang w:val="en-GB"/>
        </w:rPr>
        <w:t xml:space="preserve">Additionally, the use of multiple regression analysis </w:t>
      </w:r>
      <w:r w:rsidR="00D417DF">
        <w:rPr>
          <w:lang w:val="en-GB"/>
        </w:rPr>
        <w:t xml:space="preserve">will be used as it is a statistical modelling </w:t>
      </w:r>
      <w:r w:rsidR="00312977">
        <w:rPr>
          <w:lang w:val="en-GB"/>
        </w:rPr>
        <w:t xml:space="preserve">which allows statistical processes for estimating </w:t>
      </w:r>
      <w:r w:rsidR="000762B2">
        <w:rPr>
          <w:lang w:val="en-GB"/>
        </w:rPr>
        <w:t xml:space="preserve">relationships between </w:t>
      </w:r>
      <w:r w:rsidR="001F11AE">
        <w:rPr>
          <w:lang w:val="en-GB"/>
        </w:rPr>
        <w:t>ret</w:t>
      </w:r>
      <w:r w:rsidR="00F15AFD">
        <w:rPr>
          <w:lang w:val="en-GB"/>
        </w:rPr>
        <w:t>urn on equity and management competence</w:t>
      </w:r>
      <w:r w:rsidR="0094374F">
        <w:rPr>
          <w:lang w:val="en-GB"/>
        </w:rPr>
        <w:t>.</w:t>
      </w:r>
      <w:r w:rsidR="00210FC4">
        <w:rPr>
          <w:lang w:val="en-GB"/>
        </w:rPr>
        <w:t xml:space="preserve"> The usage of multiple regression analysis will be done solely </w:t>
      </w:r>
      <w:r w:rsidR="00901803">
        <w:rPr>
          <w:lang w:val="en-GB"/>
        </w:rPr>
        <w:t>in driving</w:t>
      </w:r>
      <w:r w:rsidR="00DD1BDB">
        <w:rPr>
          <w:lang w:val="en-GB"/>
        </w:rPr>
        <w:t xml:space="preserve"> a prediction of the dependant variable (management competence) </w:t>
      </w:r>
      <w:r w:rsidR="00C7730F">
        <w:rPr>
          <w:lang w:val="en-GB"/>
        </w:rPr>
        <w:t xml:space="preserve">with that of the independent (return on equity). </w:t>
      </w:r>
      <w:r w:rsidR="00C2598B">
        <w:rPr>
          <w:lang w:val="en-GB"/>
        </w:rPr>
        <w:t>Once data is collected</w:t>
      </w:r>
      <w:r w:rsidR="008E2746">
        <w:rPr>
          <w:lang w:val="en-GB"/>
        </w:rPr>
        <w:t xml:space="preserve">, it will be put on a </w:t>
      </w:r>
      <w:r w:rsidR="00ED66B0">
        <w:rPr>
          <w:lang w:val="en-GB"/>
        </w:rPr>
        <w:t xml:space="preserve">theoretical </w:t>
      </w:r>
      <w:r w:rsidR="002B233C">
        <w:rPr>
          <w:lang w:val="en-GB"/>
        </w:rPr>
        <w:t>analysis</w:t>
      </w:r>
      <w:r w:rsidR="008E2746">
        <w:rPr>
          <w:lang w:val="en-GB"/>
        </w:rPr>
        <w:t xml:space="preserve"> chart in </w:t>
      </w:r>
      <w:r w:rsidR="00ED66B0">
        <w:rPr>
          <w:lang w:val="en-GB"/>
        </w:rPr>
        <w:t>which</w:t>
      </w:r>
      <w:r w:rsidR="002B233C">
        <w:rPr>
          <w:lang w:val="en-GB"/>
        </w:rPr>
        <w:t xml:space="preserve"> the two variables will be matched together</w:t>
      </w:r>
      <w:r w:rsidR="00F0167B">
        <w:rPr>
          <w:lang w:val="en-GB"/>
        </w:rPr>
        <w:t>.  In this theor</w:t>
      </w:r>
      <w:r w:rsidR="001D7287">
        <w:rPr>
          <w:lang w:val="en-GB"/>
        </w:rPr>
        <w:t xml:space="preserve">etical chart, it will be </w:t>
      </w:r>
      <w:r w:rsidR="0014374F">
        <w:rPr>
          <w:lang w:val="en-GB"/>
        </w:rPr>
        <w:t xml:space="preserve">describing the impact that one has on another, for example, </w:t>
      </w:r>
      <w:r w:rsidR="00323A9D">
        <w:rPr>
          <w:lang w:val="en-GB"/>
        </w:rPr>
        <w:t>the better strategic decisions implemented by management</w:t>
      </w:r>
      <w:r w:rsidR="00B86D4B">
        <w:rPr>
          <w:lang w:val="en-GB"/>
        </w:rPr>
        <w:t xml:space="preserve">, the higher the business return on equity ratio. </w:t>
      </w:r>
    </w:p>
    <w:p w14:paraId="62CF011A" w14:textId="77777777" w:rsidR="001637EE" w:rsidRDefault="001637EE">
      <w:pPr>
        <w:pStyle w:val="BodyText"/>
        <w:rPr>
          <w:sz w:val="26"/>
        </w:rPr>
      </w:pPr>
    </w:p>
    <w:p w14:paraId="3A6A2487" w14:textId="77777777" w:rsidR="001637EE" w:rsidRDefault="001637EE">
      <w:pPr>
        <w:pStyle w:val="BodyText"/>
        <w:spacing w:before="7"/>
        <w:rPr>
          <w:sz w:val="25"/>
        </w:rPr>
      </w:pPr>
    </w:p>
    <w:p w14:paraId="15081FF8" w14:textId="77777777" w:rsidR="001637EE" w:rsidRDefault="00B94B66">
      <w:pPr>
        <w:pStyle w:val="Heading1"/>
        <w:numPr>
          <w:ilvl w:val="1"/>
          <w:numId w:val="2"/>
        </w:numPr>
        <w:tabs>
          <w:tab w:val="left" w:pos="604"/>
        </w:tabs>
        <w:ind w:left="603" w:hanging="404"/>
      </w:pPr>
      <w:r>
        <w:t>Ethical</w:t>
      </w:r>
      <w:r>
        <w:rPr>
          <w:spacing w:val="-7"/>
        </w:rPr>
        <w:t xml:space="preserve"> </w:t>
      </w:r>
      <w:r>
        <w:t>considerations</w:t>
      </w:r>
    </w:p>
    <w:p w14:paraId="73BF2729" w14:textId="77777777" w:rsidR="001637EE" w:rsidRDefault="001637EE">
      <w:pPr>
        <w:pStyle w:val="BodyText"/>
        <w:rPr>
          <w:b/>
        </w:rPr>
      </w:pPr>
    </w:p>
    <w:p w14:paraId="348F8026" w14:textId="10D2A003" w:rsidR="001637EE" w:rsidRDefault="00B94B66" w:rsidP="00B07787">
      <w:pPr>
        <w:pStyle w:val="BodyText"/>
        <w:ind w:left="200" w:right="179"/>
        <w:rPr>
          <w:lang w:val="en-GB"/>
        </w:rPr>
      </w:pPr>
      <w:r>
        <w:t>According</w:t>
      </w:r>
      <w:r>
        <w:rPr>
          <w:spacing w:val="-8"/>
        </w:rPr>
        <w:t xml:space="preserve"> </w:t>
      </w:r>
      <w:r>
        <w:t>to</w:t>
      </w:r>
      <w:r>
        <w:rPr>
          <w:spacing w:val="-8"/>
        </w:rPr>
        <w:t xml:space="preserve"> </w:t>
      </w:r>
      <w:r>
        <w:t>Kruger</w:t>
      </w:r>
      <w:r>
        <w:rPr>
          <w:spacing w:val="-9"/>
        </w:rPr>
        <w:t xml:space="preserve"> </w:t>
      </w:r>
      <w:r>
        <w:t>et</w:t>
      </w:r>
      <w:r>
        <w:rPr>
          <w:spacing w:val="-11"/>
        </w:rPr>
        <w:t xml:space="preserve"> </w:t>
      </w:r>
      <w:r>
        <w:t>al</w:t>
      </w:r>
      <w:r>
        <w:rPr>
          <w:spacing w:val="-9"/>
        </w:rPr>
        <w:t xml:space="preserve"> </w:t>
      </w:r>
      <w:r>
        <w:t>(2014),</w:t>
      </w:r>
      <w:r>
        <w:rPr>
          <w:spacing w:val="-9"/>
        </w:rPr>
        <w:t xml:space="preserve"> </w:t>
      </w:r>
      <w:r>
        <w:t>it</w:t>
      </w:r>
      <w:r>
        <w:rPr>
          <w:spacing w:val="-8"/>
        </w:rPr>
        <w:t xml:space="preserve"> </w:t>
      </w:r>
      <w:r>
        <w:t>is</w:t>
      </w:r>
      <w:r>
        <w:rPr>
          <w:spacing w:val="-10"/>
        </w:rPr>
        <w:t xml:space="preserve"> </w:t>
      </w:r>
      <w:r>
        <w:t>imperative</w:t>
      </w:r>
      <w:r>
        <w:rPr>
          <w:spacing w:val="-7"/>
        </w:rPr>
        <w:t xml:space="preserve"> </w:t>
      </w:r>
      <w:r>
        <w:t>that</w:t>
      </w:r>
      <w:r>
        <w:rPr>
          <w:spacing w:val="-9"/>
        </w:rPr>
        <w:t xml:space="preserve"> </w:t>
      </w:r>
      <w:r>
        <w:t>when</w:t>
      </w:r>
      <w:r>
        <w:rPr>
          <w:spacing w:val="-7"/>
        </w:rPr>
        <w:t xml:space="preserve"> </w:t>
      </w:r>
      <w:r>
        <w:t>c</w:t>
      </w:r>
      <w:r w:rsidR="00903DBB">
        <w:t>ollecting data from different sources</w:t>
      </w:r>
      <w:r w:rsidR="002D090F">
        <w:t xml:space="preserve"> the researcher </w:t>
      </w:r>
      <w:r w:rsidR="005D1910">
        <w:t xml:space="preserve">should </w:t>
      </w:r>
      <w:r w:rsidR="00FC1A59">
        <w:t xml:space="preserve">follow </w:t>
      </w:r>
      <w:r w:rsidR="00D27E39">
        <w:t xml:space="preserve">certain principles and codes of conduct </w:t>
      </w:r>
      <w:r w:rsidR="00FC1A59">
        <w:t>in order</w:t>
      </w:r>
      <w:r w:rsidR="00D27E39">
        <w:t xml:space="preserve"> to </w:t>
      </w:r>
      <w:r w:rsidR="004A261A">
        <w:t xml:space="preserve">preserve </w:t>
      </w:r>
      <w:r w:rsidR="00D27E39">
        <w:t xml:space="preserve">authenticity </w:t>
      </w:r>
      <w:r w:rsidR="004A261A">
        <w:t xml:space="preserve">of the study. </w:t>
      </w:r>
      <w:r w:rsidR="00635DBE">
        <w:t>As this study aims to bridge the gap between</w:t>
      </w:r>
      <w:r w:rsidR="00290745">
        <w:t xml:space="preserve"> management competencies and return on equity</w:t>
      </w:r>
      <w:r w:rsidR="009E12D4">
        <w:t xml:space="preserve">, it is important to protect the </w:t>
      </w:r>
      <w:r w:rsidR="00A87712">
        <w:t xml:space="preserve">participants of this research by preserving their information </w:t>
      </w:r>
      <w:r w:rsidR="00491EE8">
        <w:t xml:space="preserve">and making use of it carefully. </w:t>
      </w:r>
      <w:r w:rsidR="00884C52">
        <w:rPr>
          <w:lang w:val="en-GB"/>
        </w:rPr>
        <w:t>P</w:t>
      </w:r>
      <w:r w:rsidR="00BC370A" w:rsidRPr="00BC370A">
        <w:rPr>
          <w:lang w:val="en-GB"/>
        </w:rPr>
        <w:t xml:space="preserve">rotection of rights </w:t>
      </w:r>
      <w:r w:rsidR="00164F11">
        <w:rPr>
          <w:lang w:val="en-GB"/>
        </w:rPr>
        <w:t>for participants in research is supposed to be guaranteed</w:t>
      </w:r>
      <w:r w:rsidR="00C1001C">
        <w:rPr>
          <w:lang w:val="en-GB"/>
        </w:rPr>
        <w:t xml:space="preserve">, thereby </w:t>
      </w:r>
      <w:r w:rsidR="00BC370A" w:rsidRPr="00BC370A">
        <w:rPr>
          <w:lang w:val="en-GB"/>
        </w:rPr>
        <w:t>enhanc</w:t>
      </w:r>
      <w:r w:rsidR="00C1001C">
        <w:rPr>
          <w:lang w:val="en-GB"/>
        </w:rPr>
        <w:t>ing the</w:t>
      </w:r>
      <w:r w:rsidR="00BC370A" w:rsidRPr="00BC370A">
        <w:rPr>
          <w:lang w:val="en-GB"/>
        </w:rPr>
        <w:t xml:space="preserve"> validity of research </w:t>
      </w:r>
      <w:r w:rsidR="00C1001C">
        <w:rPr>
          <w:lang w:val="en-GB"/>
        </w:rPr>
        <w:t xml:space="preserve">together </w:t>
      </w:r>
      <w:r w:rsidR="003A5617">
        <w:rPr>
          <w:lang w:val="en-GB"/>
        </w:rPr>
        <w:t>by also</w:t>
      </w:r>
      <w:r w:rsidR="00BC370A" w:rsidRPr="00BC370A">
        <w:rPr>
          <w:lang w:val="en-GB"/>
        </w:rPr>
        <w:t xml:space="preserve"> ensu</w:t>
      </w:r>
      <w:r w:rsidR="003A5617">
        <w:rPr>
          <w:lang w:val="en-GB"/>
        </w:rPr>
        <w:t>ring</w:t>
      </w:r>
      <w:r w:rsidR="00BC370A" w:rsidRPr="00BC370A">
        <w:rPr>
          <w:lang w:val="en-GB"/>
        </w:rPr>
        <w:t xml:space="preserve"> </w:t>
      </w:r>
      <w:r w:rsidR="003A5617">
        <w:rPr>
          <w:lang w:val="en-GB"/>
        </w:rPr>
        <w:t xml:space="preserve">scientific integrity is present. </w:t>
      </w:r>
    </w:p>
    <w:p w14:paraId="7B514B48" w14:textId="78C21232" w:rsidR="00A02F52" w:rsidRDefault="00A02F52" w:rsidP="001157D0">
      <w:pPr>
        <w:pStyle w:val="BodyText"/>
        <w:ind w:left="200" w:right="179"/>
        <w:jc w:val="both"/>
        <w:rPr>
          <w:lang w:val="en-GB"/>
        </w:rPr>
      </w:pPr>
    </w:p>
    <w:p w14:paraId="0D5B6278" w14:textId="77777777" w:rsidR="00992A1C" w:rsidRDefault="00A02F52" w:rsidP="00D34B3A">
      <w:pPr>
        <w:pStyle w:val="BodyText"/>
        <w:ind w:left="200" w:right="179"/>
        <w:rPr>
          <w:lang w:val="en-GB"/>
        </w:rPr>
      </w:pPr>
      <w:r>
        <w:rPr>
          <w:lang w:val="en-GB"/>
        </w:rPr>
        <w:t xml:space="preserve">As </w:t>
      </w:r>
      <w:r w:rsidR="00EF06B2">
        <w:rPr>
          <w:lang w:val="en-GB"/>
        </w:rPr>
        <w:t xml:space="preserve">research will consider adding more participants </w:t>
      </w:r>
      <w:r w:rsidR="00726579">
        <w:rPr>
          <w:lang w:val="en-GB"/>
        </w:rPr>
        <w:t xml:space="preserve">to conduct surveys, </w:t>
      </w:r>
      <w:r w:rsidR="003E2218">
        <w:rPr>
          <w:lang w:val="en-GB"/>
        </w:rPr>
        <w:t>a distinction between science and society should be considered</w:t>
      </w:r>
      <w:r w:rsidR="00965814">
        <w:rPr>
          <w:lang w:val="en-GB"/>
        </w:rPr>
        <w:t xml:space="preserve">. </w:t>
      </w:r>
      <w:r w:rsidR="003C4287">
        <w:rPr>
          <w:lang w:val="en-GB"/>
        </w:rPr>
        <w:t xml:space="preserve">Science and society considerations </w:t>
      </w:r>
      <w:r w:rsidR="00E5447C">
        <w:rPr>
          <w:lang w:val="en-GB"/>
        </w:rPr>
        <w:t>were described by Bhandari (2021)</w:t>
      </w:r>
      <w:r w:rsidR="00A72A3D">
        <w:rPr>
          <w:lang w:val="en-GB"/>
        </w:rPr>
        <w:t xml:space="preserve"> as being </w:t>
      </w:r>
      <w:r w:rsidR="005C0711">
        <w:rPr>
          <w:lang w:val="en-GB"/>
        </w:rPr>
        <w:t xml:space="preserve">inclusive of scientific integrity, human dignity and observation </w:t>
      </w:r>
      <w:r w:rsidR="00AC6C44">
        <w:rPr>
          <w:lang w:val="en-GB"/>
        </w:rPr>
        <w:t xml:space="preserve">dignity when conducting research. </w:t>
      </w:r>
      <w:r w:rsidR="00335B93">
        <w:rPr>
          <w:lang w:val="en-GB"/>
        </w:rPr>
        <w:t xml:space="preserve">This is to ensure that when </w:t>
      </w:r>
      <w:r w:rsidR="00056EC5">
        <w:rPr>
          <w:lang w:val="en-GB"/>
        </w:rPr>
        <w:t>conducting samples from intended target, the participants sh</w:t>
      </w:r>
      <w:r w:rsidR="008E738F">
        <w:rPr>
          <w:lang w:val="en-GB"/>
        </w:rPr>
        <w:t>ould be well informed of what they are being surveyed on, how its going to be conducted, and to whom is the information going to be distributed to</w:t>
      </w:r>
      <w:r w:rsidR="00E02E8A">
        <w:rPr>
          <w:lang w:val="en-GB"/>
        </w:rPr>
        <w:t xml:space="preserve">. </w:t>
      </w:r>
    </w:p>
    <w:p w14:paraId="13889D64" w14:textId="77777777" w:rsidR="00992A1C" w:rsidRDefault="00992A1C" w:rsidP="00D34B3A">
      <w:pPr>
        <w:pStyle w:val="BodyText"/>
        <w:ind w:left="200" w:right="179"/>
        <w:rPr>
          <w:lang w:val="en-GB"/>
        </w:rPr>
      </w:pPr>
    </w:p>
    <w:p w14:paraId="4527F754" w14:textId="0B825D71" w:rsidR="004701B5" w:rsidRDefault="00E02E8A" w:rsidP="00E35130">
      <w:pPr>
        <w:pStyle w:val="BodyText"/>
        <w:ind w:left="200" w:right="179"/>
        <w:rPr>
          <w:lang w:val="en-GB"/>
        </w:rPr>
      </w:pPr>
      <w:r>
        <w:rPr>
          <w:lang w:val="en-GB"/>
        </w:rPr>
        <w:t xml:space="preserve">This gives the participants </w:t>
      </w:r>
      <w:r w:rsidR="001366A2">
        <w:rPr>
          <w:lang w:val="en-GB"/>
        </w:rPr>
        <w:t xml:space="preserve">the </w:t>
      </w:r>
      <w:r w:rsidR="00C16BCD">
        <w:rPr>
          <w:lang w:val="en-GB"/>
        </w:rPr>
        <w:t xml:space="preserve">freedom to consent towards the </w:t>
      </w:r>
      <w:r w:rsidR="00EA05DA">
        <w:rPr>
          <w:lang w:val="en-GB"/>
        </w:rPr>
        <w:t xml:space="preserve">research. </w:t>
      </w:r>
      <w:r w:rsidR="00513794">
        <w:rPr>
          <w:lang w:val="en-GB"/>
        </w:rPr>
        <w:t>Any surveys that are conducted must be voluntary</w:t>
      </w:r>
      <w:r w:rsidR="006B6636">
        <w:rPr>
          <w:lang w:val="en-GB"/>
        </w:rPr>
        <w:t>. It should also be</w:t>
      </w:r>
      <w:r w:rsidR="00513794">
        <w:rPr>
          <w:lang w:val="en-GB"/>
        </w:rPr>
        <w:t xml:space="preserve"> </w:t>
      </w:r>
      <w:r w:rsidR="00BF064C">
        <w:rPr>
          <w:lang w:val="en-GB"/>
        </w:rPr>
        <w:t>noting that the participants understood</w:t>
      </w:r>
      <w:r w:rsidR="00931AC5">
        <w:rPr>
          <w:lang w:val="en-GB"/>
        </w:rPr>
        <w:t xml:space="preserve"> and agreed to participating in the survey. </w:t>
      </w:r>
      <w:r w:rsidR="00462ED4">
        <w:rPr>
          <w:lang w:val="en-GB"/>
        </w:rPr>
        <w:t xml:space="preserve">Furthermore, when collecting data from participants it is imperative to be impartial </w:t>
      </w:r>
      <w:r w:rsidR="00FE7ED0">
        <w:rPr>
          <w:lang w:val="en-GB"/>
        </w:rPr>
        <w:t>and safe keep data accurate</w:t>
      </w:r>
      <w:r w:rsidR="00477E98">
        <w:rPr>
          <w:lang w:val="en-GB"/>
        </w:rPr>
        <w:t xml:space="preserve"> to preserve </w:t>
      </w:r>
      <w:r w:rsidR="00AF000C">
        <w:rPr>
          <w:lang w:val="en-GB"/>
        </w:rPr>
        <w:t>authenticity of research.</w:t>
      </w:r>
      <w:r w:rsidR="00D34B3A">
        <w:rPr>
          <w:lang w:val="en-GB"/>
        </w:rPr>
        <w:t xml:space="preserve"> </w:t>
      </w:r>
      <w:r w:rsidR="00A73663">
        <w:rPr>
          <w:lang w:val="en-GB"/>
        </w:rPr>
        <w:t xml:space="preserve">Ethical issues that will be addressed which need to be considered </w:t>
      </w:r>
      <w:r w:rsidR="00A03538">
        <w:rPr>
          <w:lang w:val="en-GB"/>
        </w:rPr>
        <w:t xml:space="preserve">are </w:t>
      </w:r>
      <w:r w:rsidR="00DF4250" w:rsidRPr="00DF4250">
        <w:rPr>
          <w:lang w:val="en-GB"/>
        </w:rPr>
        <w:t xml:space="preserve">voluntary participation, informed consent, </w:t>
      </w:r>
      <w:r w:rsidR="00DF4250">
        <w:rPr>
          <w:lang w:val="en-GB"/>
        </w:rPr>
        <w:t>confidentiality, anonymity</w:t>
      </w:r>
      <w:r w:rsidR="00DF4250" w:rsidRPr="00DF4250">
        <w:rPr>
          <w:lang w:val="en-GB"/>
        </w:rPr>
        <w:t>, and results communication</w:t>
      </w:r>
      <w:r w:rsidR="00992A1C">
        <w:rPr>
          <w:lang w:val="en-GB"/>
        </w:rPr>
        <w:t xml:space="preserve">. </w:t>
      </w:r>
    </w:p>
    <w:p w14:paraId="4B9ADF16" w14:textId="0F6D3499" w:rsidR="00FA600A" w:rsidRDefault="00FA600A" w:rsidP="00E35130">
      <w:pPr>
        <w:pStyle w:val="BodyText"/>
        <w:ind w:left="200" w:right="179"/>
        <w:rPr>
          <w:lang w:val="en-GB"/>
        </w:rPr>
      </w:pPr>
    </w:p>
    <w:p w14:paraId="6B8790BF" w14:textId="01F8D484" w:rsidR="00FA600A" w:rsidRPr="00D34B3A" w:rsidRDefault="00FA600A" w:rsidP="00E35130">
      <w:pPr>
        <w:pStyle w:val="BodyText"/>
        <w:ind w:left="200" w:right="179"/>
        <w:rPr>
          <w:lang w:val="en-GB"/>
        </w:rPr>
      </w:pPr>
      <w:r>
        <w:rPr>
          <w:lang w:val="en-GB"/>
        </w:rPr>
        <w:t xml:space="preserve">It is of utmost importance </w:t>
      </w:r>
      <w:r w:rsidR="00174C7F">
        <w:rPr>
          <w:lang w:val="en-GB"/>
        </w:rPr>
        <w:t xml:space="preserve">to safekeep data from participants confidential </w:t>
      </w:r>
      <w:r w:rsidR="008233A1">
        <w:rPr>
          <w:lang w:val="en-GB"/>
        </w:rPr>
        <w:t xml:space="preserve">as part of ethical considerations. This means </w:t>
      </w:r>
      <w:r w:rsidR="00E64342">
        <w:rPr>
          <w:lang w:val="en-GB"/>
        </w:rPr>
        <w:t>when receiving participants’ data in regards of the small business’ financial statements</w:t>
      </w:r>
      <w:r w:rsidR="00107B8D">
        <w:rPr>
          <w:lang w:val="en-GB"/>
        </w:rPr>
        <w:t>, the information should be kept confidential and free from the public eye</w:t>
      </w:r>
      <w:r w:rsidR="00BE5476">
        <w:rPr>
          <w:lang w:val="en-GB"/>
        </w:rPr>
        <w:t xml:space="preserve">. Some small businesses may prefer to being kept anonymous when giving feedback </w:t>
      </w:r>
      <w:r w:rsidR="00C7430D">
        <w:rPr>
          <w:lang w:val="en-GB"/>
        </w:rPr>
        <w:t xml:space="preserve">towards the research participation. It is important to </w:t>
      </w:r>
      <w:r w:rsidR="00BC2A26">
        <w:rPr>
          <w:lang w:val="en-GB"/>
        </w:rPr>
        <w:t>hide any identities which may attach the business by giving false name</w:t>
      </w:r>
      <w:r w:rsidR="00C46A2F">
        <w:rPr>
          <w:lang w:val="en-GB"/>
        </w:rPr>
        <w:t xml:space="preserve">s when describing the research results. </w:t>
      </w:r>
      <w:r w:rsidR="00EE5E03">
        <w:rPr>
          <w:lang w:val="en-GB"/>
        </w:rPr>
        <w:t xml:space="preserve">After results of the survey are available, it </w:t>
      </w:r>
      <w:r w:rsidR="00515037">
        <w:rPr>
          <w:lang w:val="en-GB"/>
        </w:rPr>
        <w:t xml:space="preserve">is important they are kept as accurate as possible. </w:t>
      </w:r>
      <w:r w:rsidR="00582593">
        <w:rPr>
          <w:lang w:val="en-GB"/>
        </w:rPr>
        <w:t xml:space="preserve">This includes the results include characteristics of honesty, integrity, </w:t>
      </w:r>
      <w:r w:rsidR="007F6605">
        <w:rPr>
          <w:lang w:val="en-GB"/>
        </w:rPr>
        <w:t xml:space="preserve">reliability and credibility. </w:t>
      </w:r>
      <w:r w:rsidR="00526DF1">
        <w:rPr>
          <w:lang w:val="en-GB"/>
        </w:rPr>
        <w:t xml:space="preserve">Reasoning for this is to keep research transparent. </w:t>
      </w:r>
      <w:r w:rsidR="00B05AF1">
        <w:rPr>
          <w:lang w:val="en-GB"/>
        </w:rPr>
        <w:t xml:space="preserve">Secondary sources that </w:t>
      </w:r>
      <w:r w:rsidR="005E007C">
        <w:rPr>
          <w:lang w:val="en-GB"/>
        </w:rPr>
        <w:t>are</w:t>
      </w:r>
      <w:r w:rsidR="00B05AF1">
        <w:rPr>
          <w:lang w:val="en-GB"/>
        </w:rPr>
        <w:t xml:space="preserve"> going to be used in this study </w:t>
      </w:r>
      <w:r w:rsidR="006C14BD">
        <w:rPr>
          <w:lang w:val="en-GB"/>
        </w:rPr>
        <w:t>must</w:t>
      </w:r>
      <w:r w:rsidR="00B05AF1">
        <w:rPr>
          <w:lang w:val="en-GB"/>
        </w:rPr>
        <w:t xml:space="preserve"> be referenced </w:t>
      </w:r>
      <w:r w:rsidR="009D5370">
        <w:rPr>
          <w:lang w:val="en-GB"/>
        </w:rPr>
        <w:t xml:space="preserve">so that credit is given to </w:t>
      </w:r>
      <w:r w:rsidR="000E2280">
        <w:rPr>
          <w:lang w:val="en-GB"/>
        </w:rPr>
        <w:t xml:space="preserve">authors who conducted previous study by avoiding plagiarism. </w:t>
      </w:r>
    </w:p>
    <w:p w14:paraId="62923C74" w14:textId="3752E60A" w:rsidR="00144C2F" w:rsidRDefault="00144C2F" w:rsidP="00144C2F">
      <w:pPr>
        <w:tabs>
          <w:tab w:val="left" w:pos="921"/>
        </w:tabs>
        <w:ind w:right="182"/>
        <w:rPr>
          <w:sz w:val="24"/>
        </w:rPr>
      </w:pPr>
    </w:p>
    <w:p w14:paraId="024FDE2F" w14:textId="77777777" w:rsidR="00144C2F" w:rsidRPr="00144C2F" w:rsidRDefault="00144C2F" w:rsidP="00144C2F">
      <w:pPr>
        <w:tabs>
          <w:tab w:val="left" w:pos="921"/>
        </w:tabs>
        <w:ind w:right="182"/>
        <w:rPr>
          <w:sz w:val="24"/>
        </w:rPr>
      </w:pPr>
    </w:p>
    <w:p w14:paraId="0033F458" w14:textId="5C107236" w:rsidR="001637EE" w:rsidRDefault="001637EE">
      <w:pPr>
        <w:pStyle w:val="BodyText"/>
        <w:spacing w:before="8"/>
        <w:rPr>
          <w:sz w:val="26"/>
        </w:rPr>
      </w:pPr>
    </w:p>
    <w:p w14:paraId="7DFA7AB3" w14:textId="0D421340" w:rsidR="00E64BA6" w:rsidRDefault="00E64BA6">
      <w:pPr>
        <w:pStyle w:val="BodyText"/>
        <w:spacing w:before="8"/>
        <w:rPr>
          <w:sz w:val="26"/>
        </w:rPr>
      </w:pPr>
    </w:p>
    <w:p w14:paraId="3AE93938" w14:textId="2044F150" w:rsidR="00E64BA6" w:rsidRDefault="00E64BA6">
      <w:pPr>
        <w:pStyle w:val="BodyText"/>
        <w:spacing w:before="8"/>
        <w:rPr>
          <w:sz w:val="26"/>
        </w:rPr>
      </w:pPr>
    </w:p>
    <w:p w14:paraId="0FEA46FC" w14:textId="29B1D883" w:rsidR="00E64BA6" w:rsidRDefault="00E64BA6">
      <w:pPr>
        <w:pStyle w:val="BodyText"/>
        <w:spacing w:before="8"/>
        <w:rPr>
          <w:sz w:val="26"/>
        </w:rPr>
      </w:pPr>
    </w:p>
    <w:p w14:paraId="26CBDE73" w14:textId="7621B8D7" w:rsidR="00E64BA6" w:rsidRDefault="00E64BA6">
      <w:pPr>
        <w:pStyle w:val="BodyText"/>
        <w:spacing w:before="8"/>
        <w:rPr>
          <w:sz w:val="26"/>
        </w:rPr>
      </w:pPr>
    </w:p>
    <w:p w14:paraId="06BD12DC" w14:textId="1E89340D" w:rsidR="00E64BA6" w:rsidRDefault="00E64BA6">
      <w:pPr>
        <w:pStyle w:val="BodyText"/>
        <w:spacing w:before="8"/>
        <w:rPr>
          <w:sz w:val="26"/>
        </w:rPr>
      </w:pPr>
    </w:p>
    <w:p w14:paraId="109E9E0F" w14:textId="302255EE" w:rsidR="00E64BA6" w:rsidRDefault="00E64BA6">
      <w:pPr>
        <w:pStyle w:val="BodyText"/>
        <w:spacing w:before="8"/>
        <w:rPr>
          <w:sz w:val="26"/>
        </w:rPr>
      </w:pPr>
    </w:p>
    <w:p w14:paraId="304752F2" w14:textId="77777777" w:rsidR="00E64BA6" w:rsidRDefault="00E64BA6">
      <w:pPr>
        <w:pStyle w:val="BodyText"/>
        <w:spacing w:before="8"/>
        <w:rPr>
          <w:sz w:val="26"/>
        </w:rPr>
      </w:pPr>
    </w:p>
    <w:p w14:paraId="643192D5" w14:textId="77777777" w:rsidR="001637EE" w:rsidRDefault="00B94B66">
      <w:pPr>
        <w:pStyle w:val="Heading1"/>
        <w:numPr>
          <w:ilvl w:val="0"/>
          <w:numId w:val="2"/>
        </w:numPr>
        <w:tabs>
          <w:tab w:val="left" w:pos="469"/>
        </w:tabs>
      </w:pPr>
      <w:r>
        <w:t>SUMMARY</w:t>
      </w:r>
    </w:p>
    <w:p w14:paraId="5CDADE6E" w14:textId="77777777" w:rsidR="001637EE" w:rsidRDefault="001637EE">
      <w:pPr>
        <w:pStyle w:val="BodyText"/>
        <w:spacing w:before="8"/>
        <w:rPr>
          <w:b/>
          <w:sz w:val="26"/>
        </w:rPr>
      </w:pPr>
    </w:p>
    <w:p w14:paraId="5A49C41B" w14:textId="539B0183" w:rsidR="000A20EA" w:rsidRPr="000A20EA" w:rsidRDefault="000A20EA">
      <w:pPr>
        <w:pStyle w:val="BodyText"/>
        <w:ind w:left="200" w:right="182"/>
        <w:jc w:val="both"/>
        <w:rPr>
          <w:color w:val="000000" w:themeColor="text1"/>
        </w:rPr>
      </w:pPr>
      <w:r>
        <w:rPr>
          <w:color w:val="000000" w:themeColor="text1"/>
        </w:rPr>
        <w:t>The purpose of the study is to investigate the relationship between</w:t>
      </w:r>
      <w:r w:rsidR="00B76E2D">
        <w:rPr>
          <w:color w:val="000000" w:themeColor="text1"/>
        </w:rPr>
        <w:t xml:space="preserve"> return on equity and management competencies. Results conducted through quantitative techniques show that there is a direct impact towards return </w:t>
      </w:r>
      <w:r w:rsidR="00C80FE9">
        <w:rPr>
          <w:color w:val="000000" w:themeColor="text1"/>
        </w:rPr>
        <w:t xml:space="preserve">on equity and management skills. </w:t>
      </w:r>
      <w:proofErr w:type="spellStart"/>
      <w:r w:rsidR="00C80FE9">
        <w:rPr>
          <w:color w:val="000000" w:themeColor="text1"/>
        </w:rPr>
        <w:t>Fatoki</w:t>
      </w:r>
      <w:proofErr w:type="spellEnd"/>
      <w:r w:rsidR="00C80FE9">
        <w:rPr>
          <w:color w:val="000000" w:themeColor="text1"/>
        </w:rPr>
        <w:t xml:space="preserve"> (2014) came up with the conclusion that managerial skills such as managing costs of the business have an impact towards the company’s financial statements. Managerial skills are closely related to return on equity. </w:t>
      </w:r>
    </w:p>
    <w:p w14:paraId="761DF253" w14:textId="77777777" w:rsidR="001637EE" w:rsidRDefault="001637EE">
      <w:pPr>
        <w:pStyle w:val="BodyText"/>
        <w:spacing w:before="10"/>
        <w:rPr>
          <w:sz w:val="26"/>
        </w:rPr>
      </w:pPr>
    </w:p>
    <w:p w14:paraId="0E3E852E" w14:textId="4395AB97" w:rsidR="00C56B4B" w:rsidRDefault="008A5E31" w:rsidP="001C7B52">
      <w:pPr>
        <w:pStyle w:val="BodyText"/>
        <w:ind w:left="200" w:right="191"/>
        <w:jc w:val="both"/>
        <w:rPr>
          <w:color w:val="000000" w:themeColor="text1"/>
          <w:lang w:val="en-ZA"/>
        </w:rPr>
      </w:pPr>
      <w:r>
        <w:rPr>
          <w:color w:val="000000" w:themeColor="text1"/>
        </w:rPr>
        <w:t>T</w:t>
      </w:r>
      <w:r w:rsidR="00306E40">
        <w:rPr>
          <w:color w:val="000000" w:themeColor="text1"/>
        </w:rPr>
        <w:t xml:space="preserve">he study contributes to the literature as development of an index measure of management skills for small businesses </w:t>
      </w:r>
      <w:r w:rsidR="00E64BA6">
        <w:rPr>
          <w:color w:val="000000" w:themeColor="text1"/>
        </w:rPr>
        <w:t>and</w:t>
      </w:r>
      <w:r w:rsidR="00306E40">
        <w:rPr>
          <w:color w:val="000000" w:themeColor="text1"/>
        </w:rPr>
        <w:t xml:space="preserve"> with the use of </w:t>
      </w:r>
      <w:r w:rsidR="00306E40" w:rsidRPr="00306E40">
        <w:rPr>
          <w:color w:val="000000" w:themeColor="text1"/>
          <w:lang w:val="en-ZA"/>
        </w:rPr>
        <w:t>upper-echelon theory</w:t>
      </w:r>
      <w:r w:rsidR="006A5564">
        <w:rPr>
          <w:color w:val="000000" w:themeColor="text1"/>
          <w:lang w:val="en-ZA"/>
        </w:rPr>
        <w:t>.</w:t>
      </w:r>
      <w:r w:rsidR="006A0D78">
        <w:rPr>
          <w:color w:val="000000" w:themeColor="text1"/>
          <w:lang w:val="en-ZA"/>
        </w:rPr>
        <w:t xml:space="preserve"> However, </w:t>
      </w:r>
      <w:r>
        <w:rPr>
          <w:color w:val="000000" w:themeColor="text1"/>
          <w:lang w:val="en-ZA"/>
        </w:rPr>
        <w:t>th</w:t>
      </w:r>
      <w:r w:rsidR="00CC447E">
        <w:rPr>
          <w:color w:val="000000" w:themeColor="text1"/>
          <w:lang w:val="en-ZA"/>
        </w:rPr>
        <w:t>ere’s a possibility that the study will have possible limitations</w:t>
      </w:r>
      <w:r w:rsidR="000208FF">
        <w:rPr>
          <w:color w:val="000000" w:themeColor="text1"/>
          <w:lang w:val="en-ZA"/>
        </w:rPr>
        <w:t xml:space="preserve">. These may rise through usage of data collected. </w:t>
      </w:r>
      <w:r w:rsidR="003C7359">
        <w:rPr>
          <w:color w:val="000000" w:themeColor="text1"/>
          <w:lang w:val="en-ZA"/>
        </w:rPr>
        <w:t>Data which is collected monthly may lack the accuracy that daily data may hold</w:t>
      </w:r>
      <w:r w:rsidR="009D04C0">
        <w:rPr>
          <w:color w:val="000000" w:themeColor="text1"/>
          <w:lang w:val="en-ZA"/>
        </w:rPr>
        <w:t xml:space="preserve"> as there’s no accurate trend analysis </w:t>
      </w:r>
      <w:r w:rsidR="009C140B">
        <w:rPr>
          <w:color w:val="000000" w:themeColor="text1"/>
          <w:lang w:val="en-ZA"/>
        </w:rPr>
        <w:t xml:space="preserve">conducted. This means the results will not show the actual relationship between management competency and </w:t>
      </w:r>
      <w:r w:rsidR="00511E78">
        <w:rPr>
          <w:color w:val="000000" w:themeColor="text1"/>
          <w:lang w:val="en-ZA"/>
        </w:rPr>
        <w:t xml:space="preserve">return on equity. </w:t>
      </w:r>
      <w:r w:rsidR="001C3A0F">
        <w:rPr>
          <w:color w:val="000000" w:themeColor="text1"/>
          <w:lang w:val="en-ZA"/>
        </w:rPr>
        <w:t xml:space="preserve">If data is collected </w:t>
      </w:r>
      <w:r w:rsidR="004D56C4">
        <w:rPr>
          <w:color w:val="000000" w:themeColor="text1"/>
          <w:lang w:val="en-ZA"/>
        </w:rPr>
        <w:t>daily</w:t>
      </w:r>
      <w:r w:rsidR="001C3A0F">
        <w:rPr>
          <w:color w:val="000000" w:themeColor="text1"/>
          <w:lang w:val="en-ZA"/>
        </w:rPr>
        <w:t>, it will provide much needed accuracy</w:t>
      </w:r>
      <w:r w:rsidR="004D56C4">
        <w:rPr>
          <w:color w:val="000000" w:themeColor="text1"/>
          <w:lang w:val="en-ZA"/>
        </w:rPr>
        <w:t xml:space="preserve">. This can be achieved through the usage of </w:t>
      </w:r>
      <w:r w:rsidR="000A4D3F">
        <w:rPr>
          <w:color w:val="000000" w:themeColor="text1"/>
          <w:lang w:val="en-ZA"/>
        </w:rPr>
        <w:t>nonlinear</w:t>
      </w:r>
      <w:r w:rsidR="00334921">
        <w:rPr>
          <w:color w:val="000000" w:themeColor="text1"/>
          <w:lang w:val="en-ZA"/>
        </w:rPr>
        <w:t xml:space="preserve"> regression analysis</w:t>
      </w:r>
      <w:r w:rsidR="00BE282C">
        <w:rPr>
          <w:color w:val="000000" w:themeColor="text1"/>
          <w:lang w:val="en-ZA"/>
        </w:rPr>
        <w:t>.</w:t>
      </w:r>
    </w:p>
    <w:p w14:paraId="152CEE44" w14:textId="77777777" w:rsidR="00EF6302" w:rsidRDefault="00EF6302">
      <w:pPr>
        <w:pStyle w:val="BodyText"/>
        <w:ind w:left="200" w:right="191"/>
        <w:jc w:val="both"/>
        <w:rPr>
          <w:color w:val="000000" w:themeColor="text1"/>
          <w:lang w:val="en-ZA"/>
        </w:rPr>
      </w:pPr>
    </w:p>
    <w:p w14:paraId="5863F79B" w14:textId="77777777" w:rsidR="00931AC5" w:rsidRDefault="00EF6302" w:rsidP="00931AC5">
      <w:pPr>
        <w:pStyle w:val="BodyText"/>
        <w:ind w:left="200" w:right="191"/>
        <w:jc w:val="both"/>
        <w:rPr>
          <w:color w:val="000000" w:themeColor="text1"/>
          <w:lang w:val="en-ZA"/>
        </w:rPr>
      </w:pPr>
      <w:r w:rsidRPr="00EF6302">
        <w:rPr>
          <w:color w:val="000000" w:themeColor="text1"/>
          <w:lang w:val="en-ZA"/>
        </w:rPr>
        <w:t>Although it is of importance that small business owners have the knowledge of financial management, it doesn’t warrant that the business would perform since management would have knowledge. A combination of other factors would need to be used when conducting business as different scenarios which may be challenging would require its own strategic approach. For example, instinctiveness of being proactive is one skill which may not be taught but rather a skill that one possesses naturally. The search for the real drivers of management competencies having an impact on return on equity continues</w:t>
      </w:r>
      <w:r w:rsidR="00931AC5">
        <w:rPr>
          <w:color w:val="000000" w:themeColor="text1"/>
          <w:lang w:val="en-ZA"/>
        </w:rPr>
        <w:t xml:space="preserve">. </w:t>
      </w:r>
    </w:p>
    <w:p w14:paraId="4F14B571" w14:textId="77777777" w:rsidR="00931AC5" w:rsidRDefault="00931AC5" w:rsidP="00931AC5">
      <w:pPr>
        <w:pStyle w:val="BodyText"/>
        <w:ind w:left="200" w:right="191"/>
        <w:jc w:val="both"/>
        <w:rPr>
          <w:color w:val="000000" w:themeColor="text1"/>
          <w:lang w:val="en-ZA"/>
        </w:rPr>
      </w:pPr>
    </w:p>
    <w:p w14:paraId="6E8E2ABD" w14:textId="3457AAFC" w:rsidR="00931AC5" w:rsidRDefault="00931AC5" w:rsidP="00931AC5">
      <w:pPr>
        <w:pStyle w:val="BodyText"/>
        <w:ind w:left="200" w:right="191"/>
        <w:jc w:val="both"/>
        <w:rPr>
          <w:color w:val="000000" w:themeColor="text1"/>
        </w:rPr>
      </w:pPr>
    </w:p>
    <w:p w14:paraId="224746B9" w14:textId="2370EB35" w:rsidR="003E042C" w:rsidRDefault="003E042C" w:rsidP="00931AC5">
      <w:pPr>
        <w:pStyle w:val="BodyText"/>
        <w:ind w:left="200" w:right="191"/>
        <w:jc w:val="both"/>
        <w:rPr>
          <w:color w:val="000000" w:themeColor="text1"/>
        </w:rPr>
      </w:pPr>
    </w:p>
    <w:p w14:paraId="3DFC10BB" w14:textId="0A1AA82C" w:rsidR="003E042C" w:rsidRDefault="003E042C" w:rsidP="00931AC5">
      <w:pPr>
        <w:pStyle w:val="BodyText"/>
        <w:ind w:left="200" w:right="191"/>
        <w:jc w:val="both"/>
        <w:rPr>
          <w:color w:val="000000" w:themeColor="text1"/>
        </w:rPr>
      </w:pPr>
    </w:p>
    <w:p w14:paraId="3BB24DB1" w14:textId="77777777" w:rsidR="003E042C" w:rsidRPr="00931AC5" w:rsidRDefault="003E042C" w:rsidP="00931AC5">
      <w:pPr>
        <w:pStyle w:val="BodyText"/>
        <w:ind w:left="200" w:right="191"/>
        <w:jc w:val="both"/>
        <w:rPr>
          <w:color w:val="000000" w:themeColor="text1"/>
        </w:rPr>
      </w:pPr>
    </w:p>
    <w:p w14:paraId="02D3BB87" w14:textId="5F0A7C82" w:rsidR="00306E40" w:rsidRPr="00306E40" w:rsidRDefault="00306E40">
      <w:pPr>
        <w:pStyle w:val="BodyText"/>
        <w:ind w:left="200" w:right="191"/>
        <w:jc w:val="both"/>
        <w:rPr>
          <w:color w:val="000000" w:themeColor="text1"/>
        </w:rPr>
      </w:pPr>
    </w:p>
    <w:p w14:paraId="2BA38DEA" w14:textId="77777777" w:rsidR="001637EE" w:rsidRDefault="001637EE">
      <w:pPr>
        <w:pStyle w:val="BodyText"/>
        <w:spacing w:before="8"/>
        <w:rPr>
          <w:sz w:val="26"/>
        </w:rPr>
      </w:pPr>
    </w:p>
    <w:p w14:paraId="3C881F6D" w14:textId="377C9D65" w:rsidR="001637EE" w:rsidRDefault="001637EE">
      <w:pPr>
        <w:pStyle w:val="BodyText"/>
        <w:spacing w:before="92"/>
        <w:ind w:left="200"/>
      </w:pPr>
    </w:p>
    <w:p w14:paraId="4D2A7522" w14:textId="77777777" w:rsidR="001637EE" w:rsidRDefault="001637EE">
      <w:pPr>
        <w:pStyle w:val="BodyText"/>
        <w:spacing w:before="8"/>
        <w:rPr>
          <w:sz w:val="26"/>
        </w:rPr>
      </w:pPr>
    </w:p>
    <w:p w14:paraId="385A8AF2" w14:textId="77777777" w:rsidR="001637EE" w:rsidRDefault="001637EE">
      <w:pPr>
        <w:spacing w:line="259" w:lineRule="auto"/>
        <w:sectPr w:rsidR="001637EE">
          <w:pgSz w:w="12240" w:h="15840"/>
          <w:pgMar w:top="1500" w:right="980" w:bottom="980" w:left="880" w:header="0" w:footer="703" w:gutter="0"/>
          <w:cols w:space="720"/>
        </w:sectPr>
      </w:pPr>
    </w:p>
    <w:p w14:paraId="04914933" w14:textId="77777777" w:rsidR="001637EE" w:rsidRDefault="001637EE">
      <w:pPr>
        <w:pStyle w:val="BodyText"/>
        <w:rPr>
          <w:sz w:val="20"/>
        </w:rPr>
      </w:pPr>
    </w:p>
    <w:p w14:paraId="54B1D07D" w14:textId="77777777" w:rsidR="001637EE" w:rsidRDefault="001637EE">
      <w:pPr>
        <w:pStyle w:val="BodyText"/>
        <w:spacing w:before="6"/>
        <w:rPr>
          <w:sz w:val="17"/>
        </w:rPr>
      </w:pPr>
    </w:p>
    <w:p w14:paraId="449836A2" w14:textId="77777777" w:rsidR="001637EE" w:rsidRDefault="00B94B66">
      <w:pPr>
        <w:pStyle w:val="Heading1"/>
        <w:spacing w:before="92"/>
      </w:pPr>
      <w:r>
        <w:t>REFERENCES</w:t>
      </w:r>
    </w:p>
    <w:p w14:paraId="1E74BBEC" w14:textId="77777777" w:rsidR="001637EE" w:rsidRDefault="001637EE">
      <w:pPr>
        <w:pStyle w:val="BodyText"/>
        <w:rPr>
          <w:b/>
          <w:sz w:val="26"/>
        </w:rPr>
      </w:pPr>
    </w:p>
    <w:p w14:paraId="7F5A02C1" w14:textId="77777777" w:rsidR="001637EE" w:rsidRDefault="001637EE">
      <w:pPr>
        <w:pStyle w:val="BodyText"/>
        <w:spacing w:before="2"/>
        <w:rPr>
          <w:b/>
          <w:sz w:val="26"/>
        </w:rPr>
      </w:pPr>
    </w:p>
    <w:p w14:paraId="3B28A4E4" w14:textId="77777777" w:rsidR="001637EE" w:rsidRDefault="00B94B66">
      <w:pPr>
        <w:ind w:left="200" w:right="101"/>
        <w:rPr>
          <w:sz w:val="24"/>
        </w:rPr>
      </w:pPr>
      <w:r>
        <w:rPr>
          <w:sz w:val="24"/>
        </w:rPr>
        <w:t xml:space="preserve">Ahsan, </w:t>
      </w:r>
      <w:proofErr w:type="spellStart"/>
      <w:r>
        <w:rPr>
          <w:sz w:val="24"/>
        </w:rPr>
        <w:t>Afm</w:t>
      </w:r>
      <w:proofErr w:type="spellEnd"/>
      <w:r>
        <w:rPr>
          <w:sz w:val="24"/>
        </w:rPr>
        <w:t xml:space="preserve">. 2012. Can Return on equity be used to predict portfolio performance? </w:t>
      </w:r>
      <w:r>
        <w:rPr>
          <w:i/>
          <w:sz w:val="24"/>
        </w:rPr>
        <w:t>Economics, Management, and Financial Markets</w:t>
      </w:r>
      <w:r>
        <w:rPr>
          <w:sz w:val="24"/>
        </w:rPr>
        <w:t>.</w:t>
      </w:r>
    </w:p>
    <w:p w14:paraId="214AA58F" w14:textId="77777777" w:rsidR="001637EE" w:rsidRDefault="001637EE">
      <w:pPr>
        <w:pStyle w:val="BodyText"/>
        <w:spacing w:before="6"/>
        <w:rPr>
          <w:sz w:val="25"/>
        </w:rPr>
      </w:pPr>
    </w:p>
    <w:p w14:paraId="47BE138C" w14:textId="2A2345B6" w:rsidR="001637EE" w:rsidRDefault="00B94B66">
      <w:pPr>
        <w:pStyle w:val="BodyText"/>
        <w:ind w:left="200"/>
      </w:pPr>
      <w:r>
        <w:t xml:space="preserve">Aspers, P. and Corte, U. 2019. What Is Qualitative in Qualitative Research. </w:t>
      </w:r>
      <w:r>
        <w:rPr>
          <w:i/>
        </w:rPr>
        <w:t>Qualitative Sociology</w:t>
      </w:r>
      <w:r>
        <w:t xml:space="preserve">. [online]. Available at: </w:t>
      </w:r>
      <w:hyperlink r:id="rId11">
        <w:r>
          <w:rPr>
            <w:color w:val="0000FF"/>
            <w:u w:val="single" w:color="0000FF"/>
          </w:rPr>
          <w:t>https://link.springer.com/article/10.1007/s11133-019-9413-7</w:t>
        </w:r>
      </w:hyperlink>
      <w:r>
        <w:t>. [Accessed on 30 August 2021]</w:t>
      </w:r>
    </w:p>
    <w:p w14:paraId="26361503" w14:textId="77777777" w:rsidR="001B0FC7" w:rsidRDefault="001B0FC7">
      <w:pPr>
        <w:pStyle w:val="BodyText"/>
        <w:ind w:left="200"/>
      </w:pPr>
    </w:p>
    <w:p w14:paraId="6200CF54" w14:textId="77777777" w:rsidR="001637EE" w:rsidRDefault="001637EE">
      <w:pPr>
        <w:pStyle w:val="BodyText"/>
        <w:spacing w:before="10"/>
        <w:rPr>
          <w:sz w:val="25"/>
        </w:rPr>
      </w:pPr>
    </w:p>
    <w:p w14:paraId="541EB1D1" w14:textId="77777777" w:rsidR="001637EE" w:rsidRDefault="00B94B66">
      <w:pPr>
        <w:spacing w:before="1"/>
        <w:ind w:left="200" w:right="178"/>
        <w:jc w:val="both"/>
        <w:rPr>
          <w:sz w:val="24"/>
        </w:rPr>
      </w:pPr>
      <w:r>
        <w:rPr>
          <w:sz w:val="24"/>
        </w:rPr>
        <w:t xml:space="preserve">Boost Labs. (n.d.). </w:t>
      </w:r>
      <w:r>
        <w:rPr>
          <w:i/>
          <w:sz w:val="24"/>
        </w:rPr>
        <w:t>Why Excel Is Still Essential to Data Analytics</w:t>
      </w:r>
      <w:r>
        <w:rPr>
          <w:sz w:val="24"/>
        </w:rPr>
        <w:t xml:space="preserve">. [online] Available at: </w:t>
      </w:r>
      <w:hyperlink r:id="rId12">
        <w:r>
          <w:rPr>
            <w:color w:val="0000FF"/>
            <w:sz w:val="24"/>
            <w:u w:val="single" w:color="0000FF"/>
          </w:rPr>
          <w:t>https://boostlabs.com/blog/why-excel-is-still-essential-to-data-analytics/</w:t>
        </w:r>
      </w:hyperlink>
      <w:r>
        <w:rPr>
          <w:sz w:val="24"/>
        </w:rPr>
        <w:t>. [Accessed on 30 August 2021]</w:t>
      </w:r>
    </w:p>
    <w:p w14:paraId="389872C5" w14:textId="77777777" w:rsidR="001637EE" w:rsidRDefault="001637EE">
      <w:pPr>
        <w:pStyle w:val="BodyText"/>
        <w:spacing w:before="11"/>
        <w:rPr>
          <w:sz w:val="23"/>
        </w:rPr>
      </w:pPr>
    </w:p>
    <w:p w14:paraId="4B77D338" w14:textId="2C9495AA" w:rsidR="001637EE" w:rsidRPr="001B0FC7" w:rsidRDefault="00B94B66">
      <w:pPr>
        <w:pStyle w:val="BodyText"/>
        <w:spacing w:line="259" w:lineRule="auto"/>
        <w:ind w:left="200" w:right="519"/>
        <w:rPr>
          <w:lang w:val="en-ZA"/>
        </w:rPr>
      </w:pPr>
      <w:r>
        <w:t xml:space="preserve">Bozkurt, OC., &amp; </w:t>
      </w:r>
      <w:proofErr w:type="spellStart"/>
      <w:r>
        <w:t>Kalkan</w:t>
      </w:r>
      <w:proofErr w:type="spellEnd"/>
      <w:r>
        <w:t xml:space="preserve">, A. 2013. Strategic Focus in Turkish SMEs: </w:t>
      </w:r>
      <w:r>
        <w:rPr>
          <w:i/>
        </w:rPr>
        <w:t xml:space="preserve">Emergent or Deliberate Strategies? </w:t>
      </w:r>
      <w:r>
        <w:t xml:space="preserve">Page 931. [Online]. DOI: </w:t>
      </w:r>
      <w:hyperlink r:id="rId13">
        <w:r>
          <w:rPr>
            <w:color w:val="0461C1"/>
            <w:u w:val="single" w:color="0461C1"/>
          </w:rPr>
          <w:t>https://pdf.sciencedirectassets.com/277811/1-s2.0-</w:t>
        </w:r>
      </w:hyperlink>
      <w:r>
        <w:rPr>
          <w:color w:val="0461C1"/>
        </w:rPr>
        <w:t xml:space="preserve"> </w:t>
      </w:r>
      <w:hyperlink r:id="rId14">
        <w:r>
          <w:rPr>
            <w:color w:val="0461C1"/>
            <w:u w:val="single" w:color="0461C1"/>
          </w:rPr>
          <w:t>S1877042813X00308/1-s2.0-S1877042813040111/</w:t>
        </w:r>
        <w:r>
          <w:rPr>
            <w:color w:val="0461C1"/>
          </w:rPr>
          <w:t xml:space="preserve"> </w:t>
        </w:r>
      </w:hyperlink>
    </w:p>
    <w:p w14:paraId="4EEEFB83" w14:textId="77777777" w:rsidR="001637EE" w:rsidRDefault="001637EE">
      <w:pPr>
        <w:pStyle w:val="BodyText"/>
        <w:spacing w:before="1"/>
        <w:rPr>
          <w:sz w:val="16"/>
        </w:rPr>
      </w:pPr>
    </w:p>
    <w:p w14:paraId="4133A735" w14:textId="77777777" w:rsidR="001637EE" w:rsidRDefault="00B94B66">
      <w:pPr>
        <w:pStyle w:val="BodyText"/>
        <w:spacing w:before="93"/>
        <w:ind w:left="200" w:right="181"/>
        <w:jc w:val="both"/>
      </w:pPr>
      <w:proofErr w:type="spellStart"/>
      <w:r>
        <w:t>Brynard</w:t>
      </w:r>
      <w:proofErr w:type="spellEnd"/>
      <w:r>
        <w:t xml:space="preserve">, P.A. &amp; </w:t>
      </w:r>
      <w:proofErr w:type="spellStart"/>
      <w:r>
        <w:t>Hanekom</w:t>
      </w:r>
      <w:proofErr w:type="spellEnd"/>
      <w:r>
        <w:t>, S.X. 2006. Introduction to research in management-related fields. 2nd ed. Pretoria: Van Schaik.</w:t>
      </w:r>
    </w:p>
    <w:p w14:paraId="75A27531" w14:textId="77777777" w:rsidR="001637EE" w:rsidRDefault="001637EE">
      <w:pPr>
        <w:pStyle w:val="BodyText"/>
        <w:spacing w:before="11"/>
        <w:rPr>
          <w:sz w:val="23"/>
        </w:rPr>
      </w:pPr>
    </w:p>
    <w:p w14:paraId="7476C9F1" w14:textId="0DA4C4F5" w:rsidR="001637EE" w:rsidRDefault="00B94B66">
      <w:pPr>
        <w:ind w:left="200" w:right="182"/>
        <w:jc w:val="both"/>
        <w:rPr>
          <w:sz w:val="24"/>
        </w:rPr>
      </w:pPr>
      <w:r>
        <w:rPr>
          <w:sz w:val="24"/>
        </w:rPr>
        <w:t xml:space="preserve">Carter, T. (2021). </w:t>
      </w:r>
      <w:r>
        <w:rPr>
          <w:i/>
          <w:sz w:val="24"/>
        </w:rPr>
        <w:t>The True Failure Rate of Small Businesses</w:t>
      </w:r>
      <w:r>
        <w:rPr>
          <w:sz w:val="24"/>
        </w:rPr>
        <w:t xml:space="preserve">. [online] Entrepreneur. Available at: </w:t>
      </w:r>
      <w:hyperlink r:id="rId15">
        <w:r>
          <w:rPr>
            <w:color w:val="0000FF"/>
            <w:sz w:val="24"/>
            <w:u w:val="single" w:color="0000FF"/>
          </w:rPr>
          <w:t>https://www.entrepreneur.com/article/361350</w:t>
        </w:r>
      </w:hyperlink>
      <w:r>
        <w:rPr>
          <w:sz w:val="24"/>
        </w:rPr>
        <w:t>. [Accessed on 30 August 2021]</w:t>
      </w:r>
    </w:p>
    <w:p w14:paraId="46747203" w14:textId="77777777" w:rsidR="00EB2A11" w:rsidRDefault="00EB2A11">
      <w:pPr>
        <w:ind w:left="200" w:right="182"/>
        <w:jc w:val="both"/>
        <w:rPr>
          <w:sz w:val="24"/>
        </w:rPr>
      </w:pPr>
    </w:p>
    <w:p w14:paraId="0C2E072F" w14:textId="77777777" w:rsidR="001637EE" w:rsidRDefault="00B94B66">
      <w:pPr>
        <w:spacing w:before="159"/>
        <w:ind w:left="200" w:right="181"/>
        <w:jc w:val="both"/>
        <w:rPr>
          <w:sz w:val="24"/>
        </w:rPr>
      </w:pPr>
      <w:proofErr w:type="spellStart"/>
      <w:r>
        <w:rPr>
          <w:sz w:val="24"/>
        </w:rPr>
        <w:t>Chiliya</w:t>
      </w:r>
      <w:proofErr w:type="spellEnd"/>
      <w:r>
        <w:rPr>
          <w:sz w:val="24"/>
        </w:rPr>
        <w:t xml:space="preserve">, N. 2012. Impact of level of education and experience on profitability of small grocery shops in South: </w:t>
      </w:r>
      <w:r>
        <w:rPr>
          <w:i/>
          <w:sz w:val="24"/>
        </w:rPr>
        <w:t>International Journal of Business Management and Economics Research</w:t>
      </w:r>
      <w:r>
        <w:rPr>
          <w:sz w:val="24"/>
        </w:rPr>
        <w:t>. Vol 3(1),2012,462-470 Africa.</w:t>
      </w:r>
    </w:p>
    <w:p w14:paraId="5CD64773" w14:textId="77777777" w:rsidR="001637EE" w:rsidRDefault="001637EE">
      <w:pPr>
        <w:pStyle w:val="BodyText"/>
        <w:spacing w:before="8"/>
        <w:rPr>
          <w:sz w:val="26"/>
        </w:rPr>
      </w:pPr>
    </w:p>
    <w:p w14:paraId="237FFB85" w14:textId="77777777" w:rsidR="001637EE" w:rsidRDefault="00B94B66">
      <w:pPr>
        <w:ind w:left="200" w:right="187"/>
        <w:jc w:val="both"/>
        <w:rPr>
          <w:sz w:val="24"/>
        </w:rPr>
      </w:pPr>
      <w:r>
        <w:rPr>
          <w:sz w:val="24"/>
        </w:rPr>
        <w:t xml:space="preserve">Chou, C. Chang, C. &amp; Chin, C. &amp; Chiang, W. 2018. Measuring the Consistency of Quantitative and Qualitative Information in Financial Reports: </w:t>
      </w:r>
      <w:r>
        <w:rPr>
          <w:i/>
          <w:sz w:val="24"/>
        </w:rPr>
        <w:t>A Design Science Approach. Journal of Emerging Technologies in Accounting</w:t>
      </w:r>
      <w:r>
        <w:rPr>
          <w:sz w:val="24"/>
        </w:rPr>
        <w:t xml:space="preserve">. </w:t>
      </w:r>
      <w:hyperlink r:id="rId16">
        <w:r>
          <w:rPr>
            <w:color w:val="0000FF"/>
            <w:sz w:val="24"/>
            <w:u w:val="single" w:color="0000FF"/>
          </w:rPr>
          <w:t>https://doi.org/15.10.2308/jeta-52312</w:t>
        </w:r>
      </w:hyperlink>
    </w:p>
    <w:p w14:paraId="7FE0D0A4" w14:textId="77777777" w:rsidR="001637EE" w:rsidRDefault="001637EE">
      <w:pPr>
        <w:pStyle w:val="BodyText"/>
        <w:rPr>
          <w:sz w:val="16"/>
        </w:rPr>
      </w:pPr>
    </w:p>
    <w:p w14:paraId="6EB10DAD" w14:textId="77777777" w:rsidR="001637EE" w:rsidRDefault="00B94B66">
      <w:pPr>
        <w:tabs>
          <w:tab w:val="left" w:pos="1192"/>
          <w:tab w:val="left" w:pos="2358"/>
          <w:tab w:val="left" w:pos="3029"/>
          <w:tab w:val="left" w:pos="3847"/>
          <w:tab w:val="left" w:pos="4305"/>
          <w:tab w:val="left" w:pos="4898"/>
          <w:tab w:val="left" w:pos="5488"/>
          <w:tab w:val="left" w:pos="6571"/>
          <w:tab w:val="left" w:pos="7597"/>
          <w:tab w:val="left" w:pos="8695"/>
          <w:tab w:val="left" w:pos="9925"/>
        </w:tabs>
        <w:spacing w:before="93"/>
        <w:ind w:left="200" w:right="184"/>
        <w:rPr>
          <w:sz w:val="24"/>
        </w:rPr>
      </w:pPr>
      <w:r>
        <w:rPr>
          <w:sz w:val="24"/>
        </w:rPr>
        <w:t xml:space="preserve">Cohen, M. 2019. </w:t>
      </w:r>
      <w:r>
        <w:rPr>
          <w:i/>
          <w:sz w:val="24"/>
        </w:rPr>
        <w:t>The Hunt for the Relationship between Core Competencies and Financial Market</w:t>
      </w:r>
      <w:r>
        <w:rPr>
          <w:i/>
          <w:sz w:val="24"/>
        </w:rPr>
        <w:tab/>
        <w:t>Returns:</w:t>
      </w:r>
      <w:r>
        <w:rPr>
          <w:i/>
          <w:sz w:val="24"/>
        </w:rPr>
        <w:tab/>
        <w:t>The</w:t>
      </w:r>
      <w:r>
        <w:rPr>
          <w:i/>
          <w:sz w:val="24"/>
        </w:rPr>
        <w:tab/>
        <w:t>Case</w:t>
      </w:r>
      <w:r>
        <w:rPr>
          <w:i/>
          <w:sz w:val="24"/>
        </w:rPr>
        <w:tab/>
        <w:t>of</w:t>
      </w:r>
      <w:r>
        <w:rPr>
          <w:i/>
          <w:sz w:val="24"/>
        </w:rPr>
        <w:tab/>
        <w:t>the</w:t>
      </w:r>
      <w:r>
        <w:rPr>
          <w:i/>
          <w:sz w:val="24"/>
        </w:rPr>
        <w:tab/>
        <w:t>US</w:t>
      </w:r>
      <w:r>
        <w:rPr>
          <w:i/>
          <w:sz w:val="24"/>
        </w:rPr>
        <w:tab/>
        <w:t>Apparel</w:t>
      </w:r>
      <w:r>
        <w:rPr>
          <w:i/>
          <w:sz w:val="24"/>
        </w:rPr>
        <w:tab/>
        <w:t>Sector</w:t>
      </w:r>
      <w:r>
        <w:rPr>
          <w:sz w:val="24"/>
        </w:rPr>
        <w:t>.</w:t>
      </w:r>
      <w:r>
        <w:rPr>
          <w:sz w:val="24"/>
        </w:rPr>
        <w:tab/>
        <w:t>[online].</w:t>
      </w:r>
      <w:r>
        <w:rPr>
          <w:sz w:val="24"/>
        </w:rPr>
        <w:tab/>
        <w:t>Available</w:t>
      </w:r>
      <w:r>
        <w:rPr>
          <w:sz w:val="24"/>
        </w:rPr>
        <w:tab/>
      </w:r>
      <w:r>
        <w:rPr>
          <w:spacing w:val="-6"/>
          <w:sz w:val="24"/>
        </w:rPr>
        <w:t xml:space="preserve">at: </w:t>
      </w:r>
      <w:hyperlink r:id="rId17">
        <w:r>
          <w:rPr>
            <w:color w:val="0000FF"/>
            <w:sz w:val="24"/>
            <w:u w:val="single" w:color="0000FF"/>
          </w:rPr>
          <w:t>https://www.anzam.org/wp-content/uploads/pdf-manager/1804_COHENMICHAEL_190.PDF</w:t>
        </w:r>
      </w:hyperlink>
      <w:r>
        <w:rPr>
          <w:color w:val="0000FF"/>
          <w:sz w:val="24"/>
        </w:rPr>
        <w:t xml:space="preserve"> </w:t>
      </w:r>
      <w:r>
        <w:rPr>
          <w:sz w:val="24"/>
        </w:rPr>
        <w:t>[Accessed 30 Aug.</w:t>
      </w:r>
      <w:r>
        <w:rPr>
          <w:spacing w:val="-3"/>
          <w:sz w:val="24"/>
        </w:rPr>
        <w:t xml:space="preserve"> </w:t>
      </w:r>
      <w:r>
        <w:rPr>
          <w:sz w:val="24"/>
        </w:rPr>
        <w:t>2021].</w:t>
      </w:r>
    </w:p>
    <w:p w14:paraId="1966877B" w14:textId="77777777" w:rsidR="001637EE" w:rsidRDefault="001637EE">
      <w:pPr>
        <w:pStyle w:val="BodyText"/>
        <w:spacing w:before="8"/>
        <w:rPr>
          <w:sz w:val="26"/>
        </w:rPr>
      </w:pPr>
    </w:p>
    <w:p w14:paraId="0D68473D" w14:textId="77777777" w:rsidR="001637EE" w:rsidRDefault="00B94B66">
      <w:pPr>
        <w:pStyle w:val="BodyText"/>
        <w:ind w:left="200" w:right="180"/>
        <w:jc w:val="both"/>
      </w:pPr>
      <w:r>
        <w:t>Damodaran,</w:t>
      </w:r>
      <w:r>
        <w:rPr>
          <w:spacing w:val="-3"/>
        </w:rPr>
        <w:t xml:space="preserve"> </w:t>
      </w:r>
      <w:r>
        <w:t>A.</w:t>
      </w:r>
      <w:r>
        <w:rPr>
          <w:spacing w:val="-5"/>
        </w:rPr>
        <w:t xml:space="preserve"> </w:t>
      </w:r>
      <w:r>
        <w:t>2017.</w:t>
      </w:r>
      <w:r>
        <w:rPr>
          <w:spacing w:val="-9"/>
        </w:rPr>
        <w:t xml:space="preserve"> </w:t>
      </w:r>
      <w:r>
        <w:t>Return</w:t>
      </w:r>
      <w:r>
        <w:rPr>
          <w:spacing w:val="-4"/>
        </w:rPr>
        <w:t xml:space="preserve"> </w:t>
      </w:r>
      <w:r>
        <w:t>on</w:t>
      </w:r>
      <w:r>
        <w:rPr>
          <w:spacing w:val="-5"/>
        </w:rPr>
        <w:t xml:space="preserve"> </w:t>
      </w:r>
      <w:r>
        <w:t>Capital</w:t>
      </w:r>
      <w:r>
        <w:rPr>
          <w:spacing w:val="-3"/>
        </w:rPr>
        <w:t xml:space="preserve"> </w:t>
      </w:r>
      <w:r>
        <w:t>(ROC),</w:t>
      </w:r>
      <w:r>
        <w:rPr>
          <w:spacing w:val="-4"/>
        </w:rPr>
        <w:t xml:space="preserve"> </w:t>
      </w:r>
      <w:r>
        <w:t>Return</w:t>
      </w:r>
      <w:r>
        <w:rPr>
          <w:spacing w:val="-5"/>
        </w:rPr>
        <w:t xml:space="preserve"> </w:t>
      </w:r>
      <w:r>
        <w:t>on</w:t>
      </w:r>
      <w:r>
        <w:rPr>
          <w:spacing w:val="-5"/>
        </w:rPr>
        <w:t xml:space="preserve"> </w:t>
      </w:r>
      <w:r>
        <w:t>Invested</w:t>
      </w:r>
      <w:r>
        <w:rPr>
          <w:spacing w:val="-6"/>
        </w:rPr>
        <w:t xml:space="preserve"> </w:t>
      </w:r>
      <w:r>
        <w:t>Capital</w:t>
      </w:r>
      <w:r>
        <w:rPr>
          <w:spacing w:val="-6"/>
        </w:rPr>
        <w:t xml:space="preserve"> </w:t>
      </w:r>
      <w:r>
        <w:t>(ROIC)</w:t>
      </w:r>
      <w:r>
        <w:rPr>
          <w:spacing w:val="-6"/>
        </w:rPr>
        <w:t xml:space="preserve"> </w:t>
      </w:r>
      <w:r>
        <w:t>and</w:t>
      </w:r>
      <w:r>
        <w:rPr>
          <w:spacing w:val="-2"/>
        </w:rPr>
        <w:t xml:space="preserve"> </w:t>
      </w:r>
      <w:r>
        <w:t xml:space="preserve">Return on Equity (ROE): Measurement and Implications. Available at SSRN: </w:t>
      </w:r>
      <w:hyperlink r:id="rId18">
        <w:r>
          <w:rPr>
            <w:color w:val="0000FF"/>
            <w:u w:val="single" w:color="0000FF"/>
          </w:rPr>
          <w:t>https://ssrn.com/abstract=1105499</w:t>
        </w:r>
        <w:r>
          <w:rPr>
            <w:color w:val="0000FF"/>
          </w:rPr>
          <w:t xml:space="preserve"> </w:t>
        </w:r>
      </w:hyperlink>
      <w:r>
        <w:t>or</w:t>
      </w:r>
      <w:r>
        <w:rPr>
          <w:spacing w:val="-3"/>
        </w:rPr>
        <w:t xml:space="preserve"> </w:t>
      </w:r>
      <w:hyperlink r:id="rId19">
        <w:r>
          <w:rPr>
            <w:color w:val="0000FF"/>
            <w:u w:val="single" w:color="0000FF"/>
          </w:rPr>
          <w:t>http://dx.doi.org/10.2139/ssrn.1105499</w:t>
        </w:r>
      </w:hyperlink>
    </w:p>
    <w:p w14:paraId="7481A28F" w14:textId="77777777" w:rsidR="001637EE" w:rsidRDefault="00B94B66">
      <w:pPr>
        <w:pStyle w:val="BodyText"/>
        <w:spacing w:before="219"/>
        <w:ind w:left="200" w:right="183"/>
      </w:pPr>
      <w:r>
        <w:t xml:space="preserve">Deane, M. (2020). </w:t>
      </w:r>
      <w:r>
        <w:rPr>
          <w:i/>
        </w:rPr>
        <w:t>Top 6 Reasons New Businesses Fail</w:t>
      </w:r>
      <w:r>
        <w:t xml:space="preserve">. [online] Investopedia. Available at: </w:t>
      </w:r>
      <w:hyperlink r:id="rId20">
        <w:r>
          <w:rPr>
            <w:color w:val="0000FF"/>
            <w:u w:val="single" w:color="0000FF"/>
          </w:rPr>
          <w:t>https://www.investopedia.com/financial-edge/1010/top-6-reasons-new-businesses-fail.aspx</w:t>
        </w:r>
      </w:hyperlink>
      <w:r>
        <w:t>. [Accessed 30 August 2021]</w:t>
      </w:r>
    </w:p>
    <w:p w14:paraId="2C463904" w14:textId="77777777" w:rsidR="001637EE" w:rsidRDefault="001637EE">
      <w:pPr>
        <w:sectPr w:rsidR="001637EE">
          <w:pgSz w:w="12240" w:h="15840"/>
          <w:pgMar w:top="1500" w:right="980" w:bottom="980" w:left="880" w:header="0" w:footer="703" w:gutter="0"/>
          <w:cols w:space="720"/>
        </w:sectPr>
      </w:pPr>
    </w:p>
    <w:p w14:paraId="1D062C0B" w14:textId="77777777" w:rsidR="001637EE" w:rsidRDefault="00B94B66">
      <w:pPr>
        <w:pStyle w:val="BodyText"/>
        <w:spacing w:before="81"/>
        <w:ind w:left="200" w:right="183"/>
        <w:jc w:val="both"/>
      </w:pPr>
      <w:proofErr w:type="spellStart"/>
      <w:r>
        <w:lastRenderedPageBreak/>
        <w:t>Escriba-Esteve</w:t>
      </w:r>
      <w:proofErr w:type="spellEnd"/>
      <w:r>
        <w:t>, A., Sanchez-</w:t>
      </w:r>
      <w:proofErr w:type="spellStart"/>
      <w:r>
        <w:t>Peinado</w:t>
      </w:r>
      <w:proofErr w:type="spellEnd"/>
      <w:r>
        <w:t xml:space="preserve"> L., Sanchez-</w:t>
      </w:r>
      <w:proofErr w:type="spellStart"/>
      <w:r>
        <w:t>Peinado</w:t>
      </w:r>
      <w:proofErr w:type="spellEnd"/>
      <w:r>
        <w:t xml:space="preserve"> E., 2009. The Influence of Top Management Teams in the Strategic Orientation and Performance of Small and Medium-sized Enterprises, </w:t>
      </w:r>
      <w:r>
        <w:rPr>
          <w:i/>
        </w:rPr>
        <w:t xml:space="preserve">British Journal of Management </w:t>
      </w:r>
      <w:r>
        <w:t>20, p. 581-597.</w:t>
      </w:r>
    </w:p>
    <w:p w14:paraId="10D45074" w14:textId="77777777" w:rsidR="001637EE" w:rsidRDefault="001637EE">
      <w:pPr>
        <w:pStyle w:val="BodyText"/>
        <w:spacing w:before="8"/>
        <w:rPr>
          <w:sz w:val="26"/>
        </w:rPr>
      </w:pPr>
    </w:p>
    <w:p w14:paraId="3C1F3D4B" w14:textId="77777777" w:rsidR="001637EE" w:rsidRDefault="00B94B66">
      <w:pPr>
        <w:pStyle w:val="BodyText"/>
        <w:ind w:left="200" w:right="178"/>
        <w:jc w:val="both"/>
      </w:pPr>
      <w:bookmarkStart w:id="0" w:name="_Hlk84862053"/>
      <w:proofErr w:type="spellStart"/>
      <w:r>
        <w:t>Fatoki</w:t>
      </w:r>
      <w:proofErr w:type="spellEnd"/>
      <w:r>
        <w:t>, O. 2014</w:t>
      </w:r>
      <w:bookmarkEnd w:id="0"/>
      <w:r>
        <w:t xml:space="preserve">. The Impact of Managerial Competencies on the Performance of Immigrant- Owned Enterprises in South Africa. </w:t>
      </w:r>
      <w:r>
        <w:rPr>
          <w:i/>
        </w:rPr>
        <w:t>Mediterranean Journal of Social Sciences</w:t>
      </w:r>
      <w:r>
        <w:t xml:space="preserve">. 5. 141-144. </w:t>
      </w:r>
      <w:hyperlink r:id="rId21">
        <w:r>
          <w:rPr>
            <w:color w:val="0000FF"/>
            <w:u w:val="single" w:color="0000FF"/>
          </w:rPr>
          <w:t>https://doi.org/10.5901/mjss.2014.v5n6p141</w:t>
        </w:r>
      </w:hyperlink>
    </w:p>
    <w:p w14:paraId="157F4735" w14:textId="77777777" w:rsidR="001637EE" w:rsidRDefault="001637EE">
      <w:pPr>
        <w:pStyle w:val="BodyText"/>
        <w:spacing w:before="5"/>
        <w:rPr>
          <w:sz w:val="17"/>
        </w:rPr>
      </w:pPr>
    </w:p>
    <w:p w14:paraId="4EDB7161" w14:textId="13B21B48" w:rsidR="001637EE" w:rsidRDefault="00B94B66">
      <w:pPr>
        <w:pStyle w:val="BodyText"/>
        <w:spacing w:before="92" w:line="259" w:lineRule="auto"/>
        <w:ind w:left="200" w:right="901"/>
        <w:jc w:val="both"/>
      </w:pPr>
      <w:proofErr w:type="spellStart"/>
      <w:r>
        <w:t>Fatoki</w:t>
      </w:r>
      <w:proofErr w:type="spellEnd"/>
      <w:r>
        <w:t xml:space="preserve">, O. 2012. An investigation into the financial management practices of new micro- enterprises in South Africa. </w:t>
      </w:r>
      <w:r>
        <w:rPr>
          <w:i/>
        </w:rPr>
        <w:t>Journal of Social Science</w:t>
      </w:r>
      <w:r>
        <w:t>, 33(2): 179-188.</w:t>
      </w:r>
    </w:p>
    <w:p w14:paraId="7717DC59" w14:textId="77777777" w:rsidR="00EB2A11" w:rsidRDefault="00EB2A11" w:rsidP="00EB2A11">
      <w:pPr>
        <w:ind w:left="200" w:right="179"/>
        <w:jc w:val="both"/>
        <w:rPr>
          <w:sz w:val="24"/>
        </w:rPr>
      </w:pPr>
    </w:p>
    <w:p w14:paraId="13B1C802" w14:textId="3BC9C4D0" w:rsidR="00EB2A11" w:rsidRPr="00EB2A11" w:rsidRDefault="00EB2A11" w:rsidP="00EB2A11">
      <w:pPr>
        <w:ind w:left="200" w:right="179"/>
        <w:jc w:val="both"/>
        <w:rPr>
          <w:sz w:val="24"/>
        </w:rPr>
      </w:pPr>
      <w:proofErr w:type="spellStart"/>
      <w:r w:rsidRPr="00033AD2">
        <w:rPr>
          <w:sz w:val="24"/>
        </w:rPr>
        <w:t>Garbarino</w:t>
      </w:r>
      <w:proofErr w:type="spellEnd"/>
      <w:r w:rsidRPr="00033AD2">
        <w:rPr>
          <w:sz w:val="24"/>
        </w:rPr>
        <w:t>, S. and Holland, J. 2009. </w:t>
      </w:r>
      <w:r w:rsidRPr="00033AD2">
        <w:rPr>
          <w:i/>
          <w:iCs/>
          <w:sz w:val="24"/>
        </w:rPr>
        <w:t>Quantitative and Qualitative Methods in Impact Evaluation and Measuring Results Issues Paper</w:t>
      </w:r>
      <w:r w:rsidRPr="00033AD2">
        <w:rPr>
          <w:sz w:val="24"/>
        </w:rPr>
        <w:t>. [online]</w:t>
      </w:r>
      <w:r>
        <w:rPr>
          <w:sz w:val="24"/>
        </w:rPr>
        <w:t xml:space="preserve">. </w:t>
      </w:r>
      <w:r w:rsidRPr="00033AD2">
        <w:rPr>
          <w:sz w:val="24"/>
        </w:rPr>
        <w:t xml:space="preserve">Available at: </w:t>
      </w:r>
      <w:hyperlink r:id="rId22" w:history="1">
        <w:r w:rsidRPr="00043FA6">
          <w:rPr>
            <w:rStyle w:val="Hyperlink"/>
            <w:sz w:val="24"/>
          </w:rPr>
          <w:t>https://gsdrc.org/docs/open/eirs4.pdf</w:t>
        </w:r>
      </w:hyperlink>
      <w:r w:rsidRPr="00033AD2">
        <w:rPr>
          <w:sz w:val="24"/>
        </w:rPr>
        <w:t>.</w:t>
      </w:r>
      <w:r>
        <w:rPr>
          <w:sz w:val="24"/>
        </w:rPr>
        <w:t xml:space="preserve"> </w:t>
      </w:r>
      <w:r w:rsidR="001B0FC7">
        <w:rPr>
          <w:sz w:val="24"/>
        </w:rPr>
        <w:t>[Accessed on 9 October 2021]</w:t>
      </w:r>
    </w:p>
    <w:p w14:paraId="539967C2" w14:textId="696D26F5" w:rsidR="001637EE" w:rsidRDefault="00B94B66">
      <w:pPr>
        <w:pStyle w:val="BodyText"/>
        <w:spacing w:before="161" w:line="259" w:lineRule="auto"/>
        <w:ind w:left="200" w:right="875"/>
        <w:jc w:val="both"/>
      </w:pPr>
      <w:r>
        <w:t xml:space="preserve">Herrington, M., Kew, J. &amp; Kew, P. 2014. Global Entrepreneurship Monitor South African Report. Online: </w:t>
      </w:r>
      <w:hyperlink r:id="rId23">
        <w:r>
          <w:rPr>
            <w:color w:val="0000FF"/>
            <w:u w:val="single" w:color="0000FF"/>
          </w:rPr>
          <w:t>http://www.gemconsortium.org/country-profile/108</w:t>
        </w:r>
        <w:r>
          <w:rPr>
            <w:color w:val="0000FF"/>
          </w:rPr>
          <w:t xml:space="preserve"> </w:t>
        </w:r>
      </w:hyperlink>
      <w:r>
        <w:t>[Accessed 30 August 2021]</w:t>
      </w:r>
    </w:p>
    <w:p w14:paraId="3F2E6F4B" w14:textId="77777777" w:rsidR="001637EE" w:rsidRDefault="00B94B66">
      <w:pPr>
        <w:spacing w:before="159" w:line="259" w:lineRule="auto"/>
        <w:ind w:left="200" w:right="488"/>
        <w:rPr>
          <w:sz w:val="24"/>
        </w:rPr>
      </w:pPr>
      <w:r>
        <w:rPr>
          <w:sz w:val="24"/>
        </w:rPr>
        <w:t xml:space="preserve">Hughes, F.J., Simpson, M., </w:t>
      </w:r>
      <w:proofErr w:type="spellStart"/>
      <w:r>
        <w:rPr>
          <w:sz w:val="24"/>
        </w:rPr>
        <w:t>Padmore</w:t>
      </w:r>
      <w:proofErr w:type="spellEnd"/>
      <w:r>
        <w:rPr>
          <w:sz w:val="24"/>
        </w:rPr>
        <w:t xml:space="preserve">, J. 2007. </w:t>
      </w:r>
      <w:r>
        <w:rPr>
          <w:i/>
          <w:sz w:val="24"/>
        </w:rPr>
        <w:t>Inherent Limitations in Using Financial Ratio Analysis to Assess Small and Medium Sized Company Performance</w:t>
      </w:r>
      <w:r>
        <w:rPr>
          <w:sz w:val="24"/>
        </w:rPr>
        <w:t>. The Management School, University of Sheffield.</w:t>
      </w:r>
    </w:p>
    <w:p w14:paraId="737066B6" w14:textId="77777777" w:rsidR="001637EE" w:rsidRDefault="00B94B66">
      <w:pPr>
        <w:spacing w:before="157" w:line="259" w:lineRule="auto"/>
        <w:ind w:left="200" w:right="328"/>
        <w:rPr>
          <w:sz w:val="24"/>
        </w:rPr>
      </w:pPr>
      <w:proofErr w:type="spellStart"/>
      <w:r>
        <w:rPr>
          <w:sz w:val="24"/>
        </w:rPr>
        <w:t>Kamange</w:t>
      </w:r>
      <w:proofErr w:type="spellEnd"/>
      <w:r>
        <w:rPr>
          <w:sz w:val="24"/>
        </w:rPr>
        <w:t xml:space="preserve">, M.S., Njeru, A., &amp; </w:t>
      </w:r>
      <w:proofErr w:type="spellStart"/>
      <w:r>
        <w:rPr>
          <w:sz w:val="24"/>
        </w:rPr>
        <w:t>Tirimba</w:t>
      </w:r>
      <w:proofErr w:type="spellEnd"/>
      <w:r>
        <w:rPr>
          <w:sz w:val="24"/>
        </w:rPr>
        <w:t xml:space="preserve">, O.I. 2014. Factors affecting the performance of small and micro enterprises in Limuru town market of Kiambu County, Kenya. </w:t>
      </w:r>
      <w:r>
        <w:rPr>
          <w:i/>
          <w:sz w:val="24"/>
        </w:rPr>
        <w:t>International Journal of Scientific and Research Publications</w:t>
      </w:r>
      <w:r>
        <w:rPr>
          <w:sz w:val="24"/>
        </w:rPr>
        <w:t>. Vol. 4(12) Pp 1-20.</w:t>
      </w:r>
    </w:p>
    <w:p w14:paraId="3A21457C" w14:textId="77777777" w:rsidR="001637EE" w:rsidRDefault="001637EE">
      <w:pPr>
        <w:pStyle w:val="BodyText"/>
        <w:spacing w:before="9"/>
        <w:rPr>
          <w:sz w:val="25"/>
        </w:rPr>
      </w:pPr>
    </w:p>
    <w:p w14:paraId="29737925" w14:textId="77777777" w:rsidR="001637EE" w:rsidRDefault="00B94B66">
      <w:pPr>
        <w:pStyle w:val="BodyText"/>
        <w:ind w:left="200" w:right="208"/>
      </w:pPr>
      <w:r>
        <w:t xml:space="preserve">Kruger, M, Ndebele, P &amp; Horn, L. 2014. Research ethics in Africa: A resource for research ethics committees. Stellenbosch: SUN </w:t>
      </w:r>
      <w:proofErr w:type="spellStart"/>
      <w:r>
        <w:t>MeDIA</w:t>
      </w:r>
      <w:proofErr w:type="spellEnd"/>
      <w:r>
        <w:t>.</w:t>
      </w:r>
    </w:p>
    <w:p w14:paraId="0FB66DC0" w14:textId="397E5169" w:rsidR="00B77EA3" w:rsidRDefault="00B94B66" w:rsidP="00B77EA3">
      <w:pPr>
        <w:spacing w:before="154"/>
        <w:ind w:left="200"/>
        <w:rPr>
          <w:sz w:val="24"/>
        </w:rPr>
      </w:pPr>
      <w:r>
        <w:rPr>
          <w:sz w:val="24"/>
        </w:rPr>
        <w:t xml:space="preserve">Lekovic, B. &amp; </w:t>
      </w:r>
      <w:proofErr w:type="spellStart"/>
      <w:r>
        <w:rPr>
          <w:sz w:val="24"/>
        </w:rPr>
        <w:t>Maric</w:t>
      </w:r>
      <w:proofErr w:type="spellEnd"/>
      <w:r>
        <w:rPr>
          <w:sz w:val="24"/>
        </w:rPr>
        <w:t xml:space="preserve">, S. 2015. Measures of small business success/performance: </w:t>
      </w:r>
      <w:r>
        <w:rPr>
          <w:i/>
          <w:sz w:val="24"/>
        </w:rPr>
        <w:t xml:space="preserve">Importance, reliability and usability. </w:t>
      </w:r>
      <w:proofErr w:type="spellStart"/>
      <w:r>
        <w:rPr>
          <w:i/>
          <w:sz w:val="24"/>
        </w:rPr>
        <w:t>Industrija</w:t>
      </w:r>
      <w:proofErr w:type="spellEnd"/>
      <w:r>
        <w:rPr>
          <w:sz w:val="24"/>
        </w:rPr>
        <w:t xml:space="preserve">. 43. 7-26. </w:t>
      </w:r>
      <w:hyperlink r:id="rId24">
        <w:r>
          <w:rPr>
            <w:color w:val="0000FF"/>
            <w:sz w:val="24"/>
            <w:u w:val="single" w:color="0000FF"/>
          </w:rPr>
          <w:t>https://doi.org/10.5937/industrija43-7209</w:t>
        </w:r>
      </w:hyperlink>
    </w:p>
    <w:p w14:paraId="449CE0C9" w14:textId="77777777" w:rsidR="001637EE" w:rsidRDefault="001637EE">
      <w:pPr>
        <w:pStyle w:val="BodyText"/>
        <w:spacing w:before="8"/>
        <w:rPr>
          <w:sz w:val="26"/>
        </w:rPr>
      </w:pPr>
    </w:p>
    <w:p w14:paraId="516854D0" w14:textId="77777777" w:rsidR="001637EE" w:rsidRDefault="00B94B66">
      <w:pPr>
        <w:spacing w:before="92" w:line="259" w:lineRule="auto"/>
        <w:ind w:left="200" w:right="851"/>
        <w:jc w:val="both"/>
        <w:rPr>
          <w:sz w:val="24"/>
        </w:rPr>
      </w:pPr>
      <w:r>
        <w:rPr>
          <w:sz w:val="24"/>
        </w:rPr>
        <w:t>Louw,</w:t>
      </w:r>
      <w:r>
        <w:rPr>
          <w:spacing w:val="-7"/>
          <w:sz w:val="24"/>
        </w:rPr>
        <w:t xml:space="preserve"> </w:t>
      </w:r>
      <w:r>
        <w:rPr>
          <w:sz w:val="24"/>
        </w:rPr>
        <w:t>L.</w:t>
      </w:r>
      <w:r>
        <w:rPr>
          <w:spacing w:val="-5"/>
          <w:sz w:val="24"/>
        </w:rPr>
        <w:t xml:space="preserve"> </w:t>
      </w:r>
      <w:r>
        <w:rPr>
          <w:sz w:val="24"/>
        </w:rPr>
        <w:t>and</w:t>
      </w:r>
      <w:r>
        <w:rPr>
          <w:spacing w:val="-6"/>
          <w:sz w:val="24"/>
        </w:rPr>
        <w:t xml:space="preserve"> </w:t>
      </w:r>
      <w:r>
        <w:rPr>
          <w:sz w:val="24"/>
        </w:rPr>
        <w:t>Venter.</w:t>
      </w:r>
      <w:r>
        <w:rPr>
          <w:spacing w:val="-7"/>
          <w:sz w:val="24"/>
        </w:rPr>
        <w:t xml:space="preserve"> </w:t>
      </w:r>
      <w:r>
        <w:rPr>
          <w:sz w:val="24"/>
        </w:rPr>
        <w:t>P.</w:t>
      </w:r>
      <w:r>
        <w:rPr>
          <w:spacing w:val="-4"/>
          <w:sz w:val="24"/>
        </w:rPr>
        <w:t xml:space="preserve"> </w:t>
      </w:r>
      <w:r>
        <w:rPr>
          <w:sz w:val="24"/>
        </w:rPr>
        <w:t>2019</w:t>
      </w:r>
      <w:r>
        <w:rPr>
          <w:i/>
          <w:sz w:val="24"/>
        </w:rPr>
        <w:t>.</w:t>
      </w:r>
      <w:r>
        <w:rPr>
          <w:i/>
          <w:spacing w:val="-7"/>
          <w:sz w:val="24"/>
        </w:rPr>
        <w:t xml:space="preserve"> </w:t>
      </w:r>
      <w:r>
        <w:rPr>
          <w:i/>
          <w:sz w:val="24"/>
        </w:rPr>
        <w:t>Strategic</w:t>
      </w:r>
      <w:r>
        <w:rPr>
          <w:i/>
          <w:spacing w:val="-2"/>
          <w:sz w:val="24"/>
        </w:rPr>
        <w:t xml:space="preserve"> </w:t>
      </w:r>
      <w:r>
        <w:rPr>
          <w:i/>
          <w:sz w:val="24"/>
        </w:rPr>
        <w:t>Management: Towards</w:t>
      </w:r>
      <w:r>
        <w:rPr>
          <w:i/>
          <w:spacing w:val="-7"/>
          <w:sz w:val="24"/>
        </w:rPr>
        <w:t xml:space="preserve"> </w:t>
      </w:r>
      <w:r>
        <w:rPr>
          <w:i/>
          <w:sz w:val="24"/>
        </w:rPr>
        <w:t>sustainable</w:t>
      </w:r>
      <w:r>
        <w:rPr>
          <w:i/>
          <w:spacing w:val="-6"/>
          <w:sz w:val="24"/>
        </w:rPr>
        <w:t xml:space="preserve"> </w:t>
      </w:r>
      <w:r>
        <w:rPr>
          <w:i/>
          <w:sz w:val="24"/>
        </w:rPr>
        <w:t>strategies</w:t>
      </w:r>
      <w:r>
        <w:rPr>
          <w:i/>
          <w:spacing w:val="-3"/>
          <w:sz w:val="24"/>
        </w:rPr>
        <w:t xml:space="preserve"> </w:t>
      </w:r>
      <w:r>
        <w:rPr>
          <w:i/>
          <w:sz w:val="24"/>
        </w:rPr>
        <w:t>in Southern Africa</w:t>
      </w:r>
      <w:r>
        <w:rPr>
          <w:sz w:val="24"/>
        </w:rPr>
        <w:t xml:space="preserve">. </w:t>
      </w:r>
      <w:proofErr w:type="gramStart"/>
      <w:r>
        <w:rPr>
          <w:sz w:val="24"/>
        </w:rPr>
        <w:t>4rd</w:t>
      </w:r>
      <w:proofErr w:type="gramEnd"/>
      <w:r>
        <w:rPr>
          <w:sz w:val="24"/>
        </w:rPr>
        <w:t xml:space="preserve"> ed. Oxford University</w:t>
      </w:r>
      <w:r>
        <w:rPr>
          <w:spacing w:val="-6"/>
          <w:sz w:val="24"/>
        </w:rPr>
        <w:t xml:space="preserve"> </w:t>
      </w:r>
      <w:r>
        <w:rPr>
          <w:sz w:val="24"/>
        </w:rPr>
        <w:t>Press.</w:t>
      </w:r>
    </w:p>
    <w:p w14:paraId="2A8A8894" w14:textId="77777777" w:rsidR="001637EE" w:rsidRDefault="00B94B66">
      <w:pPr>
        <w:pStyle w:val="BodyText"/>
        <w:spacing w:before="90" w:line="259" w:lineRule="auto"/>
        <w:ind w:left="200" w:right="331"/>
        <w:jc w:val="both"/>
      </w:pPr>
      <w:proofErr w:type="spellStart"/>
      <w:r>
        <w:t>Mashavira</w:t>
      </w:r>
      <w:proofErr w:type="spellEnd"/>
      <w:r>
        <w:t xml:space="preserve">, N., </w:t>
      </w:r>
      <w:proofErr w:type="spellStart"/>
      <w:r>
        <w:t>Chipunza</w:t>
      </w:r>
      <w:proofErr w:type="spellEnd"/>
      <w:r>
        <w:t xml:space="preserve">, C. and </w:t>
      </w:r>
      <w:proofErr w:type="spellStart"/>
      <w:r>
        <w:t>Dzansi</w:t>
      </w:r>
      <w:proofErr w:type="spellEnd"/>
      <w:r>
        <w:t xml:space="preserve">, D.Y. 2019. Managerial interpersonal competencies and the performance of family- and non-family-owned small and medium-sized enterprises in Zimbabwe and South Africa. </w:t>
      </w:r>
      <w:r>
        <w:rPr>
          <w:i/>
        </w:rPr>
        <w:t>SA Journal of Human Resource Management</w:t>
      </w:r>
      <w:r>
        <w:t>.</w:t>
      </w:r>
    </w:p>
    <w:p w14:paraId="1FA66784" w14:textId="77777777" w:rsidR="001637EE" w:rsidRDefault="00B94B66">
      <w:pPr>
        <w:pStyle w:val="BodyText"/>
        <w:tabs>
          <w:tab w:val="left" w:pos="1343"/>
          <w:tab w:val="left" w:pos="1900"/>
          <w:tab w:val="left" w:pos="3430"/>
          <w:tab w:val="left" w:pos="4651"/>
          <w:tab w:val="left" w:pos="5409"/>
          <w:tab w:val="left" w:pos="6623"/>
          <w:tab w:val="left" w:pos="7522"/>
          <w:tab w:val="left" w:pos="7753"/>
          <w:tab w:val="left" w:pos="8602"/>
          <w:tab w:val="left" w:pos="9930"/>
        </w:tabs>
        <w:spacing w:before="162"/>
        <w:ind w:left="200" w:right="179"/>
      </w:pPr>
      <w:r>
        <w:t xml:space="preserve">Ncube, M. and Chimucheka, T. 2019. The effect of managerial competencies on the performance of small and medium enterprises in Makana Municipality, South Africa. </w:t>
      </w:r>
      <w:r>
        <w:rPr>
          <w:i/>
        </w:rPr>
        <w:t>African Journal</w:t>
      </w:r>
      <w:r>
        <w:rPr>
          <w:i/>
        </w:rPr>
        <w:tab/>
        <w:t>of</w:t>
      </w:r>
      <w:r>
        <w:rPr>
          <w:i/>
        </w:rPr>
        <w:tab/>
        <w:t>Hospitality,</w:t>
      </w:r>
      <w:r>
        <w:rPr>
          <w:i/>
        </w:rPr>
        <w:tab/>
        <w:t>Tourism</w:t>
      </w:r>
      <w:r>
        <w:rPr>
          <w:i/>
        </w:rPr>
        <w:tab/>
        <w:t>and</w:t>
      </w:r>
      <w:r>
        <w:rPr>
          <w:i/>
        </w:rPr>
        <w:tab/>
        <w:t>Leisure</w:t>
      </w:r>
      <w:r>
        <w:t>,</w:t>
      </w:r>
      <w:r>
        <w:tab/>
        <w:t>[online]</w:t>
      </w:r>
      <w:r>
        <w:tab/>
      </w:r>
      <w:r>
        <w:tab/>
        <w:t>8(5).</w:t>
      </w:r>
      <w:r>
        <w:tab/>
        <w:t>Available</w:t>
      </w:r>
      <w:r>
        <w:tab/>
      </w:r>
      <w:r>
        <w:rPr>
          <w:spacing w:val="-6"/>
        </w:rPr>
        <w:t xml:space="preserve">at: </w:t>
      </w:r>
      <w:hyperlink r:id="rId25">
        <w:r>
          <w:rPr>
            <w:color w:val="0000FF"/>
            <w:u w:val="single" w:color="0000FF"/>
          </w:rPr>
          <w:t>https://www.ajhtl.com/uploads/7/1/6/3/7163688/article_41_vol_8_5</w:t>
        </w:r>
        <w:r>
          <w:rPr>
            <w:color w:val="0000FF"/>
            <w:u w:val="single" w:color="0000FF"/>
          </w:rPr>
          <w:tab/>
          <w:t>2019_fort_hare.pdf</w:t>
        </w:r>
      </w:hyperlink>
      <w:r>
        <w:rPr>
          <w:color w:val="0000FF"/>
        </w:rPr>
        <w:t xml:space="preserve"> </w:t>
      </w:r>
      <w:r>
        <w:t>[Accessed 30 Aug.</w:t>
      </w:r>
      <w:r>
        <w:rPr>
          <w:spacing w:val="-3"/>
        </w:rPr>
        <w:t xml:space="preserve"> </w:t>
      </w:r>
      <w:r>
        <w:t>2021].</w:t>
      </w:r>
    </w:p>
    <w:p w14:paraId="4DDDECF2" w14:textId="77777777" w:rsidR="001637EE" w:rsidRDefault="00B94B66">
      <w:pPr>
        <w:spacing w:before="159"/>
        <w:ind w:left="200" w:right="182"/>
        <w:jc w:val="both"/>
        <w:rPr>
          <w:sz w:val="24"/>
        </w:rPr>
      </w:pPr>
      <w:proofErr w:type="spellStart"/>
      <w:r>
        <w:rPr>
          <w:sz w:val="24"/>
        </w:rPr>
        <w:t>Punia</w:t>
      </w:r>
      <w:proofErr w:type="spellEnd"/>
      <w:r>
        <w:rPr>
          <w:sz w:val="24"/>
        </w:rPr>
        <w:t>, BK &amp; Bhardwaj, B. 2013. Managerial Competencies and their Influence on Managerial Performance:</w:t>
      </w:r>
      <w:r>
        <w:rPr>
          <w:spacing w:val="-16"/>
          <w:sz w:val="24"/>
        </w:rPr>
        <w:t xml:space="preserve"> </w:t>
      </w:r>
      <w:r>
        <w:rPr>
          <w:sz w:val="24"/>
        </w:rPr>
        <w:t>A</w:t>
      </w:r>
      <w:r>
        <w:rPr>
          <w:spacing w:val="-15"/>
          <w:sz w:val="24"/>
        </w:rPr>
        <w:t xml:space="preserve"> </w:t>
      </w:r>
      <w:r>
        <w:rPr>
          <w:sz w:val="24"/>
        </w:rPr>
        <w:t>Literature</w:t>
      </w:r>
      <w:r>
        <w:rPr>
          <w:spacing w:val="-16"/>
          <w:sz w:val="24"/>
        </w:rPr>
        <w:t xml:space="preserve"> </w:t>
      </w:r>
      <w:r>
        <w:rPr>
          <w:sz w:val="24"/>
        </w:rPr>
        <w:t>Review</w:t>
      </w:r>
      <w:r>
        <w:rPr>
          <w:i/>
          <w:sz w:val="24"/>
        </w:rPr>
        <w:t>.</w:t>
      </w:r>
      <w:r>
        <w:rPr>
          <w:i/>
          <w:spacing w:val="-16"/>
          <w:sz w:val="24"/>
        </w:rPr>
        <w:t xml:space="preserve"> </w:t>
      </w:r>
      <w:r>
        <w:rPr>
          <w:i/>
          <w:sz w:val="24"/>
        </w:rPr>
        <w:t>International</w:t>
      </w:r>
      <w:r>
        <w:rPr>
          <w:i/>
          <w:spacing w:val="-16"/>
          <w:sz w:val="24"/>
        </w:rPr>
        <w:t xml:space="preserve"> </w:t>
      </w:r>
      <w:r>
        <w:rPr>
          <w:i/>
          <w:sz w:val="24"/>
        </w:rPr>
        <w:t>Journal</w:t>
      </w:r>
      <w:r>
        <w:rPr>
          <w:i/>
          <w:spacing w:val="-16"/>
          <w:sz w:val="24"/>
        </w:rPr>
        <w:t xml:space="preserve"> </w:t>
      </w:r>
      <w:r>
        <w:rPr>
          <w:i/>
          <w:sz w:val="24"/>
        </w:rPr>
        <w:t>of</w:t>
      </w:r>
      <w:r>
        <w:rPr>
          <w:i/>
          <w:spacing w:val="-19"/>
          <w:sz w:val="24"/>
        </w:rPr>
        <w:t xml:space="preserve"> </w:t>
      </w:r>
      <w:r>
        <w:rPr>
          <w:i/>
          <w:sz w:val="24"/>
        </w:rPr>
        <w:t>Advanced</w:t>
      </w:r>
      <w:r>
        <w:rPr>
          <w:i/>
          <w:spacing w:val="-17"/>
          <w:sz w:val="24"/>
        </w:rPr>
        <w:t xml:space="preserve"> </w:t>
      </w:r>
      <w:r>
        <w:rPr>
          <w:i/>
          <w:sz w:val="24"/>
        </w:rPr>
        <w:t>Research</w:t>
      </w:r>
      <w:r>
        <w:rPr>
          <w:i/>
          <w:spacing w:val="-14"/>
          <w:sz w:val="24"/>
        </w:rPr>
        <w:t xml:space="preserve"> </w:t>
      </w:r>
      <w:r>
        <w:rPr>
          <w:i/>
          <w:sz w:val="24"/>
        </w:rPr>
        <w:t>in</w:t>
      </w:r>
      <w:r>
        <w:rPr>
          <w:i/>
          <w:spacing w:val="-16"/>
          <w:sz w:val="24"/>
        </w:rPr>
        <w:t xml:space="preserve"> </w:t>
      </w:r>
      <w:r>
        <w:rPr>
          <w:i/>
          <w:sz w:val="24"/>
        </w:rPr>
        <w:t>Management and Social Sciences</w:t>
      </w:r>
      <w:r>
        <w:rPr>
          <w:sz w:val="24"/>
        </w:rPr>
        <w:t>. 02.</w:t>
      </w:r>
      <w:r>
        <w:rPr>
          <w:spacing w:val="-6"/>
          <w:sz w:val="24"/>
        </w:rPr>
        <w:t xml:space="preserve"> </w:t>
      </w:r>
      <w:r>
        <w:rPr>
          <w:sz w:val="24"/>
        </w:rPr>
        <w:t>70-84.</w:t>
      </w:r>
    </w:p>
    <w:p w14:paraId="55D7F061" w14:textId="77777777" w:rsidR="001637EE" w:rsidRDefault="001637EE">
      <w:pPr>
        <w:pStyle w:val="BodyText"/>
        <w:spacing w:before="8"/>
        <w:rPr>
          <w:sz w:val="26"/>
        </w:rPr>
      </w:pPr>
    </w:p>
    <w:p w14:paraId="582DABBA" w14:textId="77777777" w:rsidR="001637EE" w:rsidRDefault="00B94B66">
      <w:pPr>
        <w:pStyle w:val="BodyText"/>
        <w:spacing w:before="1"/>
        <w:ind w:left="200" w:right="182"/>
        <w:jc w:val="both"/>
      </w:pPr>
      <w:proofErr w:type="spellStart"/>
      <w:r>
        <w:t>Rambe</w:t>
      </w:r>
      <w:proofErr w:type="spellEnd"/>
      <w:r>
        <w:t xml:space="preserve">, P. and </w:t>
      </w:r>
      <w:proofErr w:type="spellStart"/>
      <w:r>
        <w:t>Makhalemele</w:t>
      </w:r>
      <w:proofErr w:type="spellEnd"/>
      <w:r>
        <w:t xml:space="preserve">, N. 2015. Relationship Between Managerial Competencies </w:t>
      </w:r>
      <w:proofErr w:type="gramStart"/>
      <w:r>
        <w:t>Of</w:t>
      </w:r>
      <w:proofErr w:type="gramEnd"/>
      <w:r>
        <w:t xml:space="preserve"> Owners</w:t>
      </w:r>
      <w:r>
        <w:rPr>
          <w:spacing w:val="-7"/>
        </w:rPr>
        <w:t xml:space="preserve"> </w:t>
      </w:r>
      <w:r>
        <w:t>/</w:t>
      </w:r>
      <w:r>
        <w:rPr>
          <w:spacing w:val="-5"/>
        </w:rPr>
        <w:t xml:space="preserve"> </w:t>
      </w:r>
      <w:r>
        <w:t>Managers</w:t>
      </w:r>
      <w:r>
        <w:rPr>
          <w:spacing w:val="-6"/>
        </w:rPr>
        <w:t xml:space="preserve"> </w:t>
      </w:r>
      <w:r>
        <w:t>Of</w:t>
      </w:r>
      <w:r>
        <w:rPr>
          <w:spacing w:val="-6"/>
        </w:rPr>
        <w:t xml:space="preserve"> </w:t>
      </w:r>
      <w:r>
        <w:t>Emerging</w:t>
      </w:r>
      <w:r>
        <w:rPr>
          <w:spacing w:val="-1"/>
        </w:rPr>
        <w:t xml:space="preserve"> </w:t>
      </w:r>
      <w:r>
        <w:t>Technology</w:t>
      </w:r>
      <w:r>
        <w:rPr>
          <w:spacing w:val="-10"/>
        </w:rPr>
        <w:t xml:space="preserve"> </w:t>
      </w:r>
      <w:r>
        <w:t>Firms</w:t>
      </w:r>
      <w:r>
        <w:rPr>
          <w:spacing w:val="-7"/>
        </w:rPr>
        <w:t xml:space="preserve"> </w:t>
      </w:r>
      <w:r>
        <w:t>And</w:t>
      </w:r>
      <w:r>
        <w:rPr>
          <w:spacing w:val="-4"/>
        </w:rPr>
        <w:t xml:space="preserve"> </w:t>
      </w:r>
      <w:r>
        <w:t>Business</w:t>
      </w:r>
      <w:r>
        <w:rPr>
          <w:spacing w:val="-7"/>
        </w:rPr>
        <w:t xml:space="preserve"> </w:t>
      </w:r>
      <w:r>
        <w:t>Performance:</w:t>
      </w:r>
      <w:r>
        <w:rPr>
          <w:spacing w:val="-5"/>
        </w:rPr>
        <w:t xml:space="preserve"> </w:t>
      </w:r>
      <w:r>
        <w:t>A</w:t>
      </w:r>
      <w:r>
        <w:rPr>
          <w:spacing w:val="-4"/>
        </w:rPr>
        <w:t xml:space="preserve"> </w:t>
      </w:r>
      <w:r>
        <w:t xml:space="preserve">Conceptual Framework Of Internet </w:t>
      </w:r>
      <w:proofErr w:type="spellStart"/>
      <w:r>
        <w:t>Caf</w:t>
      </w:r>
      <w:proofErr w:type="spellEnd"/>
      <w:r>
        <w:t xml:space="preserve"> Performance In South Africa”, </w:t>
      </w:r>
      <w:r>
        <w:rPr>
          <w:i/>
        </w:rPr>
        <w:t>International Business &amp; Economics Research Journal (IBER)</w:t>
      </w:r>
      <w:r>
        <w:t>, 14(4), pp. 677-690.</w:t>
      </w:r>
      <w:r>
        <w:rPr>
          <w:spacing w:val="-16"/>
        </w:rPr>
        <w:t xml:space="preserve"> </w:t>
      </w:r>
      <w:hyperlink r:id="rId26">
        <w:r>
          <w:rPr>
            <w:color w:val="0000FF"/>
            <w:u w:val="single" w:color="0000FF"/>
          </w:rPr>
          <w:t>https://doi:/10.19030/iber.v14i4.9357</w:t>
        </w:r>
      </w:hyperlink>
    </w:p>
    <w:p w14:paraId="6B21ED63" w14:textId="77777777" w:rsidR="001637EE" w:rsidRDefault="001637EE">
      <w:pPr>
        <w:pStyle w:val="BodyText"/>
        <w:spacing w:before="8"/>
        <w:rPr>
          <w:sz w:val="18"/>
        </w:rPr>
      </w:pPr>
    </w:p>
    <w:p w14:paraId="0F9CE19C" w14:textId="77777777" w:rsidR="001637EE" w:rsidRDefault="00B94B66">
      <w:pPr>
        <w:spacing w:before="92"/>
        <w:ind w:left="200"/>
        <w:rPr>
          <w:sz w:val="24"/>
        </w:rPr>
      </w:pPr>
      <w:r>
        <w:rPr>
          <w:sz w:val="24"/>
        </w:rPr>
        <w:t xml:space="preserve">Shirazi, A and </w:t>
      </w:r>
      <w:proofErr w:type="spellStart"/>
      <w:r>
        <w:rPr>
          <w:sz w:val="24"/>
        </w:rPr>
        <w:t>Mortazvi</w:t>
      </w:r>
      <w:proofErr w:type="spellEnd"/>
      <w:r>
        <w:rPr>
          <w:sz w:val="24"/>
        </w:rPr>
        <w:t xml:space="preserve">, S. 2009. Effective management performance a </w:t>
      </w:r>
      <w:proofErr w:type="gramStart"/>
      <w:r>
        <w:rPr>
          <w:sz w:val="24"/>
        </w:rPr>
        <w:t>competency based</w:t>
      </w:r>
      <w:proofErr w:type="gramEnd"/>
      <w:r>
        <w:rPr>
          <w:sz w:val="24"/>
        </w:rPr>
        <w:t xml:space="preserve"> perspective</w:t>
      </w:r>
      <w:r>
        <w:rPr>
          <w:i/>
          <w:sz w:val="24"/>
        </w:rPr>
        <w:t>. International Review of Business Research Papers</w:t>
      </w:r>
      <w:r>
        <w:rPr>
          <w:sz w:val="24"/>
        </w:rPr>
        <w:t>, Vol. 5, No. 1, pp. 1-10.</w:t>
      </w:r>
    </w:p>
    <w:p w14:paraId="1087CDDB" w14:textId="77777777" w:rsidR="001637EE" w:rsidRDefault="001637EE">
      <w:pPr>
        <w:pStyle w:val="BodyText"/>
        <w:spacing w:before="8"/>
        <w:rPr>
          <w:sz w:val="26"/>
        </w:rPr>
      </w:pPr>
    </w:p>
    <w:p w14:paraId="44F0F62B" w14:textId="77777777" w:rsidR="001637EE" w:rsidRDefault="00B94B66">
      <w:pPr>
        <w:pStyle w:val="BodyText"/>
        <w:spacing w:before="1"/>
        <w:ind w:left="200" w:right="3449"/>
      </w:pPr>
      <w:proofErr w:type="spellStart"/>
      <w:r>
        <w:t>Singye</w:t>
      </w:r>
      <w:proofErr w:type="spellEnd"/>
      <w:r>
        <w:t xml:space="preserve">, Jigme. 2021. Research Paradigms and Methodologies. DOI: </w:t>
      </w:r>
      <w:hyperlink r:id="rId27">
        <w:r>
          <w:rPr>
            <w:color w:val="0000FF"/>
            <w:u w:val="single" w:color="0000FF"/>
          </w:rPr>
          <w:t>https://10.13140/RG.2.2.26560.66564</w:t>
        </w:r>
      </w:hyperlink>
      <w:r>
        <w:t>.</w:t>
      </w:r>
    </w:p>
    <w:p w14:paraId="6B209E85" w14:textId="77777777" w:rsidR="001637EE" w:rsidRDefault="001637EE">
      <w:pPr>
        <w:pStyle w:val="BodyText"/>
        <w:spacing w:before="11"/>
        <w:rPr>
          <w:sz w:val="15"/>
        </w:rPr>
      </w:pPr>
    </w:p>
    <w:p w14:paraId="5D6E386B" w14:textId="77777777" w:rsidR="001637EE" w:rsidRDefault="00B94B66">
      <w:pPr>
        <w:spacing w:before="92"/>
        <w:ind w:left="200"/>
        <w:rPr>
          <w:sz w:val="24"/>
        </w:rPr>
      </w:pPr>
      <w:proofErr w:type="spellStart"/>
      <w:r>
        <w:rPr>
          <w:sz w:val="24"/>
        </w:rPr>
        <w:t>Stipic</w:t>
      </w:r>
      <w:proofErr w:type="spellEnd"/>
      <w:r>
        <w:rPr>
          <w:sz w:val="24"/>
        </w:rPr>
        <w:t xml:space="preserve">, V.V. &amp; </w:t>
      </w:r>
      <w:proofErr w:type="spellStart"/>
      <w:r>
        <w:rPr>
          <w:sz w:val="24"/>
        </w:rPr>
        <w:t>Ruzic</w:t>
      </w:r>
      <w:proofErr w:type="spellEnd"/>
      <w:r>
        <w:rPr>
          <w:sz w:val="24"/>
        </w:rPr>
        <w:t xml:space="preserve">, V. 2021. </w:t>
      </w:r>
      <w:r>
        <w:rPr>
          <w:i/>
          <w:sz w:val="24"/>
        </w:rPr>
        <w:t xml:space="preserve">Strategic Planning </w:t>
      </w:r>
      <w:proofErr w:type="gramStart"/>
      <w:r>
        <w:rPr>
          <w:i/>
          <w:sz w:val="24"/>
        </w:rPr>
        <w:t>As</w:t>
      </w:r>
      <w:proofErr w:type="gramEnd"/>
      <w:r>
        <w:rPr>
          <w:i/>
          <w:sz w:val="24"/>
        </w:rPr>
        <w:t xml:space="preserve"> A Profitability Factor In Small And Medium Enterprises</w:t>
      </w:r>
      <w:r>
        <w:rPr>
          <w:sz w:val="24"/>
        </w:rPr>
        <w:t xml:space="preserve">. </w:t>
      </w:r>
      <w:proofErr w:type="spellStart"/>
      <w:r>
        <w:rPr>
          <w:sz w:val="24"/>
        </w:rPr>
        <w:t>Varazdin</w:t>
      </w:r>
      <w:proofErr w:type="spellEnd"/>
      <w:r>
        <w:rPr>
          <w:sz w:val="24"/>
        </w:rPr>
        <w:t xml:space="preserve"> Development and Entrepreneurship Agency (VADEA), </w:t>
      </w:r>
      <w:proofErr w:type="spellStart"/>
      <w:r>
        <w:rPr>
          <w:sz w:val="24"/>
        </w:rPr>
        <w:t>Varazdin</w:t>
      </w:r>
      <w:proofErr w:type="spellEnd"/>
      <w:r>
        <w:rPr>
          <w:sz w:val="24"/>
        </w:rPr>
        <w:t>.</w:t>
      </w:r>
    </w:p>
    <w:p w14:paraId="6877547C" w14:textId="77777777" w:rsidR="001637EE" w:rsidRDefault="001637EE">
      <w:pPr>
        <w:pStyle w:val="BodyText"/>
        <w:spacing w:before="1"/>
      </w:pPr>
    </w:p>
    <w:p w14:paraId="44F0FD4D" w14:textId="6F1D9E68" w:rsidR="001637EE" w:rsidRDefault="00B94B66">
      <w:pPr>
        <w:pStyle w:val="BodyText"/>
        <w:tabs>
          <w:tab w:val="left" w:pos="1636"/>
          <w:tab w:val="left" w:pos="2324"/>
          <w:tab w:val="left" w:pos="2562"/>
          <w:tab w:val="left" w:pos="4059"/>
          <w:tab w:val="left" w:pos="4469"/>
          <w:tab w:val="left" w:pos="4849"/>
          <w:tab w:val="left" w:pos="5104"/>
          <w:tab w:val="left" w:pos="6781"/>
          <w:tab w:val="left" w:pos="7203"/>
          <w:tab w:val="left" w:pos="8097"/>
          <w:tab w:val="left" w:pos="9427"/>
        </w:tabs>
        <w:ind w:left="200" w:right="176"/>
      </w:pPr>
      <w:r>
        <w:t>Thompson,</w:t>
      </w:r>
      <w:r>
        <w:tab/>
        <w:t>A.K.</w:t>
      </w:r>
      <w:r>
        <w:tab/>
        <w:t>(2015).</w:t>
      </w:r>
      <w:r>
        <w:rPr>
          <w:spacing w:val="-1"/>
        </w:rPr>
        <w:t xml:space="preserve"> </w:t>
      </w:r>
      <w:r>
        <w:rPr>
          <w:i/>
        </w:rPr>
        <w:t>Positivism</w:t>
      </w:r>
      <w:r>
        <w:rPr>
          <w:i/>
        </w:rPr>
        <w:tab/>
        <w:t>and</w:t>
      </w:r>
      <w:r>
        <w:rPr>
          <w:i/>
        </w:rPr>
        <w:tab/>
        <w:t>Interpretivism</w:t>
      </w:r>
      <w:r>
        <w:rPr>
          <w:i/>
        </w:rPr>
        <w:tab/>
        <w:t>in</w:t>
      </w:r>
      <w:r>
        <w:rPr>
          <w:i/>
        </w:rPr>
        <w:tab/>
        <w:t>Social</w:t>
      </w:r>
      <w:r>
        <w:rPr>
          <w:i/>
        </w:rPr>
        <w:tab/>
        <w:t>Research</w:t>
      </w:r>
      <w:r>
        <w:t>.</w:t>
      </w:r>
      <w:r>
        <w:tab/>
      </w:r>
      <w:r>
        <w:rPr>
          <w:spacing w:val="-3"/>
        </w:rPr>
        <w:t xml:space="preserve">[online] </w:t>
      </w:r>
      <w:proofErr w:type="spellStart"/>
      <w:r>
        <w:t>ReviseSociology</w:t>
      </w:r>
      <w:proofErr w:type="spellEnd"/>
      <w:r>
        <w:t>.</w:t>
      </w:r>
      <w:r>
        <w:tab/>
      </w:r>
      <w:r>
        <w:tab/>
        <w:t>Available</w:t>
      </w:r>
      <w:r>
        <w:tab/>
        <w:t>at:</w:t>
      </w:r>
      <w:r>
        <w:tab/>
      </w:r>
      <w:r>
        <w:tab/>
      </w:r>
      <w:hyperlink r:id="rId28" w:anchor="%3A~%3Atext%3DThe%20positivist%20tradition%20stresses%20the">
        <w:r>
          <w:rPr>
            <w:color w:val="0000FF"/>
            <w:u w:val="single" w:color="0000FF"/>
          </w:rPr>
          <w:t>https://revisesociology.com/2015/05/18/positivism-</w:t>
        </w:r>
      </w:hyperlink>
      <w:r>
        <w:rPr>
          <w:color w:val="0000FF"/>
        </w:rPr>
        <w:t xml:space="preserve"> </w:t>
      </w:r>
      <w:hyperlink r:id="rId29" w:anchor="%3A~%3Atext%3DThe%20positivist%20tradition%20stresses%20the">
        <w:r>
          <w:rPr>
            <w:color w:val="0000FF"/>
            <w:u w:val="single" w:color="0000FF"/>
          </w:rPr>
          <w:t>interpretivism-sociology/#:~:text=The%20positivist%20tradition%20stresses%20the</w:t>
        </w:r>
      </w:hyperlink>
      <w:r>
        <w:rPr>
          <w:color w:val="0000FF"/>
        </w:rPr>
        <w:t xml:space="preserve"> </w:t>
      </w:r>
    </w:p>
    <w:p w14:paraId="6C324E28" w14:textId="77777777" w:rsidR="001637EE" w:rsidRDefault="001637EE">
      <w:pPr>
        <w:pStyle w:val="BodyText"/>
      </w:pPr>
    </w:p>
    <w:p w14:paraId="60ED56E8" w14:textId="4D6515C0" w:rsidR="001637EE" w:rsidRDefault="00B94B66">
      <w:pPr>
        <w:ind w:left="200" w:right="179"/>
        <w:jc w:val="both"/>
        <w:rPr>
          <w:sz w:val="24"/>
        </w:rPr>
      </w:pPr>
      <w:proofErr w:type="spellStart"/>
      <w:r>
        <w:rPr>
          <w:sz w:val="24"/>
        </w:rPr>
        <w:t>Twarirei</w:t>
      </w:r>
      <w:proofErr w:type="spellEnd"/>
      <w:r>
        <w:rPr>
          <w:sz w:val="24"/>
        </w:rPr>
        <w:t>, MB. 2015. The impact of managerial competencies on the performance of SMEs in the Buffalo City Municipality</w:t>
      </w:r>
      <w:r>
        <w:rPr>
          <w:i/>
          <w:sz w:val="24"/>
        </w:rPr>
        <w:t xml:space="preserve">. A Dissertation submitted in fulfilment of the requirements for </w:t>
      </w:r>
      <w:proofErr w:type="spellStart"/>
      <w:proofErr w:type="gramStart"/>
      <w:r>
        <w:rPr>
          <w:i/>
          <w:sz w:val="24"/>
        </w:rPr>
        <w:t>Masters</w:t>
      </w:r>
      <w:proofErr w:type="spellEnd"/>
      <w:r>
        <w:rPr>
          <w:i/>
          <w:sz w:val="24"/>
        </w:rPr>
        <w:t xml:space="preserve"> degree in Business Management</w:t>
      </w:r>
      <w:proofErr w:type="gramEnd"/>
      <w:r>
        <w:rPr>
          <w:sz w:val="24"/>
        </w:rPr>
        <w:t xml:space="preserve">: University of Fort Hare. </w:t>
      </w:r>
    </w:p>
    <w:p w14:paraId="3A00527F" w14:textId="3969B39F" w:rsidR="007659F5" w:rsidRDefault="007659F5">
      <w:pPr>
        <w:ind w:left="200" w:right="179"/>
        <w:jc w:val="both"/>
        <w:rPr>
          <w:sz w:val="24"/>
        </w:rPr>
      </w:pPr>
    </w:p>
    <w:p w14:paraId="021A81DE" w14:textId="77777777" w:rsidR="007659F5" w:rsidRDefault="007659F5">
      <w:pPr>
        <w:ind w:left="200" w:right="179"/>
        <w:jc w:val="both"/>
        <w:rPr>
          <w:sz w:val="24"/>
        </w:rPr>
      </w:pPr>
      <w:r>
        <w:rPr>
          <w:sz w:val="24"/>
        </w:rPr>
        <w:t>D</w:t>
      </w:r>
      <w:r w:rsidRPr="007659F5">
        <w:rPr>
          <w:sz w:val="24"/>
        </w:rPr>
        <w:t>u Toit</w:t>
      </w:r>
      <w:r>
        <w:rPr>
          <w:sz w:val="24"/>
        </w:rPr>
        <w:t>,</w:t>
      </w:r>
      <w:r w:rsidRPr="007659F5">
        <w:rPr>
          <w:sz w:val="24"/>
        </w:rPr>
        <w:t xml:space="preserve"> E</w:t>
      </w:r>
      <w:r>
        <w:rPr>
          <w:sz w:val="24"/>
        </w:rPr>
        <w:t>.</w:t>
      </w:r>
      <w:r w:rsidRPr="007659F5">
        <w:rPr>
          <w:sz w:val="24"/>
        </w:rPr>
        <w:t xml:space="preserve"> </w:t>
      </w:r>
      <w:r>
        <w:rPr>
          <w:sz w:val="24"/>
        </w:rPr>
        <w:t>&amp; Du</w:t>
      </w:r>
      <w:r w:rsidRPr="007659F5">
        <w:rPr>
          <w:sz w:val="24"/>
        </w:rPr>
        <w:t xml:space="preserve"> Wet, J. 2007. </w:t>
      </w:r>
      <w:r w:rsidRPr="007659F5">
        <w:rPr>
          <w:i/>
          <w:iCs/>
          <w:sz w:val="24"/>
        </w:rPr>
        <w:t>Return on Equity: A Popular, But Flawed Measure of Corporate Financial Performance</w:t>
      </w:r>
      <w:r w:rsidRPr="007659F5">
        <w:rPr>
          <w:sz w:val="24"/>
        </w:rPr>
        <w:t xml:space="preserve">. South African Journal of Business Management. </w:t>
      </w:r>
    </w:p>
    <w:p w14:paraId="271C9A4E" w14:textId="33B356ED" w:rsidR="007659F5" w:rsidRDefault="007659F5">
      <w:pPr>
        <w:ind w:left="200" w:right="179"/>
        <w:jc w:val="both"/>
        <w:rPr>
          <w:sz w:val="24"/>
        </w:rPr>
      </w:pPr>
      <w:r>
        <w:rPr>
          <w:sz w:val="24"/>
        </w:rPr>
        <w:t xml:space="preserve">DOI: </w:t>
      </w:r>
      <w:hyperlink r:id="rId30" w:history="1">
        <w:r w:rsidRPr="00112AA2">
          <w:rPr>
            <w:rStyle w:val="Hyperlink"/>
            <w:sz w:val="24"/>
          </w:rPr>
          <w:t>https://38.10.4102/sajbm.v38i1.578</w:t>
        </w:r>
      </w:hyperlink>
      <w:r w:rsidRPr="007659F5">
        <w:rPr>
          <w:sz w:val="24"/>
        </w:rPr>
        <w:t>.</w:t>
      </w:r>
      <w:r>
        <w:rPr>
          <w:sz w:val="24"/>
        </w:rPr>
        <w:t xml:space="preserve">  </w:t>
      </w:r>
    </w:p>
    <w:p w14:paraId="289F9602" w14:textId="7ED82CA4" w:rsidR="00033AD2" w:rsidRDefault="00033AD2">
      <w:pPr>
        <w:ind w:left="200" w:right="179"/>
        <w:jc w:val="both"/>
        <w:rPr>
          <w:sz w:val="24"/>
        </w:rPr>
      </w:pPr>
    </w:p>
    <w:p w14:paraId="46359912" w14:textId="64B40170" w:rsidR="00EE13EC" w:rsidRDefault="00EE13EC">
      <w:pPr>
        <w:ind w:left="200" w:right="179"/>
        <w:jc w:val="both"/>
        <w:rPr>
          <w:sz w:val="24"/>
        </w:rPr>
      </w:pPr>
      <w:proofErr w:type="spellStart"/>
      <w:r w:rsidRPr="00EE13EC">
        <w:rPr>
          <w:sz w:val="24"/>
        </w:rPr>
        <w:t>Zajda</w:t>
      </w:r>
      <w:proofErr w:type="spellEnd"/>
      <w:r w:rsidRPr="00EE13EC">
        <w:rPr>
          <w:sz w:val="24"/>
        </w:rPr>
        <w:t>, J. 202</w:t>
      </w:r>
      <w:r w:rsidR="00244B38">
        <w:rPr>
          <w:sz w:val="24"/>
        </w:rPr>
        <w:t>1</w:t>
      </w:r>
      <w:r w:rsidRPr="00EE13EC">
        <w:rPr>
          <w:sz w:val="24"/>
        </w:rPr>
        <w:t xml:space="preserve">. </w:t>
      </w:r>
      <w:r w:rsidRPr="00EE13EC">
        <w:rPr>
          <w:i/>
          <w:iCs/>
          <w:sz w:val="24"/>
        </w:rPr>
        <w:t>The Importance of Qualifications – Credentialism in the 21st Century</w:t>
      </w:r>
      <w:r w:rsidRPr="00EE13EC">
        <w:rPr>
          <w:sz w:val="24"/>
        </w:rPr>
        <w:t>: The Use of Qualifications and Experience during the Recruitment Process.</w:t>
      </w:r>
    </w:p>
    <w:p w14:paraId="68A81734" w14:textId="138F06DA" w:rsidR="00244B38" w:rsidRDefault="00244B38">
      <w:pPr>
        <w:ind w:left="200" w:right="179"/>
        <w:jc w:val="both"/>
        <w:rPr>
          <w:sz w:val="24"/>
        </w:rPr>
      </w:pPr>
    </w:p>
    <w:p w14:paraId="71068E51" w14:textId="2EB0AEB3" w:rsidR="00244B38" w:rsidRDefault="00244B38">
      <w:pPr>
        <w:ind w:left="200" w:right="179"/>
        <w:jc w:val="both"/>
        <w:rPr>
          <w:sz w:val="24"/>
        </w:rPr>
      </w:pPr>
      <w:proofErr w:type="spellStart"/>
      <w:r w:rsidRPr="00244B38">
        <w:rPr>
          <w:sz w:val="24"/>
        </w:rPr>
        <w:t>Jaakson</w:t>
      </w:r>
      <w:proofErr w:type="spellEnd"/>
      <w:r w:rsidRPr="00244B38">
        <w:rPr>
          <w:sz w:val="24"/>
        </w:rPr>
        <w:t xml:space="preserve">, K. 2010. </w:t>
      </w:r>
      <w:r w:rsidRPr="00244B38">
        <w:rPr>
          <w:i/>
          <w:iCs/>
          <w:sz w:val="24"/>
        </w:rPr>
        <w:t xml:space="preserve">Management by values: Are some values better than </w:t>
      </w:r>
      <w:proofErr w:type="gramStart"/>
      <w:r w:rsidRPr="00244B38">
        <w:rPr>
          <w:i/>
          <w:iCs/>
          <w:sz w:val="24"/>
        </w:rPr>
        <w:t>others?</w:t>
      </w:r>
      <w:r w:rsidRPr="00244B38">
        <w:rPr>
          <w:sz w:val="24"/>
        </w:rPr>
        <w:t>.</w:t>
      </w:r>
      <w:proofErr w:type="gramEnd"/>
      <w:r w:rsidRPr="00244B38">
        <w:rPr>
          <w:sz w:val="24"/>
        </w:rPr>
        <w:t xml:space="preserve"> Journal of Management Development. </w:t>
      </w:r>
      <w:r>
        <w:rPr>
          <w:sz w:val="24"/>
        </w:rPr>
        <w:t xml:space="preserve">DOI: </w:t>
      </w:r>
      <w:hyperlink r:id="rId31" w:history="1">
        <w:r w:rsidRPr="00112AA2">
          <w:rPr>
            <w:rStyle w:val="Hyperlink"/>
            <w:sz w:val="24"/>
          </w:rPr>
          <w:t>https://10.1108/02621711011072504</w:t>
        </w:r>
      </w:hyperlink>
      <w:r w:rsidRPr="00244B38">
        <w:rPr>
          <w:sz w:val="24"/>
        </w:rPr>
        <w:t>.</w:t>
      </w:r>
      <w:r>
        <w:rPr>
          <w:sz w:val="24"/>
        </w:rPr>
        <w:t xml:space="preserve"> </w:t>
      </w:r>
    </w:p>
    <w:p w14:paraId="4B2ADBBF" w14:textId="463D1C9B" w:rsidR="00D21033" w:rsidRDefault="00D21033">
      <w:pPr>
        <w:ind w:left="200" w:right="179"/>
        <w:jc w:val="both"/>
        <w:rPr>
          <w:sz w:val="24"/>
        </w:rPr>
      </w:pPr>
    </w:p>
    <w:p w14:paraId="317F4791" w14:textId="7541E4F6" w:rsidR="00D21033" w:rsidRDefault="00D21033">
      <w:pPr>
        <w:ind w:left="200" w:right="179"/>
        <w:jc w:val="both"/>
        <w:rPr>
          <w:sz w:val="24"/>
        </w:rPr>
      </w:pPr>
      <w:r w:rsidRPr="00D21033">
        <w:rPr>
          <w:sz w:val="24"/>
        </w:rPr>
        <w:t>Sharkey, S. (n.d.). </w:t>
      </w:r>
      <w:r w:rsidRPr="00D21033">
        <w:rPr>
          <w:i/>
          <w:iCs/>
          <w:sz w:val="24"/>
        </w:rPr>
        <w:t xml:space="preserve">Surveys For Money: The Best Sites </w:t>
      </w:r>
      <w:proofErr w:type="gramStart"/>
      <w:r w:rsidRPr="00D21033">
        <w:rPr>
          <w:i/>
          <w:iCs/>
          <w:sz w:val="24"/>
        </w:rPr>
        <w:t>To</w:t>
      </w:r>
      <w:proofErr w:type="gramEnd"/>
      <w:r w:rsidRPr="00D21033">
        <w:rPr>
          <w:i/>
          <w:iCs/>
          <w:sz w:val="24"/>
        </w:rPr>
        <w:t xml:space="preserve"> Take Online Surveys</w:t>
      </w:r>
      <w:r w:rsidRPr="00D21033">
        <w:rPr>
          <w:sz w:val="24"/>
        </w:rPr>
        <w:t xml:space="preserve">. [online] Bankrate. Available at: </w:t>
      </w:r>
      <w:hyperlink r:id="rId32" w:history="1">
        <w:r w:rsidRPr="001A5942">
          <w:rPr>
            <w:rStyle w:val="Hyperlink"/>
            <w:sz w:val="24"/>
          </w:rPr>
          <w:t>https://www.bankrate.com/personal-finance/best-online-surveys-for-money/</w:t>
        </w:r>
      </w:hyperlink>
      <w:r>
        <w:rPr>
          <w:sz w:val="24"/>
        </w:rPr>
        <w:t xml:space="preserve"> </w:t>
      </w:r>
      <w:r w:rsidRPr="00D21033">
        <w:rPr>
          <w:sz w:val="24"/>
        </w:rPr>
        <w:t xml:space="preserve"> [Accessed 16 Jan. 2022].</w:t>
      </w:r>
    </w:p>
    <w:p w14:paraId="7BF9BA7C" w14:textId="36741079" w:rsidR="00C717D8" w:rsidRDefault="00C717D8">
      <w:pPr>
        <w:ind w:left="200" w:right="179"/>
        <w:jc w:val="both"/>
        <w:rPr>
          <w:sz w:val="24"/>
        </w:rPr>
      </w:pPr>
    </w:p>
    <w:p w14:paraId="1DA8BB50" w14:textId="7F31F2DD" w:rsidR="00C717D8" w:rsidRDefault="00C717D8">
      <w:pPr>
        <w:ind w:left="200" w:right="179"/>
        <w:jc w:val="both"/>
        <w:rPr>
          <w:sz w:val="24"/>
        </w:rPr>
      </w:pPr>
      <w:proofErr w:type="spellStart"/>
      <w:r w:rsidRPr="00C717D8">
        <w:rPr>
          <w:sz w:val="24"/>
        </w:rPr>
        <w:t>Oyson</w:t>
      </w:r>
      <w:proofErr w:type="spellEnd"/>
      <w:r w:rsidRPr="00C717D8">
        <w:rPr>
          <w:sz w:val="24"/>
        </w:rPr>
        <w:t>, M</w:t>
      </w:r>
      <w:r>
        <w:rPr>
          <w:sz w:val="24"/>
        </w:rPr>
        <w:t>.</w:t>
      </w:r>
      <w:r w:rsidRPr="00C717D8">
        <w:rPr>
          <w:sz w:val="24"/>
        </w:rPr>
        <w:t xml:space="preserve"> &amp; Ho, M</w:t>
      </w:r>
      <w:r>
        <w:rPr>
          <w:sz w:val="24"/>
        </w:rPr>
        <w:t>.</w:t>
      </w:r>
      <w:r w:rsidRPr="00C717D8">
        <w:rPr>
          <w:sz w:val="24"/>
        </w:rPr>
        <w:t xml:space="preserve"> </w:t>
      </w:r>
      <w:proofErr w:type="spellStart"/>
      <w:r w:rsidRPr="00C717D8">
        <w:rPr>
          <w:sz w:val="24"/>
        </w:rPr>
        <w:t>Kansal</w:t>
      </w:r>
      <w:proofErr w:type="spellEnd"/>
      <w:r w:rsidRPr="00C717D8">
        <w:rPr>
          <w:sz w:val="24"/>
        </w:rPr>
        <w:t>, M</w:t>
      </w:r>
      <w:r w:rsidR="0001673B">
        <w:rPr>
          <w:sz w:val="24"/>
        </w:rPr>
        <w:t xml:space="preserve">. </w:t>
      </w:r>
      <w:r w:rsidRPr="00C717D8">
        <w:rPr>
          <w:sz w:val="24"/>
        </w:rPr>
        <w:t>James, T</w:t>
      </w:r>
      <w:r w:rsidR="0001673B">
        <w:rPr>
          <w:sz w:val="24"/>
        </w:rPr>
        <w:t>.</w:t>
      </w:r>
      <w:r w:rsidRPr="00C717D8">
        <w:rPr>
          <w:sz w:val="24"/>
        </w:rPr>
        <w:t xml:space="preserve"> Small, G. 2020. </w:t>
      </w:r>
      <w:r w:rsidRPr="00173450">
        <w:rPr>
          <w:i/>
          <w:iCs/>
          <w:sz w:val="24"/>
        </w:rPr>
        <w:t>Strategies to Improve Survey Response Rates</w:t>
      </w:r>
      <w:r w:rsidRPr="00C717D8">
        <w:rPr>
          <w:sz w:val="24"/>
        </w:rPr>
        <w:t xml:space="preserve">. </w:t>
      </w:r>
      <w:r w:rsidR="00173450">
        <w:rPr>
          <w:sz w:val="24"/>
        </w:rPr>
        <w:t xml:space="preserve">DOI: </w:t>
      </w:r>
      <w:hyperlink r:id="rId33" w:history="1">
        <w:r w:rsidR="00621FB1" w:rsidRPr="001A5942">
          <w:rPr>
            <w:rStyle w:val="Hyperlink"/>
            <w:sz w:val="24"/>
          </w:rPr>
          <w:t>https://</w:t>
        </w:r>
        <w:r w:rsidR="00621FB1" w:rsidRPr="001A5942">
          <w:rPr>
            <w:rStyle w:val="Hyperlink"/>
            <w:sz w:val="24"/>
          </w:rPr>
          <w:t>10.13140/RG.2.2.11062.01609</w:t>
        </w:r>
      </w:hyperlink>
      <w:r w:rsidRPr="00C717D8">
        <w:rPr>
          <w:sz w:val="24"/>
        </w:rPr>
        <w:t>.</w:t>
      </w:r>
      <w:r w:rsidR="00621FB1">
        <w:rPr>
          <w:sz w:val="24"/>
        </w:rPr>
        <w:t xml:space="preserve"> </w:t>
      </w:r>
    </w:p>
    <w:p w14:paraId="3A3F1048" w14:textId="206067B6" w:rsidR="00AF6427" w:rsidRDefault="00AF6427">
      <w:pPr>
        <w:ind w:left="200" w:right="179"/>
        <w:jc w:val="both"/>
        <w:rPr>
          <w:sz w:val="24"/>
        </w:rPr>
      </w:pPr>
    </w:p>
    <w:p w14:paraId="2D776485" w14:textId="6AAFD8E6" w:rsidR="00AF6427" w:rsidRDefault="00543BA0">
      <w:pPr>
        <w:ind w:left="200" w:right="179"/>
        <w:jc w:val="both"/>
        <w:rPr>
          <w:sz w:val="24"/>
        </w:rPr>
      </w:pPr>
      <w:bookmarkStart w:id="1" w:name="_Hlk93253254"/>
      <w:proofErr w:type="spellStart"/>
      <w:r>
        <w:rPr>
          <w:sz w:val="24"/>
        </w:rPr>
        <w:t>O</w:t>
      </w:r>
      <w:r w:rsidRPr="00543BA0">
        <w:rPr>
          <w:sz w:val="24"/>
        </w:rPr>
        <w:t>ecd-ilibrary</w:t>
      </w:r>
      <w:bookmarkEnd w:id="1"/>
      <w:proofErr w:type="spellEnd"/>
      <w:r w:rsidRPr="00543BA0">
        <w:rPr>
          <w:sz w:val="24"/>
        </w:rPr>
        <w:t>. (n.d.). </w:t>
      </w:r>
      <w:r w:rsidRPr="00543BA0">
        <w:rPr>
          <w:i/>
          <w:iCs/>
          <w:sz w:val="24"/>
        </w:rPr>
        <w:t>Home</w:t>
      </w:r>
      <w:r w:rsidRPr="00543BA0">
        <w:rPr>
          <w:sz w:val="24"/>
        </w:rPr>
        <w:t xml:space="preserve">. [online] Available at: </w:t>
      </w:r>
      <w:hyperlink r:id="rId34" w:history="1">
        <w:r w:rsidRPr="001A5942">
          <w:rPr>
            <w:rStyle w:val="Hyperlink"/>
            <w:sz w:val="24"/>
          </w:rPr>
          <w:t>https://www.oecd-ilibrary.org/sites/37b75ad0-en/index.html?itemId=/content/component/37b75ad0-en#:~:text=Of%20the%202.25%20million%20SMEs</w:t>
        </w:r>
      </w:hyperlink>
      <w:r>
        <w:rPr>
          <w:sz w:val="24"/>
        </w:rPr>
        <w:t xml:space="preserve"> </w:t>
      </w:r>
      <w:r w:rsidRPr="00543BA0">
        <w:rPr>
          <w:sz w:val="24"/>
        </w:rPr>
        <w:t xml:space="preserve"> [Accessed 16 Jan. 2022].</w:t>
      </w:r>
    </w:p>
    <w:p w14:paraId="4CCAE94C" w14:textId="1F64D3B1" w:rsidR="00122E47" w:rsidRDefault="00122E47">
      <w:pPr>
        <w:ind w:left="200" w:right="179"/>
        <w:jc w:val="both"/>
        <w:rPr>
          <w:sz w:val="24"/>
        </w:rPr>
      </w:pPr>
    </w:p>
    <w:p w14:paraId="6AAFA36E" w14:textId="512CB9C7" w:rsidR="00033AD2" w:rsidRDefault="00033AD2">
      <w:pPr>
        <w:ind w:left="200" w:right="179"/>
        <w:jc w:val="both"/>
        <w:rPr>
          <w:sz w:val="24"/>
        </w:rPr>
      </w:pPr>
    </w:p>
    <w:p w14:paraId="3BDFE75A" w14:textId="77777777" w:rsidR="00033AD2" w:rsidRDefault="00033AD2">
      <w:pPr>
        <w:ind w:left="200" w:right="179"/>
        <w:jc w:val="both"/>
        <w:rPr>
          <w:sz w:val="24"/>
        </w:rPr>
      </w:pPr>
    </w:p>
    <w:p w14:paraId="2D91A737" w14:textId="77777777" w:rsidR="001637EE" w:rsidRDefault="001637EE">
      <w:pPr>
        <w:jc w:val="both"/>
        <w:rPr>
          <w:sz w:val="24"/>
        </w:rPr>
      </w:pPr>
    </w:p>
    <w:p w14:paraId="0C2BDE39" w14:textId="5E52E7C0" w:rsidR="00033AD2" w:rsidRDefault="00033AD2">
      <w:pPr>
        <w:jc w:val="both"/>
        <w:rPr>
          <w:sz w:val="24"/>
        </w:rPr>
        <w:sectPr w:rsidR="00033AD2">
          <w:pgSz w:w="12240" w:h="15840"/>
          <w:pgMar w:top="1500" w:right="980" w:bottom="980" w:left="880" w:header="0" w:footer="703" w:gutter="0"/>
          <w:cols w:space="720"/>
        </w:sectPr>
      </w:pPr>
    </w:p>
    <w:p w14:paraId="09F8DF51" w14:textId="77777777" w:rsidR="001637EE" w:rsidRDefault="001637EE">
      <w:pPr>
        <w:pStyle w:val="BodyText"/>
        <w:spacing w:before="4"/>
        <w:rPr>
          <w:sz w:val="17"/>
        </w:rPr>
      </w:pPr>
    </w:p>
    <w:sectPr w:rsidR="001637EE">
      <w:pgSz w:w="12240" w:h="15840"/>
      <w:pgMar w:top="1500" w:right="980" w:bottom="900" w:left="880" w:header="0" w:footer="7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0DF5A" w14:textId="77777777" w:rsidR="00457679" w:rsidRDefault="00457679">
      <w:r>
        <w:separator/>
      </w:r>
    </w:p>
  </w:endnote>
  <w:endnote w:type="continuationSeparator" w:id="0">
    <w:p w14:paraId="7D677FC5" w14:textId="77777777" w:rsidR="00457679" w:rsidRDefault="00457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7BCBA" w14:textId="77777777" w:rsidR="001637EE" w:rsidRDefault="00892425">
    <w:pPr>
      <w:pStyle w:val="BodyText"/>
      <w:spacing w:line="14" w:lineRule="auto"/>
      <w:rPr>
        <w:sz w:val="19"/>
      </w:rPr>
    </w:pPr>
    <w:r>
      <w:pict w14:anchorId="0C855991">
        <v:shapetype id="_x0000_t202" coordsize="21600,21600" o:spt="202" path="m,l,21600r21600,l21600,xe">
          <v:stroke joinstyle="miter"/>
          <v:path gradientshapeok="t" o:connecttype="rect"/>
        </v:shapetype>
        <v:shape id="_x0000_s1025" type="#_x0000_t202" style="position:absolute;margin-left:294.15pt;margin-top:741.85pt;width:19.45pt;height:15.45pt;z-index:-251658752;mso-position-horizontal-relative:page;mso-position-vertical-relative:page" filled="f" stroked="f">
          <v:textbox inset="0,0,0,0">
            <w:txbxContent>
              <w:p w14:paraId="72C9D8E1" w14:textId="77777777" w:rsidR="001637EE" w:rsidRDefault="00B94B66">
                <w:pPr>
                  <w:pStyle w:val="BodyText"/>
                  <w:spacing w:before="12"/>
                  <w:ind w:left="60"/>
                </w:pPr>
                <w:r>
                  <w:fldChar w:fldCharType="begin"/>
                </w:r>
                <w:r>
                  <w:instrText xml:space="preserve"> PAGE </w:instrText>
                </w:r>
                <w:r>
                  <w:fldChar w:fldCharType="separate"/>
                </w:r>
                <w:r>
                  <w:t>17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B5B8D" w14:textId="77777777" w:rsidR="00457679" w:rsidRDefault="00457679">
      <w:r>
        <w:separator/>
      </w:r>
    </w:p>
  </w:footnote>
  <w:footnote w:type="continuationSeparator" w:id="0">
    <w:p w14:paraId="03AA0E5E" w14:textId="77777777" w:rsidR="00457679" w:rsidRDefault="004576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702B9"/>
    <w:multiLevelType w:val="multilevel"/>
    <w:tmpl w:val="AC6087EE"/>
    <w:lvl w:ilvl="0">
      <w:start w:val="1"/>
      <w:numFmt w:val="decimal"/>
      <w:lvlText w:val="%1."/>
      <w:lvlJc w:val="left"/>
      <w:pPr>
        <w:ind w:left="468" w:hanging="269"/>
      </w:pPr>
      <w:rPr>
        <w:rFonts w:ascii="Arial" w:eastAsia="Arial" w:hAnsi="Arial" w:cs="Arial" w:hint="default"/>
        <w:b/>
        <w:bCs/>
        <w:spacing w:val="0"/>
        <w:w w:val="97"/>
        <w:sz w:val="24"/>
        <w:szCs w:val="24"/>
        <w:lang w:val="en-US" w:eastAsia="en-US" w:bidi="ar-SA"/>
      </w:rPr>
    </w:lvl>
    <w:lvl w:ilvl="1">
      <w:start w:val="1"/>
      <w:numFmt w:val="decimal"/>
      <w:lvlText w:val="%1.%2"/>
      <w:lvlJc w:val="left"/>
      <w:pPr>
        <w:ind w:left="920" w:hanging="721"/>
      </w:pPr>
      <w:rPr>
        <w:rFonts w:ascii="Arial" w:eastAsia="Arial" w:hAnsi="Arial" w:cs="Arial" w:hint="default"/>
        <w:b/>
        <w:bCs/>
        <w:spacing w:val="0"/>
        <w:w w:val="97"/>
        <w:sz w:val="24"/>
        <w:szCs w:val="24"/>
        <w:lang w:val="en-US" w:eastAsia="en-US" w:bidi="ar-SA"/>
      </w:rPr>
    </w:lvl>
    <w:lvl w:ilvl="2">
      <w:numFmt w:val="bullet"/>
      <w:lvlText w:val=""/>
      <w:lvlJc w:val="left"/>
      <w:pPr>
        <w:ind w:left="920" w:hanging="360"/>
      </w:pPr>
      <w:rPr>
        <w:rFonts w:ascii="Symbol" w:eastAsia="Symbol" w:hAnsi="Symbol" w:cs="Symbol" w:hint="default"/>
        <w:w w:val="100"/>
        <w:sz w:val="24"/>
        <w:szCs w:val="24"/>
        <w:lang w:val="en-US" w:eastAsia="en-US" w:bidi="ar-SA"/>
      </w:rPr>
    </w:lvl>
    <w:lvl w:ilvl="3">
      <w:numFmt w:val="bullet"/>
      <w:lvlText w:val="•"/>
      <w:lvlJc w:val="left"/>
      <w:pPr>
        <w:ind w:left="2102" w:hanging="360"/>
      </w:pPr>
      <w:rPr>
        <w:rFonts w:hint="default"/>
        <w:lang w:val="en-US" w:eastAsia="en-US" w:bidi="ar-SA"/>
      </w:rPr>
    </w:lvl>
    <w:lvl w:ilvl="4">
      <w:numFmt w:val="bullet"/>
      <w:lvlText w:val="•"/>
      <w:lvlJc w:val="left"/>
      <w:pPr>
        <w:ind w:left="3285" w:hanging="360"/>
      </w:pPr>
      <w:rPr>
        <w:rFonts w:hint="default"/>
        <w:lang w:val="en-US" w:eastAsia="en-US" w:bidi="ar-SA"/>
      </w:rPr>
    </w:lvl>
    <w:lvl w:ilvl="5">
      <w:numFmt w:val="bullet"/>
      <w:lvlText w:val="•"/>
      <w:lvlJc w:val="left"/>
      <w:pPr>
        <w:ind w:left="4467" w:hanging="360"/>
      </w:pPr>
      <w:rPr>
        <w:rFonts w:hint="default"/>
        <w:lang w:val="en-US" w:eastAsia="en-US" w:bidi="ar-SA"/>
      </w:rPr>
    </w:lvl>
    <w:lvl w:ilvl="6">
      <w:numFmt w:val="bullet"/>
      <w:lvlText w:val="•"/>
      <w:lvlJc w:val="left"/>
      <w:pPr>
        <w:ind w:left="5650" w:hanging="360"/>
      </w:pPr>
      <w:rPr>
        <w:rFonts w:hint="default"/>
        <w:lang w:val="en-US" w:eastAsia="en-US" w:bidi="ar-SA"/>
      </w:rPr>
    </w:lvl>
    <w:lvl w:ilvl="7">
      <w:numFmt w:val="bullet"/>
      <w:lvlText w:val="•"/>
      <w:lvlJc w:val="left"/>
      <w:pPr>
        <w:ind w:left="6832" w:hanging="360"/>
      </w:pPr>
      <w:rPr>
        <w:rFonts w:hint="default"/>
        <w:lang w:val="en-US" w:eastAsia="en-US" w:bidi="ar-SA"/>
      </w:rPr>
    </w:lvl>
    <w:lvl w:ilvl="8">
      <w:numFmt w:val="bullet"/>
      <w:lvlText w:val="•"/>
      <w:lvlJc w:val="left"/>
      <w:pPr>
        <w:ind w:left="8015" w:hanging="360"/>
      </w:pPr>
      <w:rPr>
        <w:rFonts w:hint="default"/>
        <w:lang w:val="en-US" w:eastAsia="en-US" w:bidi="ar-SA"/>
      </w:rPr>
    </w:lvl>
  </w:abstractNum>
  <w:abstractNum w:abstractNumId="1" w15:restartNumberingAfterBreak="0">
    <w:nsid w:val="65D73D3C"/>
    <w:multiLevelType w:val="hybridMultilevel"/>
    <w:tmpl w:val="F2BE0BE8"/>
    <w:lvl w:ilvl="0" w:tplc="1E760AB0">
      <w:numFmt w:val="bullet"/>
      <w:lvlText w:val=""/>
      <w:lvlJc w:val="left"/>
      <w:pPr>
        <w:ind w:left="1280" w:hanging="360"/>
      </w:pPr>
      <w:rPr>
        <w:rFonts w:ascii="Symbol" w:eastAsia="Symbol" w:hAnsi="Symbol" w:cs="Symbol" w:hint="default"/>
        <w:w w:val="100"/>
        <w:sz w:val="24"/>
        <w:szCs w:val="24"/>
        <w:lang w:val="en-US" w:eastAsia="en-US" w:bidi="ar-SA"/>
      </w:rPr>
    </w:lvl>
    <w:lvl w:ilvl="1" w:tplc="402641CE">
      <w:numFmt w:val="bullet"/>
      <w:lvlText w:val="•"/>
      <w:lvlJc w:val="left"/>
      <w:pPr>
        <w:ind w:left="2190" w:hanging="360"/>
      </w:pPr>
      <w:rPr>
        <w:rFonts w:hint="default"/>
        <w:lang w:val="en-US" w:eastAsia="en-US" w:bidi="ar-SA"/>
      </w:rPr>
    </w:lvl>
    <w:lvl w:ilvl="2" w:tplc="E768326E">
      <w:numFmt w:val="bullet"/>
      <w:lvlText w:val="•"/>
      <w:lvlJc w:val="left"/>
      <w:pPr>
        <w:ind w:left="3100" w:hanging="360"/>
      </w:pPr>
      <w:rPr>
        <w:rFonts w:hint="default"/>
        <w:lang w:val="en-US" w:eastAsia="en-US" w:bidi="ar-SA"/>
      </w:rPr>
    </w:lvl>
    <w:lvl w:ilvl="3" w:tplc="321CB1F0">
      <w:numFmt w:val="bullet"/>
      <w:lvlText w:val="•"/>
      <w:lvlJc w:val="left"/>
      <w:pPr>
        <w:ind w:left="4010" w:hanging="360"/>
      </w:pPr>
      <w:rPr>
        <w:rFonts w:hint="default"/>
        <w:lang w:val="en-US" w:eastAsia="en-US" w:bidi="ar-SA"/>
      </w:rPr>
    </w:lvl>
    <w:lvl w:ilvl="4" w:tplc="DD1AB58C">
      <w:numFmt w:val="bullet"/>
      <w:lvlText w:val="•"/>
      <w:lvlJc w:val="left"/>
      <w:pPr>
        <w:ind w:left="4920" w:hanging="360"/>
      </w:pPr>
      <w:rPr>
        <w:rFonts w:hint="default"/>
        <w:lang w:val="en-US" w:eastAsia="en-US" w:bidi="ar-SA"/>
      </w:rPr>
    </w:lvl>
    <w:lvl w:ilvl="5" w:tplc="70B06DBE">
      <w:numFmt w:val="bullet"/>
      <w:lvlText w:val="•"/>
      <w:lvlJc w:val="left"/>
      <w:pPr>
        <w:ind w:left="5830" w:hanging="360"/>
      </w:pPr>
      <w:rPr>
        <w:rFonts w:hint="default"/>
        <w:lang w:val="en-US" w:eastAsia="en-US" w:bidi="ar-SA"/>
      </w:rPr>
    </w:lvl>
    <w:lvl w:ilvl="6" w:tplc="AFA86194">
      <w:numFmt w:val="bullet"/>
      <w:lvlText w:val="•"/>
      <w:lvlJc w:val="left"/>
      <w:pPr>
        <w:ind w:left="6740" w:hanging="360"/>
      </w:pPr>
      <w:rPr>
        <w:rFonts w:hint="default"/>
        <w:lang w:val="en-US" w:eastAsia="en-US" w:bidi="ar-SA"/>
      </w:rPr>
    </w:lvl>
    <w:lvl w:ilvl="7" w:tplc="F1DC321A">
      <w:numFmt w:val="bullet"/>
      <w:lvlText w:val="•"/>
      <w:lvlJc w:val="left"/>
      <w:pPr>
        <w:ind w:left="7650" w:hanging="360"/>
      </w:pPr>
      <w:rPr>
        <w:rFonts w:hint="default"/>
        <w:lang w:val="en-US" w:eastAsia="en-US" w:bidi="ar-SA"/>
      </w:rPr>
    </w:lvl>
    <w:lvl w:ilvl="8" w:tplc="95601F64">
      <w:numFmt w:val="bullet"/>
      <w:lvlText w:val="•"/>
      <w:lvlJc w:val="left"/>
      <w:pPr>
        <w:ind w:left="8560"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noSpaceRaiseLower/>
    <w:compatSetting w:name="compatibilityMode" w:uri="http://schemas.microsoft.com/office/word" w:val="12"/>
    <w:compatSetting w:name="useWord2013TrackBottomHyphenation" w:uri="http://schemas.microsoft.com/office/word" w:val="1"/>
  </w:compat>
  <w:rsids>
    <w:rsidRoot w:val="001637EE"/>
    <w:rsid w:val="0001189B"/>
    <w:rsid w:val="0001673B"/>
    <w:rsid w:val="000208FF"/>
    <w:rsid w:val="00033AD2"/>
    <w:rsid w:val="00054251"/>
    <w:rsid w:val="00056EC5"/>
    <w:rsid w:val="00071D82"/>
    <w:rsid w:val="000762B2"/>
    <w:rsid w:val="0007685E"/>
    <w:rsid w:val="00080553"/>
    <w:rsid w:val="00080649"/>
    <w:rsid w:val="00082762"/>
    <w:rsid w:val="00096D5B"/>
    <w:rsid w:val="00096EDB"/>
    <w:rsid w:val="000A20EA"/>
    <w:rsid w:val="000A48BC"/>
    <w:rsid w:val="000A4D3F"/>
    <w:rsid w:val="000B0AA2"/>
    <w:rsid w:val="000C0E5A"/>
    <w:rsid w:val="000C5380"/>
    <w:rsid w:val="000E2280"/>
    <w:rsid w:val="00107B8D"/>
    <w:rsid w:val="00107EB9"/>
    <w:rsid w:val="00110742"/>
    <w:rsid w:val="001157D0"/>
    <w:rsid w:val="00115AED"/>
    <w:rsid w:val="00122E47"/>
    <w:rsid w:val="00127592"/>
    <w:rsid w:val="001366A2"/>
    <w:rsid w:val="0014374F"/>
    <w:rsid w:val="00144C2F"/>
    <w:rsid w:val="00153916"/>
    <w:rsid w:val="00156AB2"/>
    <w:rsid w:val="00157B5D"/>
    <w:rsid w:val="001637A2"/>
    <w:rsid w:val="001637EE"/>
    <w:rsid w:val="00164F11"/>
    <w:rsid w:val="00171198"/>
    <w:rsid w:val="00173450"/>
    <w:rsid w:val="00174C7F"/>
    <w:rsid w:val="001A2B02"/>
    <w:rsid w:val="001B02C6"/>
    <w:rsid w:val="001B0FC7"/>
    <w:rsid w:val="001C3A0F"/>
    <w:rsid w:val="001C7B52"/>
    <w:rsid w:val="001D32A2"/>
    <w:rsid w:val="001D7287"/>
    <w:rsid w:val="001F11AE"/>
    <w:rsid w:val="001F259E"/>
    <w:rsid w:val="00210FC4"/>
    <w:rsid w:val="00212637"/>
    <w:rsid w:val="00215E0B"/>
    <w:rsid w:val="00232F5D"/>
    <w:rsid w:val="00244B38"/>
    <w:rsid w:val="0025120A"/>
    <w:rsid w:val="002521CD"/>
    <w:rsid w:val="00267121"/>
    <w:rsid w:val="00270834"/>
    <w:rsid w:val="0027605C"/>
    <w:rsid w:val="00285CE6"/>
    <w:rsid w:val="00290745"/>
    <w:rsid w:val="002B233C"/>
    <w:rsid w:val="002D090F"/>
    <w:rsid w:val="002D7062"/>
    <w:rsid w:val="002E0F4F"/>
    <w:rsid w:val="00300077"/>
    <w:rsid w:val="00306E40"/>
    <w:rsid w:val="00312977"/>
    <w:rsid w:val="00316F82"/>
    <w:rsid w:val="00323A9D"/>
    <w:rsid w:val="00327C27"/>
    <w:rsid w:val="00334921"/>
    <w:rsid w:val="00335B93"/>
    <w:rsid w:val="003458EB"/>
    <w:rsid w:val="00355F0B"/>
    <w:rsid w:val="00385272"/>
    <w:rsid w:val="003A5617"/>
    <w:rsid w:val="003A6546"/>
    <w:rsid w:val="003A6563"/>
    <w:rsid w:val="003C4287"/>
    <w:rsid w:val="003C7359"/>
    <w:rsid w:val="003D5931"/>
    <w:rsid w:val="003E042C"/>
    <w:rsid w:val="003E2218"/>
    <w:rsid w:val="003F2F91"/>
    <w:rsid w:val="003F5F0E"/>
    <w:rsid w:val="0042211B"/>
    <w:rsid w:val="0045116F"/>
    <w:rsid w:val="00457679"/>
    <w:rsid w:val="00462ED4"/>
    <w:rsid w:val="004701B5"/>
    <w:rsid w:val="00477E98"/>
    <w:rsid w:val="00480861"/>
    <w:rsid w:val="0048301A"/>
    <w:rsid w:val="00485E7D"/>
    <w:rsid w:val="00491EE8"/>
    <w:rsid w:val="004A21AE"/>
    <w:rsid w:val="004A261A"/>
    <w:rsid w:val="004B31A2"/>
    <w:rsid w:val="004C05D6"/>
    <w:rsid w:val="004C494F"/>
    <w:rsid w:val="004C5F00"/>
    <w:rsid w:val="004C667D"/>
    <w:rsid w:val="004D56C4"/>
    <w:rsid w:val="004D7BE4"/>
    <w:rsid w:val="004F105F"/>
    <w:rsid w:val="004F1F87"/>
    <w:rsid w:val="004F39E0"/>
    <w:rsid w:val="004F424D"/>
    <w:rsid w:val="004F5DF3"/>
    <w:rsid w:val="004F73EB"/>
    <w:rsid w:val="00507AB2"/>
    <w:rsid w:val="00511E78"/>
    <w:rsid w:val="00513794"/>
    <w:rsid w:val="00514006"/>
    <w:rsid w:val="00515037"/>
    <w:rsid w:val="00526DF1"/>
    <w:rsid w:val="0053054A"/>
    <w:rsid w:val="00543BA0"/>
    <w:rsid w:val="00551207"/>
    <w:rsid w:val="00566106"/>
    <w:rsid w:val="00581009"/>
    <w:rsid w:val="00582593"/>
    <w:rsid w:val="005863E0"/>
    <w:rsid w:val="00592F75"/>
    <w:rsid w:val="005A593F"/>
    <w:rsid w:val="005B0D9C"/>
    <w:rsid w:val="005C0711"/>
    <w:rsid w:val="005D04EB"/>
    <w:rsid w:val="005D1910"/>
    <w:rsid w:val="005D5132"/>
    <w:rsid w:val="005E007C"/>
    <w:rsid w:val="005E3DA2"/>
    <w:rsid w:val="005E4243"/>
    <w:rsid w:val="00610CEC"/>
    <w:rsid w:val="00611A11"/>
    <w:rsid w:val="00614A43"/>
    <w:rsid w:val="00620298"/>
    <w:rsid w:val="00621FB1"/>
    <w:rsid w:val="00622E43"/>
    <w:rsid w:val="00624D8F"/>
    <w:rsid w:val="00635DBE"/>
    <w:rsid w:val="00652ABA"/>
    <w:rsid w:val="00661029"/>
    <w:rsid w:val="0067231C"/>
    <w:rsid w:val="00686B51"/>
    <w:rsid w:val="006A0D78"/>
    <w:rsid w:val="006A0E65"/>
    <w:rsid w:val="006A5564"/>
    <w:rsid w:val="006B6636"/>
    <w:rsid w:val="006B7824"/>
    <w:rsid w:val="006C14BD"/>
    <w:rsid w:val="006E0BFB"/>
    <w:rsid w:val="00702BB9"/>
    <w:rsid w:val="00704E1E"/>
    <w:rsid w:val="00726579"/>
    <w:rsid w:val="007266A1"/>
    <w:rsid w:val="00751490"/>
    <w:rsid w:val="007545B3"/>
    <w:rsid w:val="0076457B"/>
    <w:rsid w:val="00764FC2"/>
    <w:rsid w:val="007659F5"/>
    <w:rsid w:val="00777BBF"/>
    <w:rsid w:val="007816A3"/>
    <w:rsid w:val="007B33C8"/>
    <w:rsid w:val="007B4E2F"/>
    <w:rsid w:val="007C683A"/>
    <w:rsid w:val="007C7C26"/>
    <w:rsid w:val="007E08EB"/>
    <w:rsid w:val="007F6605"/>
    <w:rsid w:val="00814112"/>
    <w:rsid w:val="00816BE6"/>
    <w:rsid w:val="00817F0C"/>
    <w:rsid w:val="008233A1"/>
    <w:rsid w:val="00841602"/>
    <w:rsid w:val="00843E03"/>
    <w:rsid w:val="0085098E"/>
    <w:rsid w:val="00856848"/>
    <w:rsid w:val="00884C52"/>
    <w:rsid w:val="008872F1"/>
    <w:rsid w:val="00891E4A"/>
    <w:rsid w:val="008A18F7"/>
    <w:rsid w:val="008A5E31"/>
    <w:rsid w:val="008B1B8A"/>
    <w:rsid w:val="008D7E92"/>
    <w:rsid w:val="008E2746"/>
    <w:rsid w:val="008E738F"/>
    <w:rsid w:val="00901803"/>
    <w:rsid w:val="00903DBB"/>
    <w:rsid w:val="00905AC3"/>
    <w:rsid w:val="0091372D"/>
    <w:rsid w:val="00914178"/>
    <w:rsid w:val="00915825"/>
    <w:rsid w:val="009158D9"/>
    <w:rsid w:val="009230EB"/>
    <w:rsid w:val="00931AC5"/>
    <w:rsid w:val="0094374F"/>
    <w:rsid w:val="009624E4"/>
    <w:rsid w:val="00965814"/>
    <w:rsid w:val="009804FC"/>
    <w:rsid w:val="00992A1C"/>
    <w:rsid w:val="00996526"/>
    <w:rsid w:val="009B2299"/>
    <w:rsid w:val="009C140B"/>
    <w:rsid w:val="009C7A14"/>
    <w:rsid w:val="009D04C0"/>
    <w:rsid w:val="009D5370"/>
    <w:rsid w:val="009D62CA"/>
    <w:rsid w:val="009E0A73"/>
    <w:rsid w:val="009E12D4"/>
    <w:rsid w:val="009E2264"/>
    <w:rsid w:val="009E25CF"/>
    <w:rsid w:val="009E750E"/>
    <w:rsid w:val="009E7B6F"/>
    <w:rsid w:val="009F2F9A"/>
    <w:rsid w:val="00A02F52"/>
    <w:rsid w:val="00A03538"/>
    <w:rsid w:val="00A16063"/>
    <w:rsid w:val="00A46CBC"/>
    <w:rsid w:val="00A53F50"/>
    <w:rsid w:val="00A70A12"/>
    <w:rsid w:val="00A72A3D"/>
    <w:rsid w:val="00A73663"/>
    <w:rsid w:val="00A87712"/>
    <w:rsid w:val="00AC1DDA"/>
    <w:rsid w:val="00AC6C44"/>
    <w:rsid w:val="00AD0D18"/>
    <w:rsid w:val="00AE6518"/>
    <w:rsid w:val="00AE71AC"/>
    <w:rsid w:val="00AF000C"/>
    <w:rsid w:val="00AF5D44"/>
    <w:rsid w:val="00AF6427"/>
    <w:rsid w:val="00AF7DFC"/>
    <w:rsid w:val="00B05AF1"/>
    <w:rsid w:val="00B07787"/>
    <w:rsid w:val="00B130FA"/>
    <w:rsid w:val="00B156DA"/>
    <w:rsid w:val="00B271AB"/>
    <w:rsid w:val="00B73A4D"/>
    <w:rsid w:val="00B76E2D"/>
    <w:rsid w:val="00B77EA3"/>
    <w:rsid w:val="00B86D4B"/>
    <w:rsid w:val="00B90919"/>
    <w:rsid w:val="00B9282D"/>
    <w:rsid w:val="00B94B66"/>
    <w:rsid w:val="00BB2E54"/>
    <w:rsid w:val="00BC04F2"/>
    <w:rsid w:val="00BC2A26"/>
    <w:rsid w:val="00BC370A"/>
    <w:rsid w:val="00BD3FC4"/>
    <w:rsid w:val="00BE282C"/>
    <w:rsid w:val="00BE5476"/>
    <w:rsid w:val="00BF064C"/>
    <w:rsid w:val="00BF0AC8"/>
    <w:rsid w:val="00BF66AE"/>
    <w:rsid w:val="00C0727D"/>
    <w:rsid w:val="00C1001C"/>
    <w:rsid w:val="00C16BCD"/>
    <w:rsid w:val="00C22FB2"/>
    <w:rsid w:val="00C2598B"/>
    <w:rsid w:val="00C43EDF"/>
    <w:rsid w:val="00C46A2F"/>
    <w:rsid w:val="00C56B4B"/>
    <w:rsid w:val="00C702CD"/>
    <w:rsid w:val="00C717D8"/>
    <w:rsid w:val="00C7430D"/>
    <w:rsid w:val="00C760DB"/>
    <w:rsid w:val="00C7730F"/>
    <w:rsid w:val="00C80FE9"/>
    <w:rsid w:val="00C81974"/>
    <w:rsid w:val="00C85FA6"/>
    <w:rsid w:val="00C90C01"/>
    <w:rsid w:val="00C9127F"/>
    <w:rsid w:val="00CA74F8"/>
    <w:rsid w:val="00CB425A"/>
    <w:rsid w:val="00CB6E8F"/>
    <w:rsid w:val="00CC210E"/>
    <w:rsid w:val="00CC447E"/>
    <w:rsid w:val="00CC521E"/>
    <w:rsid w:val="00CD56E9"/>
    <w:rsid w:val="00CD5E71"/>
    <w:rsid w:val="00CE1565"/>
    <w:rsid w:val="00D11F32"/>
    <w:rsid w:val="00D13437"/>
    <w:rsid w:val="00D154D5"/>
    <w:rsid w:val="00D2069E"/>
    <w:rsid w:val="00D21033"/>
    <w:rsid w:val="00D27E39"/>
    <w:rsid w:val="00D3125D"/>
    <w:rsid w:val="00D34B3A"/>
    <w:rsid w:val="00D4030C"/>
    <w:rsid w:val="00D417DF"/>
    <w:rsid w:val="00D71D93"/>
    <w:rsid w:val="00D75744"/>
    <w:rsid w:val="00D842A9"/>
    <w:rsid w:val="00DA2156"/>
    <w:rsid w:val="00DA339A"/>
    <w:rsid w:val="00DD1BDB"/>
    <w:rsid w:val="00DF1910"/>
    <w:rsid w:val="00DF4250"/>
    <w:rsid w:val="00E02E8A"/>
    <w:rsid w:val="00E035BE"/>
    <w:rsid w:val="00E06471"/>
    <w:rsid w:val="00E1161F"/>
    <w:rsid w:val="00E15A96"/>
    <w:rsid w:val="00E3179A"/>
    <w:rsid w:val="00E35130"/>
    <w:rsid w:val="00E36A98"/>
    <w:rsid w:val="00E47AA3"/>
    <w:rsid w:val="00E5447C"/>
    <w:rsid w:val="00E57C82"/>
    <w:rsid w:val="00E64342"/>
    <w:rsid w:val="00E64BA6"/>
    <w:rsid w:val="00E81613"/>
    <w:rsid w:val="00EA05DA"/>
    <w:rsid w:val="00EB0B7A"/>
    <w:rsid w:val="00EB2A11"/>
    <w:rsid w:val="00ED047F"/>
    <w:rsid w:val="00ED66B0"/>
    <w:rsid w:val="00ED7A01"/>
    <w:rsid w:val="00EE13EC"/>
    <w:rsid w:val="00EE1752"/>
    <w:rsid w:val="00EE1E6A"/>
    <w:rsid w:val="00EE5E03"/>
    <w:rsid w:val="00EF06B2"/>
    <w:rsid w:val="00EF154B"/>
    <w:rsid w:val="00EF2DAA"/>
    <w:rsid w:val="00EF6302"/>
    <w:rsid w:val="00F0167B"/>
    <w:rsid w:val="00F15AFD"/>
    <w:rsid w:val="00F30216"/>
    <w:rsid w:val="00F31DBD"/>
    <w:rsid w:val="00F719A3"/>
    <w:rsid w:val="00F7487E"/>
    <w:rsid w:val="00FA0CE2"/>
    <w:rsid w:val="00FA600A"/>
    <w:rsid w:val="00FA68B2"/>
    <w:rsid w:val="00FB5176"/>
    <w:rsid w:val="00FB7D20"/>
    <w:rsid w:val="00FC1A59"/>
    <w:rsid w:val="00FD39CD"/>
    <w:rsid w:val="00FE7ED0"/>
    <w:rsid w:val="00FF416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54B8C"/>
  <w15:docId w15:val="{B3C72601-B51B-41F9-9FC1-8B2092CA9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n-GB"/>
    </w:rPr>
  </w:style>
  <w:style w:type="paragraph" w:styleId="Heading1">
    <w:name w:val="heading 1"/>
    <w:basedOn w:val="Normal"/>
    <w:uiPriority w:val="9"/>
    <w:qFormat/>
    <w:pPr>
      <w:ind w:left="200"/>
      <w:outlineLvl w:val="0"/>
    </w:pPr>
    <w:rPr>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lang w:val="en-US"/>
    </w:rPr>
  </w:style>
  <w:style w:type="paragraph" w:styleId="ListParagraph">
    <w:name w:val="List Paragraph"/>
    <w:basedOn w:val="Normal"/>
    <w:uiPriority w:val="1"/>
    <w:qFormat/>
    <w:pPr>
      <w:ind w:left="603" w:hanging="404"/>
    </w:pPr>
    <w:rPr>
      <w:lang w:val="en-US"/>
    </w:rPr>
  </w:style>
  <w:style w:type="paragraph" w:customStyle="1" w:styleId="TableParagraph">
    <w:name w:val="Table Paragraph"/>
    <w:basedOn w:val="Normal"/>
    <w:uiPriority w:val="1"/>
    <w:qFormat/>
    <w:pPr>
      <w:spacing w:line="271" w:lineRule="exact"/>
      <w:ind w:left="205"/>
    </w:pPr>
    <w:rPr>
      <w:lang w:val="en-US"/>
    </w:rPr>
  </w:style>
  <w:style w:type="character" w:styleId="Hyperlink">
    <w:name w:val="Hyperlink"/>
    <w:basedOn w:val="DefaultParagraphFont"/>
    <w:uiPriority w:val="99"/>
    <w:unhideWhenUsed/>
    <w:rsid w:val="00033AD2"/>
    <w:rPr>
      <w:color w:val="0000FF" w:themeColor="hyperlink"/>
      <w:u w:val="single"/>
    </w:rPr>
  </w:style>
  <w:style w:type="character" w:styleId="UnresolvedMention">
    <w:name w:val="Unresolved Mention"/>
    <w:basedOn w:val="DefaultParagraphFont"/>
    <w:uiPriority w:val="99"/>
    <w:semiHidden/>
    <w:unhideWhenUsed/>
    <w:rsid w:val="00033A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34319">
      <w:bodyDiv w:val="1"/>
      <w:marLeft w:val="0"/>
      <w:marRight w:val="0"/>
      <w:marTop w:val="0"/>
      <w:marBottom w:val="0"/>
      <w:divBdr>
        <w:top w:val="none" w:sz="0" w:space="0" w:color="auto"/>
        <w:left w:val="none" w:sz="0" w:space="0" w:color="auto"/>
        <w:bottom w:val="none" w:sz="0" w:space="0" w:color="auto"/>
        <w:right w:val="none" w:sz="0" w:space="0" w:color="auto"/>
      </w:divBdr>
    </w:div>
    <w:div w:id="573710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df.sciencedirectassets.com/277811/1-s2.0-S1877042813X00308/1-s2.0-S1877042813040111/" TargetMode="External"/><Relationship Id="rId18" Type="http://schemas.openxmlformats.org/officeDocument/2006/relationships/hyperlink" Target="https://ssrn.com/abstract%3D1105499" TargetMode="External"/><Relationship Id="rId26" Type="http://schemas.openxmlformats.org/officeDocument/2006/relationships/hyperlink" Target="https://doi/10.19030/iber.v14i4.9357" TargetMode="External"/><Relationship Id="rId3" Type="http://schemas.openxmlformats.org/officeDocument/2006/relationships/customXml" Target="../customXml/item3.xml"/><Relationship Id="rId21" Type="http://schemas.openxmlformats.org/officeDocument/2006/relationships/hyperlink" Target="https://doi.org/10.5901/mjss.2014.v5n6p141" TargetMode="External"/><Relationship Id="rId34" Type="http://schemas.openxmlformats.org/officeDocument/2006/relationships/hyperlink" Target="https://www.oecd-ilibrary.org/sites/37b75ad0-en/index.html?itemId=/content/component/37b75ad0-en#:~:text=Of%20the%202.25%20million%20SMEs" TargetMode="External"/><Relationship Id="rId7" Type="http://schemas.openxmlformats.org/officeDocument/2006/relationships/webSettings" Target="webSettings.xml"/><Relationship Id="rId12" Type="http://schemas.openxmlformats.org/officeDocument/2006/relationships/hyperlink" Target="https://boostlabs.com/blog/why-excel-is-still-essential-to-data-analytics/" TargetMode="External"/><Relationship Id="rId17" Type="http://schemas.openxmlformats.org/officeDocument/2006/relationships/hyperlink" Target="https://www.anzam.org/wp-content/uploads/pdf-manager/1804_COHENMICHAEL_190.PDF" TargetMode="External"/><Relationship Id="rId25" Type="http://schemas.openxmlformats.org/officeDocument/2006/relationships/hyperlink" Target="https://www.ajhtl.com/uploads/7/1/6/3/7163688/article_41_vol_8_5__2019_fort_hare.pdf" TargetMode="External"/><Relationship Id="rId33" Type="http://schemas.openxmlformats.org/officeDocument/2006/relationships/hyperlink" Target="https://10.13140/RG.2.2.11062.01609" TargetMode="External"/><Relationship Id="rId2" Type="http://schemas.openxmlformats.org/officeDocument/2006/relationships/customXml" Target="../customXml/item2.xml"/><Relationship Id="rId16" Type="http://schemas.openxmlformats.org/officeDocument/2006/relationships/hyperlink" Target="https://doi.org/15.10.2308/jeta-52312" TargetMode="External"/><Relationship Id="rId20" Type="http://schemas.openxmlformats.org/officeDocument/2006/relationships/hyperlink" Target="https://www.investopedia.com/financial-edge/1010/top-6-reasons-new-businesses-fail.aspx" TargetMode="External"/><Relationship Id="rId29" Type="http://schemas.openxmlformats.org/officeDocument/2006/relationships/hyperlink" Target="https://revisesociology.com/2015/05/18/positivism-interpretivism-sociolog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ink.springer.com/article/10.1007/s11133-019-9413-7" TargetMode="External"/><Relationship Id="rId24" Type="http://schemas.openxmlformats.org/officeDocument/2006/relationships/hyperlink" Target="https://doi.org/10.5937/industrija43-7209" TargetMode="External"/><Relationship Id="rId32" Type="http://schemas.openxmlformats.org/officeDocument/2006/relationships/hyperlink" Target="https://www.bankrate.com/personal-finance/best-online-surveys-for-money/" TargetMode="External"/><Relationship Id="rId5" Type="http://schemas.openxmlformats.org/officeDocument/2006/relationships/styles" Target="styles.xml"/><Relationship Id="rId15" Type="http://schemas.openxmlformats.org/officeDocument/2006/relationships/hyperlink" Target="https://www.entrepreneur.com/article/361350" TargetMode="External"/><Relationship Id="rId23" Type="http://schemas.openxmlformats.org/officeDocument/2006/relationships/hyperlink" Target="http://www.gemconsortium.org/country-profile/108" TargetMode="External"/><Relationship Id="rId28" Type="http://schemas.openxmlformats.org/officeDocument/2006/relationships/hyperlink" Target="https://revisesociology.com/2015/05/18/positivism-interpretivism-sociology/"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x.doi.org/10.2139/ssrn.1105499" TargetMode="External"/><Relationship Id="rId31" Type="http://schemas.openxmlformats.org/officeDocument/2006/relationships/hyperlink" Target="https://10.1108/0262171101107250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df.sciencedirectassets.com/277811/1-s2.0-S1877042813X00308/1-s2.0-S1877042813040111/" TargetMode="External"/><Relationship Id="rId22" Type="http://schemas.openxmlformats.org/officeDocument/2006/relationships/hyperlink" Target="https://gsdrc.org/docs/open/eirs4.pdf" TargetMode="External"/><Relationship Id="rId27" Type="http://schemas.openxmlformats.org/officeDocument/2006/relationships/hyperlink" Target="https://10.0.51.84/RG.2.2.26560.66564" TargetMode="External"/><Relationship Id="rId30" Type="http://schemas.openxmlformats.org/officeDocument/2006/relationships/hyperlink" Target="https://38.10.4102/sajbm.v38i1.578"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10057EA8B34B4380AED65D7B0D2D56" ma:contentTypeVersion="4" ma:contentTypeDescription="Create a new document." ma:contentTypeScope="" ma:versionID="5a6b024b02ba4e98ad1cbdc655df59f8">
  <xsd:schema xmlns:xsd="http://www.w3.org/2001/XMLSchema" xmlns:xs="http://www.w3.org/2001/XMLSchema" xmlns:p="http://schemas.microsoft.com/office/2006/metadata/properties" xmlns:ns3="3705f1ef-0168-4dbf-b552-7da937443830" targetNamespace="http://schemas.microsoft.com/office/2006/metadata/properties" ma:root="true" ma:fieldsID="29b11e0ea9726d3fe360765cf1a649d4" ns3:_="">
    <xsd:import namespace="3705f1ef-0168-4dbf-b552-7da93744383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5f1ef-0168-4dbf-b552-7da9374438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ED2AF5-47F8-4CCA-A28A-D573370196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5f1ef-0168-4dbf-b552-7da9374438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B4BB13-0A3A-4D4A-922B-DAC17DE481E6}">
  <ds:schemaRefs>
    <ds:schemaRef ds:uri="http://schemas.microsoft.com/sharepoint/v3/contenttype/forms"/>
  </ds:schemaRefs>
</ds:datastoreItem>
</file>

<file path=customXml/itemProps3.xml><?xml version="1.0" encoding="utf-8"?>
<ds:datastoreItem xmlns:ds="http://schemas.openxmlformats.org/officeDocument/2006/customXml" ds:itemID="{59DEE68C-3F62-482B-B0CF-164FDF05B359}">
  <ds:schemaRefs>
    <ds:schemaRef ds:uri="http://purl.org/dc/term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www.w3.org/XML/1998/namespace"/>
    <ds:schemaRef ds:uri="http://schemas.microsoft.com/office/infopath/2007/PartnerControls"/>
    <ds:schemaRef ds:uri="3705f1ef-0168-4dbf-b552-7da937443830"/>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6644</Words>
  <Characters>37871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Marx, Johan</dc:creator>
  <cp:keywords/>
  <dc:description/>
  <cp:lastModifiedBy>TAWANDA LOT MAZIRIRI</cp:lastModifiedBy>
  <cp:revision>2</cp:revision>
  <cp:lastPrinted>2021-10-11T17:45:00Z</cp:lastPrinted>
  <dcterms:created xsi:type="dcterms:W3CDTF">2022-01-16T21:57:00Z</dcterms:created>
  <dcterms:modified xsi:type="dcterms:W3CDTF">2022-01-16T21:57:00Z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2021-08-30T00:00:00Z</vt:filetime>
  </property>
  <property fmtid="{D5CDD505-2E9C-101B-9397-08002B2CF9AE}" pid="3" name="Creator">
    <vt:lpwstr>Microsoft® Word 2016</vt:lpwstr>
  </property>
  <property fmtid="{D5CDD505-2E9C-101B-9397-08002B2CF9AE}" pid="4" name="LastSaved">
    <vt:filetime>2021-10-10T00:00:00Z</vt:filetime>
  </property>
  <property fmtid="{D5CDD505-2E9C-101B-9397-08002B2CF9AE}" pid="5" name="ContentTypeId">
    <vt:lpwstr>0x0101009B10057EA8B34B4380AED65D7B0D2D56</vt:lpwstr>
  </property>
</Properties>
</file>