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MooreRAG: A Modern Retrieval Architecture for Grounded, Efficient, and Agentic LLM Systems</w:t>
      </w:r>
    </w:p>
    <w:p>
      <w:r>
        <w:t>White Paper – 2025 Edition</w:t>
      </w:r>
    </w:p>
    <w:p>
      <w:r>
        <w:t>Author: Tim Moore</w:t>
      </w:r>
    </w:p>
    <w:p/>
    <w:p>
      <w:r>
        <w:t>Abstract</w:t>
      </w:r>
    </w:p>
    <w:p>
      <w:r>
        <w:t>Large Language Models (LLMs) increasingly function as operational assistants across enterprise, government, and consumer environments. However, traditional approaches to Retrieval-Augmented Generation (RAG) rely on brittle, single-stage dense retrieval pipelines that yield inconsistent grounding, limited multi-hop reasoning, and substantial hallucination risk. This white paper introduces MooreRAG, a modern retrieval architecture engineered to replace outdated RAG mechanisms with a multi-stage, hybrid, agentic, and evaluable system designed for reliability, precision, and efficiency.</w:t>
      </w:r>
    </w:p>
    <w:p/>
    <w:p>
      <w:r>
        <w:t>MooreRAG integrates dense embeddings, sparse keyword search, transformer-based reranking, and an agentic reasoning controller to achieve high recall, contextual precision, and robust grounding. It incorporates a full evaluation suite, cost/latency analytics, and security hardening against prompt injection, making it aligned with 2025-era expectations for responsible AI engineering. The system can operate as a standalone RAG engine or as a drop-in replacement for retrievers in frameworks such as LangChain and LlamaIndex.</w:t>
      </w:r>
    </w:p>
    <w:p/>
    <w:p>
      <w:r>
        <w:t>1. Introduction</w:t>
      </w:r>
    </w:p>
    <w:p>
      <w:r>
        <w:t>Retrieval-Augmented Generation has become the standard technique for enabling LLMs to leverage proprietary, up-to-date, or domain-specific knowledge. Yet most RAG implementations deployed between 2020–2024 suffer from common structural limitations:</w:t>
      </w:r>
    </w:p>
    <w:p>
      <w:r>
        <w:t>1. Single-stage dense retrieval</w:t>
      </w:r>
    </w:p>
    <w:p>
      <w:r>
        <w:t>2. No ranking beyond cosine similarity</w:t>
      </w:r>
    </w:p>
    <w:p>
      <w:r>
        <w:t>3. No hybridization of sparse and dense signals</w:t>
      </w:r>
    </w:p>
    <w:p>
      <w:r>
        <w:t>4. Static retrieval pipelines that cannot adapt to query complexity</w:t>
      </w:r>
    </w:p>
    <w:p>
      <w:r>
        <w:t>5. Lack of systematic evaluation metrics</w:t>
      </w:r>
    </w:p>
    <w:p>
      <w:r>
        <w:t>6. Poor robustness against prompt injection or adversarial inputs</w:t>
      </w:r>
    </w:p>
    <w:p/>
    <w:p>
      <w:r>
        <w:t>As models shrink (via quantization and distillation) and enterprises demand stronger grounding, efficient inference, and compliance, the need for modern retrieval systems has become acute.</w:t>
      </w:r>
    </w:p>
    <w:p/>
    <w:p>
      <w:r>
        <w:t>MooreRAG was developed to meet these needs.</w:t>
      </w:r>
    </w:p>
    <w:p/>
    <w:p>
      <w:r>
        <w:t>MooreRAG serves as a next-generation retrieval engine that emphasizes precision, explainability, multi-hop reasoning, and operational safety. It is designed for high-stakes environments where correctness and traceability matter.</w:t>
      </w:r>
    </w:p>
    <w:p/>
    <w:p>
      <w:r>
        <w:t>2. Background and Motivation</w:t>
      </w:r>
    </w:p>
    <w:p/>
    <w:p>
      <w:r>
        <w:t>2.1 Limitations of Standard RAG Architectures</w:t>
      </w:r>
    </w:p>
    <w:p>
      <w:r>
        <w:t>The original RAG model (Facebook AI, 2020) combined dense retrieval with seq2seq generation. While foundational, this mechanism is no longer sufficient for enterprise-scale or regulated contexts. Its limitations include:</w:t>
      </w:r>
    </w:p>
    <w:p>
      <w:r>
        <w:t>- Semantic false positives</w:t>
      </w:r>
    </w:p>
    <w:p>
      <w:r>
        <w:t>- Inadequate for long-tail or technical queries</w:t>
      </w:r>
    </w:p>
    <w:p>
      <w:r>
        <w:t>- Poor performance on multi-step or ambiguous tasks</w:t>
      </w:r>
    </w:p>
    <w:p>
      <w:r>
        <w:t>- No explicit grounding or verification</w:t>
      </w:r>
    </w:p>
    <w:p/>
    <w:p>
      <w:r>
        <w:t>Subsequent frameworks (LangChain, LlamaIndex) introduced orchestration and integrations but did not fundamentally improve retrieval quality.</w:t>
      </w:r>
    </w:p>
    <w:p/>
    <w:p>
      <w:r>
        <w:t>2.2 Industry Shift Toward Multi-Stage Retrieval</w:t>
      </w:r>
    </w:p>
    <w:p>
      <w:r>
        <w:t>Between 2023–2025, top research groups (OpenAI, Anthropic, Meta, Google DeepMind) transitioned toward:</w:t>
      </w:r>
    </w:p>
    <w:p>
      <w:r>
        <w:t>- Dense + sparse hybrid retrieval</w:t>
      </w:r>
    </w:p>
    <w:p>
      <w:r>
        <w:t>- Multi-stage reranking using cross-encoders</w:t>
      </w:r>
    </w:p>
    <w:p>
      <w:r>
        <w:t>- Agentic reasoning loops</w:t>
      </w:r>
    </w:p>
    <w:p>
      <w:r>
        <w:t>- Structured grounding</w:t>
      </w:r>
    </w:p>
    <w:p>
      <w:r>
        <w:t>- Retrieval-aware evaluation metrics</w:t>
      </w:r>
    </w:p>
    <w:p/>
    <w:p>
      <w:r>
        <w:t>MooreRAG operationalizes these advancements into an accessible, modular system.</w:t>
      </w:r>
    </w:p>
    <w:p/>
    <w:p>
      <w:r>
        <w:t>3. MooreRAG Architecture</w:t>
      </w:r>
    </w:p>
    <w:p>
      <w:r>
        <w:t>MooreRAG consists of seven major components that together form a unified retrieval intelligence pipeline.</w:t>
      </w:r>
    </w:p>
    <w:p/>
    <w:p>
      <w:r>
        <w:t>3.1 Chunking and Preprocessing Layer</w:t>
      </w:r>
    </w:p>
    <w:p>
      <w:r>
        <w:t>Supports multiple chunking algorithms:</w:t>
      </w:r>
    </w:p>
    <w:p>
      <w:r>
        <w:t>- Fixed window</w:t>
      </w:r>
    </w:p>
    <w:p>
      <w:r>
        <w:t>- Semantic chunking</w:t>
      </w:r>
    </w:p>
    <w:p>
      <w:r>
        <w:t>- Adaptive chunking with overlap heuristics</w:t>
      </w:r>
    </w:p>
    <w:p>
      <w:r>
        <w:t>- Recursive summarization for hierarchical documents</w:t>
      </w:r>
    </w:p>
    <w:p/>
    <w:p>
      <w:r>
        <w:t>3.2 Embedding and Indexing Layer</w:t>
      </w:r>
    </w:p>
    <w:p>
      <w:r>
        <w:t>Pluggable embedding providers:</w:t>
      </w:r>
    </w:p>
    <w:p>
      <w:r>
        <w:t>- OpenAI embeddings</w:t>
      </w:r>
    </w:p>
    <w:p>
      <w:r>
        <w:t>- State-of-the-art open-source models (e.g., multilingual instruction-tuned vectors)</w:t>
      </w:r>
    </w:p>
    <w:p/>
    <w:p>
      <w:r>
        <w:t>Indexing supports:</w:t>
      </w:r>
    </w:p>
    <w:p>
      <w:r>
        <w:t>- FAISS</w:t>
      </w:r>
    </w:p>
    <w:p>
      <w:r>
        <w:t>- pgvector</w:t>
      </w:r>
    </w:p>
    <w:p>
      <w:r>
        <w:t>- Approximate nearest neighbor (ANN) structures</w:t>
      </w:r>
    </w:p>
    <w:p>
      <w:r>
        <w:t>- Hybrid indexes that fuse sparse + dense signals</w:t>
      </w:r>
    </w:p>
    <w:p/>
    <w:p>
      <w:r>
        <w:t>3.3 Hybrid Retrieval Layer (Dense + Sparse)</w:t>
      </w:r>
    </w:p>
    <w:p>
      <w:r>
        <w:t>MooreRAG’s retrieval engine combines:</w:t>
      </w:r>
    </w:p>
    <w:p>
      <w:r>
        <w:t>1. Dense semantic similarity</w:t>
      </w:r>
    </w:p>
    <w:p>
      <w:r>
        <w:t>2. Sparse keyword matching (BM25)</w:t>
      </w:r>
    </w:p>
    <w:p/>
    <w:p>
      <w:r>
        <w:t>Fusion scoring improves recall on:</w:t>
      </w:r>
    </w:p>
    <w:p>
      <w:r>
        <w:t>- Technical terms</w:t>
      </w:r>
    </w:p>
    <w:p>
      <w:r>
        <w:t>- Names and acronyms</w:t>
      </w:r>
    </w:p>
    <w:p>
      <w:r>
        <w:t>- Situations where semantic embeddings fail</w:t>
      </w:r>
    </w:p>
    <w:p/>
    <w:p>
      <w:r>
        <w:t>3.4 Transformer-Based Reranking Layer</w:t>
      </w:r>
    </w:p>
    <w:p>
      <w:r>
        <w:t>A cross-encoder reranker (or listwise transformer reranker) recalibrates relevance scores by reading candidate passages in full context. This reduces:</w:t>
      </w:r>
    </w:p>
    <w:p>
      <w:r>
        <w:t>- Semantic drift</w:t>
      </w:r>
    </w:p>
    <w:p>
      <w:r>
        <w:t>- Irrelevant but high-similarity chunks</w:t>
      </w:r>
    </w:p>
    <w:p>
      <w:r>
        <w:t>- Long-tail errors</w:t>
      </w:r>
    </w:p>
    <w:p/>
    <w:p>
      <w:r>
        <w:t>3.5 Agentic Reasoning Controller</w:t>
      </w:r>
    </w:p>
    <w:p>
      <w:r>
        <w:t>MooreRAG replaces static retrieval pipelines with an adaptive controller capable of:</w:t>
      </w:r>
    </w:p>
    <w:p>
      <w:r>
        <w:t>- Query decomposition</w:t>
      </w:r>
    </w:p>
    <w:p>
      <w:r>
        <w:t>- Multi-hop search</w:t>
      </w:r>
    </w:p>
    <w:p>
      <w:r>
        <w:t>- Retrieval retries and reformulation</w:t>
      </w:r>
    </w:p>
    <w:p>
      <w:r>
        <w:t>- Tool use (calculator, alternative retriever, web search stub)</w:t>
      </w:r>
    </w:p>
    <w:p>
      <w:r>
        <w:t>- Confidence scoring and fallback logic</w:t>
      </w:r>
    </w:p>
    <w:p/>
    <w:p>
      <w:r>
        <w:t>3.6 Grounded Generation Module</w:t>
      </w:r>
    </w:p>
    <w:p>
      <w:r>
        <w:t>The model generates answers with:</w:t>
      </w:r>
    </w:p>
    <w:p>
      <w:r>
        <w:t>- Evidence-first prompting</w:t>
      </w:r>
    </w:p>
    <w:p>
      <w:r>
        <w:t>- Explicit grounding requirements</w:t>
      </w:r>
    </w:p>
    <w:p>
      <w:r>
        <w:t>- Citation mapping</w:t>
      </w:r>
    </w:p>
    <w:p>
      <w:r>
        <w:t>- Answer verification routines</w:t>
      </w:r>
    </w:p>
    <w:p/>
    <w:p>
      <w:r>
        <w:t>3.7 Evaluation, Observability, and Security Layer</w:t>
      </w:r>
    </w:p>
    <w:p>
      <w:r>
        <w:t>MooreRAG includes a comprehensive evaluation suite:</w:t>
      </w:r>
    </w:p>
    <w:p>
      <w:r>
        <w:t>- Retriever metrics: Recall@k, nDCG@k</w:t>
      </w:r>
    </w:p>
    <w:p>
      <w:r>
        <w:t>- Generator metrics: factuality, grounding, completeness</w:t>
      </w:r>
    </w:p>
    <w:p>
      <w:r>
        <w:t>- LLM-as-a-judge evaluation</w:t>
      </w:r>
    </w:p>
    <w:p>
      <w:r>
        <w:t>- Prompt-injection adversarial suite</w:t>
      </w:r>
    </w:p>
    <w:p>
      <w:r>
        <w:t>- Latency and cost tracking</w:t>
      </w:r>
    </w:p>
    <w:p/>
    <w:p>
      <w:r>
        <w:t>4. What MooreRAG Replaces</w:t>
      </w:r>
    </w:p>
    <w:p/>
    <w:p>
      <w:r>
        <w:t>4.1 Vanilla RAG (Dense-only retrieval)</w:t>
      </w:r>
    </w:p>
    <w:p>
      <w:r>
        <w:t>Replaced with hybrid retrieval + multi-stage reranking + agentic control.</w:t>
      </w:r>
    </w:p>
    <w:p/>
    <w:p>
      <w:r>
        <w:t>4.2 Embedding-only similarity search</w:t>
      </w:r>
    </w:p>
    <w:p>
      <w:r>
        <w:t>Replaced with transformer rerankers and dense+sparse fusion.</w:t>
      </w:r>
    </w:p>
    <w:p/>
    <w:p>
      <w:r>
        <w:t>4.3 Static retrieval pipelines</w:t>
      </w:r>
    </w:p>
    <w:p>
      <w:r>
        <w:t>Replaced with adaptive, reasoning-driven retrieval loops.</w:t>
      </w:r>
    </w:p>
    <w:p/>
    <w:p>
      <w:r>
        <w:t>4.4 Prompt-only reasoning</w:t>
      </w:r>
    </w:p>
    <w:p>
      <w:r>
        <w:t>Replaced with structured grounding and factual verification.</w:t>
      </w:r>
    </w:p>
    <w:p/>
    <w:p>
      <w:r>
        <w:t>4.5 Black-box RAG</w:t>
      </w:r>
    </w:p>
    <w:p>
      <w:r>
        <w:t>Replaced with evaluable, measurable, transparent retrieval diagnostics.</w:t>
      </w:r>
    </w:p>
    <w:p/>
    <w:p>
      <w:r>
        <w:t>4.6 Framework-native retrievers (LangChain, LlamaIndex)</w:t>
      </w:r>
    </w:p>
    <w:p>
      <w:r>
        <w:t>MooreRAG does not replace these frameworks, but replaces their retrievers with higher-performance, research-oriented components.</w:t>
      </w:r>
    </w:p>
    <w:p/>
    <w:p>
      <w:r>
        <w:t>5. Performance Characteristics</w:t>
      </w:r>
    </w:p>
    <w:p/>
    <w:p>
      <w:r>
        <w:t>5.1 Improved Accuracy</w:t>
      </w:r>
    </w:p>
    <w:p>
      <w:r>
        <w:t>Hybrid retrieval + reranking produces measurable gains in:</w:t>
      </w:r>
    </w:p>
    <w:p>
      <w:r>
        <w:t>- Recall</w:t>
      </w:r>
    </w:p>
    <w:p>
      <w:r>
        <w:t>- Relevance</w:t>
      </w:r>
    </w:p>
    <w:p>
      <w:r>
        <w:t>- Factual correctness</w:t>
      </w:r>
    </w:p>
    <w:p>
      <w:r>
        <w:t>- Multi-hop question answering</w:t>
      </w:r>
    </w:p>
    <w:p/>
    <w:p>
      <w:r>
        <w:t>5.2 Reduced Hallucination</w:t>
      </w:r>
    </w:p>
    <w:p>
      <w:r>
        <w:t>Grounded generation with evidence enforcement delivers high trustworthiness.</w:t>
      </w:r>
    </w:p>
    <w:p/>
    <w:p>
      <w:r>
        <w:t>5.3 Reduced Cost and Latency</w:t>
      </w:r>
    </w:p>
    <w:p>
      <w:r>
        <w:t>The evaluation suite allows MooreRAG to:</w:t>
      </w:r>
    </w:p>
    <w:p>
      <w:r>
        <w:t>- minimize unnecessary retrieval</w:t>
      </w:r>
    </w:p>
    <w:p>
      <w:r>
        <w:t>- avoid large model overuse</w:t>
      </w:r>
    </w:p>
    <w:p>
      <w:r>
        <w:t>- optimize token usage</w:t>
      </w:r>
    </w:p>
    <w:p/>
    <w:p>
      <w:r>
        <w:t>5.4 Superior Robustness</w:t>
      </w:r>
    </w:p>
    <w:p>
      <w:r>
        <w:t>MooreRAG’s security suite identifies:</w:t>
      </w:r>
    </w:p>
    <w:p>
      <w:r>
        <w:t>- prompt injection</w:t>
      </w:r>
    </w:p>
    <w:p>
      <w:r>
        <w:t>- manipulative inputs</w:t>
      </w:r>
    </w:p>
    <w:p>
      <w:r>
        <w:t>- adversarial attempts at bypassing retrieval or grounding</w:t>
      </w:r>
    </w:p>
    <w:p/>
    <w:p>
      <w:r>
        <w:t>6. Use Cases</w:t>
      </w:r>
    </w:p>
    <w:p>
      <w:r>
        <w:t>MooreRAG is well-suited for:</w:t>
      </w:r>
    </w:p>
    <w:p>
      <w:r>
        <w:t>- Enterprise knowledge systems</w:t>
      </w:r>
    </w:p>
    <w:p>
      <w:r>
        <w:t>- Government decision support</w:t>
      </w:r>
    </w:p>
    <w:p>
      <w:r>
        <w:t>- Legal and compliance search</w:t>
      </w:r>
    </w:p>
    <w:p>
      <w:r>
        <w:t>- Financial analysis</w:t>
      </w:r>
    </w:p>
    <w:p>
      <w:r>
        <w:t>- Technical documentation retrieval</w:t>
      </w:r>
    </w:p>
    <w:p>
      <w:r>
        <w:t>- Domain-specific LLM agents</w:t>
      </w:r>
    </w:p>
    <w:p>
      <w:r>
        <w:t>- Scientific research assistants</w:t>
      </w:r>
    </w:p>
    <w:p/>
    <w:p>
      <w:r>
        <w:t>7. Comparison to Existing Frameworks</w:t>
      </w:r>
    </w:p>
    <w:p/>
    <w:p>
      <w:r>
        <w:t>System | LangChain | LlamaIndex | Typical RAG Stack | MooreRAG</w:t>
      </w:r>
    </w:p>
    <w:p>
      <w:r>
        <w:t>Retrieval | Generic | Generic | Dense-only | Hybrid, ranked, agentic</w:t>
      </w:r>
    </w:p>
    <w:p>
      <w:r>
        <w:t>Grounding | Basic | Limited | Minimal | Structured, enforced</w:t>
      </w:r>
    </w:p>
    <w:p>
      <w:r>
        <w:t>Reasoning | Tools &amp; agents | Query engines | None | Adaptive retrieval agents</w:t>
      </w:r>
    </w:p>
    <w:p>
      <w:r>
        <w:t>Evaluation | Limited | Some | None | Full evaluation suite</w:t>
      </w:r>
    </w:p>
    <w:p>
      <w:r>
        <w:t>Security | Minimal | None | None | Prompt-injection &amp; adversarial tests</w:t>
      </w:r>
    </w:p>
    <w:p/>
    <w:p>
      <w:r>
        <w:t>8. Future Extensions</w:t>
      </w:r>
    </w:p>
    <w:p>
      <w:r>
        <w:t>Planned enhancements include:</w:t>
      </w:r>
    </w:p>
    <w:p>
      <w:r>
        <w:t>- Integration of multimodal retrieval (images, tables, schemas)</w:t>
      </w:r>
    </w:p>
    <w:p>
      <w:r>
        <w:t>- Real-time retrieval policies informed by latency budgets</w:t>
      </w:r>
    </w:p>
    <w:p>
      <w:r>
        <w:t>- Learning-to-rank models trained from user feedback</w:t>
      </w:r>
    </w:p>
    <w:p>
      <w:r>
        <w:t>- Native connectors for enterprise data warehouses</w:t>
      </w:r>
    </w:p>
    <w:p>
      <w:r>
        <w:t>- GPU-accelerated rerankers for large-scale environments</w:t>
      </w:r>
    </w:p>
    <w:p/>
    <w:p>
      <w:r>
        <w:t>9. Conclusion</w:t>
      </w:r>
    </w:p>
    <w:p>
      <w:r>
        <w:t>MooreRAG represents a shift from legacy retrieval methods toward precision retrieval, grounded generation, agentic reasoning, and operational trustworthiness. It embodies the modern direction of RAG research and operational AI systems in 2025, making it an ideal foundation for both practical deployments and advanced experimentation.</w:t>
      </w:r>
    </w:p>
    <w:p/>
    <w:p>
      <w:r>
        <w:t>10. Appendix: Key System Claims</w:t>
      </w:r>
    </w:p>
    <w:p>
      <w:r>
        <w:t>MooreRAG is:</w:t>
      </w:r>
    </w:p>
    <w:p>
      <w:r>
        <w:t>- More accurate</w:t>
      </w:r>
    </w:p>
    <w:p>
      <w:r>
        <w:t>- More explainable</w:t>
      </w:r>
    </w:p>
    <w:p>
      <w:r>
        <w:t>- More robust</w:t>
      </w:r>
    </w:p>
    <w:p>
      <w:r>
        <w:t>- More efficient</w:t>
      </w:r>
    </w:p>
    <w:p>
      <w:r>
        <w:t>- More secure</w:t>
      </w:r>
    </w:p>
    <w:p>
      <w:r>
        <w:t>- More research-aligned</w:t>
      </w:r>
    </w:p>
    <w:p>
      <w:r>
        <w:t>than traditional RAG pipelines.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