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D504" w14:textId="3ACE6E3A" w:rsidR="00517A25" w:rsidRPr="00517A25" w:rsidRDefault="00517A25" w:rsidP="00517A25">
      <w:pPr>
        <w:widowControl/>
        <w:shd w:val="clear" w:color="auto" w:fill="FFFFFF"/>
        <w:jc w:val="left"/>
        <w:rPr>
          <w:rFonts w:ascii="Segoe UI" w:eastAsia="宋体" w:hAnsi="Segoe UI" w:cs="Segoe UI"/>
          <w:kern w:val="0"/>
          <w:szCs w:val="21"/>
          <w14:ligatures w14:val="none"/>
        </w:rPr>
      </w:pPr>
    </w:p>
    <w:p w14:paraId="52943618" w14:textId="77777777" w:rsidR="00517A25" w:rsidRPr="00517A25" w:rsidRDefault="00517A25" w:rsidP="00517A25">
      <w:pPr>
        <w:widowControl/>
        <w:shd w:val="clear" w:color="auto" w:fill="FFFFFF"/>
        <w:spacing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数据分析中的回归模型选择方法：</w:t>
      </w:r>
    </w:p>
    <w:p w14:paraId="20FD9CFF" w14:textId="77777777" w:rsidR="00517A25" w:rsidRDefault="00517A25" w:rsidP="00517A25">
      <w:pPr>
        <w:widowControl/>
        <w:numPr>
          <w:ilvl w:val="0"/>
          <w:numId w:val="1"/>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向前选择</w:t>
      </w:r>
      <w:r w:rsidRPr="00517A25">
        <w:rPr>
          <w:rFonts w:ascii="Segoe UI" w:eastAsia="宋体" w:hAnsi="Segoe UI" w:cs="Segoe UI"/>
          <w:color w:val="1F2328"/>
          <w:kern w:val="0"/>
          <w:sz w:val="24"/>
          <w:szCs w:val="24"/>
          <w14:ligatures w14:val="none"/>
        </w:rPr>
        <w:t>：</w:t>
      </w:r>
    </w:p>
    <w:p w14:paraId="6E74C1E9" w14:textId="27F299A8" w:rsidR="00517A25" w:rsidRPr="00517A25" w:rsidRDefault="00517A25" w:rsidP="00517A25">
      <w:pPr>
        <w:widowControl/>
        <w:shd w:val="clear" w:color="auto" w:fill="FFFFFF"/>
        <w:spacing w:before="240" w:after="240"/>
        <w:ind w:left="72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在构建预测模型时，这种方法从一个空模型开始，逐步添加变量至模型中，直到达到预设的统计显著性标准为止。每一步都会检验加入新变量是否能显著改善模型拟合效果。</w:t>
      </w:r>
    </w:p>
    <w:p w14:paraId="103FF891" w14:textId="77777777" w:rsidR="00517A25" w:rsidRPr="00517A25" w:rsidRDefault="00517A25" w:rsidP="00517A25">
      <w:pPr>
        <w:widowControl/>
        <w:numPr>
          <w:ilvl w:val="0"/>
          <w:numId w:val="1"/>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向后剔除</w:t>
      </w:r>
      <w:r w:rsidRPr="00517A25">
        <w:rPr>
          <w:rFonts w:ascii="Segoe UI" w:eastAsia="宋体" w:hAnsi="Segoe UI" w:cs="Segoe UI"/>
          <w:color w:val="1F2328"/>
          <w:kern w:val="0"/>
          <w:sz w:val="24"/>
          <w:szCs w:val="24"/>
          <w14:ligatures w14:val="none"/>
        </w:rPr>
        <w:t>：</w:t>
      </w:r>
    </w:p>
    <w:p w14:paraId="012F7BF7" w14:textId="77777777" w:rsidR="00517A25" w:rsidRPr="00517A25" w:rsidRDefault="00517A25" w:rsidP="00517A25">
      <w:pPr>
        <w:widowControl/>
        <w:shd w:val="clear" w:color="auto" w:fill="FFFFFF"/>
        <w:spacing w:before="100" w:beforeAutospacing="1" w:after="100" w:afterAutospacing="1"/>
        <w:ind w:left="72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这种方法是从包含所有可能解释变量的全模型出发，然后逐个剔除对当前模型贡献不显著的变量。每次剔除后，会重新评估模型，确保剩余变量的联合显著性。</w:t>
      </w:r>
    </w:p>
    <w:p w14:paraId="15B3696E" w14:textId="77777777" w:rsidR="00517A25" w:rsidRPr="00517A25" w:rsidRDefault="00517A25" w:rsidP="00517A25">
      <w:pPr>
        <w:widowControl/>
        <w:numPr>
          <w:ilvl w:val="0"/>
          <w:numId w:val="1"/>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逐步回归</w:t>
      </w:r>
      <w:r w:rsidRPr="00517A25">
        <w:rPr>
          <w:rFonts w:ascii="Segoe UI" w:eastAsia="宋体" w:hAnsi="Segoe UI" w:cs="Segoe UI"/>
          <w:color w:val="1F2328"/>
          <w:kern w:val="0"/>
          <w:sz w:val="24"/>
          <w:szCs w:val="24"/>
          <w14:ligatures w14:val="none"/>
        </w:rPr>
        <w:t>：</w:t>
      </w:r>
    </w:p>
    <w:p w14:paraId="1EE06B5E" w14:textId="77777777" w:rsidR="00517A25" w:rsidRPr="00517A25" w:rsidRDefault="00517A25" w:rsidP="00517A25">
      <w:pPr>
        <w:widowControl/>
        <w:shd w:val="clear" w:color="auto" w:fill="FFFFFF"/>
        <w:spacing w:before="100" w:beforeAutospacing="1" w:after="100" w:afterAutospacing="1"/>
        <w:ind w:left="72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结合了向前选择和向后剔除的特点，是一种迭代过程。既可以添加变量也可以剔除变量，每步都基于某种统计准则（如</w:t>
      </w:r>
      <w:r w:rsidRPr="00517A25">
        <w:rPr>
          <w:rFonts w:ascii="Segoe UI" w:eastAsia="宋体" w:hAnsi="Segoe UI" w:cs="Segoe UI"/>
          <w:color w:val="1F2328"/>
          <w:kern w:val="0"/>
          <w:sz w:val="24"/>
          <w:szCs w:val="24"/>
          <w14:ligatures w14:val="none"/>
        </w:rPr>
        <w:t>AIC</w:t>
      </w:r>
      <w:r w:rsidRPr="00517A25">
        <w:rPr>
          <w:rFonts w:ascii="Segoe UI" w:eastAsia="宋体" w:hAnsi="Segoe UI" w:cs="Segoe UI"/>
          <w:color w:val="1F2328"/>
          <w:kern w:val="0"/>
          <w:sz w:val="24"/>
          <w:szCs w:val="24"/>
          <w14:ligatures w14:val="none"/>
        </w:rPr>
        <w:t>、</w:t>
      </w:r>
      <w:r w:rsidRPr="00517A25">
        <w:rPr>
          <w:rFonts w:ascii="Segoe UI" w:eastAsia="宋体" w:hAnsi="Segoe UI" w:cs="Segoe UI"/>
          <w:color w:val="1F2328"/>
          <w:kern w:val="0"/>
          <w:sz w:val="24"/>
          <w:szCs w:val="24"/>
          <w14:ligatures w14:val="none"/>
        </w:rPr>
        <w:t>BIC</w:t>
      </w:r>
      <w:r w:rsidRPr="00517A25">
        <w:rPr>
          <w:rFonts w:ascii="Segoe UI" w:eastAsia="宋体" w:hAnsi="Segoe UI" w:cs="Segoe UI"/>
          <w:color w:val="1F2328"/>
          <w:kern w:val="0"/>
          <w:sz w:val="24"/>
          <w:szCs w:val="24"/>
          <w14:ligatures w14:val="none"/>
        </w:rPr>
        <w:t>或</w:t>
      </w:r>
      <w:r w:rsidRPr="00517A25">
        <w:rPr>
          <w:rFonts w:ascii="Segoe UI" w:eastAsia="宋体" w:hAnsi="Segoe UI" w:cs="Segoe UI"/>
          <w:color w:val="1F2328"/>
          <w:kern w:val="0"/>
          <w:sz w:val="24"/>
          <w:szCs w:val="24"/>
          <w14:ligatures w14:val="none"/>
        </w:rPr>
        <w:t>p</w:t>
      </w:r>
      <w:r w:rsidRPr="00517A25">
        <w:rPr>
          <w:rFonts w:ascii="Segoe UI" w:eastAsia="宋体" w:hAnsi="Segoe UI" w:cs="Segoe UI"/>
          <w:color w:val="1F2328"/>
          <w:kern w:val="0"/>
          <w:sz w:val="24"/>
          <w:szCs w:val="24"/>
          <w14:ligatures w14:val="none"/>
        </w:rPr>
        <w:t>值），以优化模型的解释能力和简化模型结构。</w:t>
      </w:r>
    </w:p>
    <w:p w14:paraId="2283C24A" w14:textId="77777777" w:rsidR="00517A25" w:rsidRPr="00517A25" w:rsidRDefault="00517A25" w:rsidP="00517A25">
      <w:pPr>
        <w:widowControl/>
        <w:shd w:val="clear" w:color="auto" w:fill="FFFFFF"/>
        <w:spacing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文本分析中的最大匹配算法：</w:t>
      </w:r>
    </w:p>
    <w:p w14:paraId="33C15781" w14:textId="3B2D31FF" w:rsidR="00517A25" w:rsidRPr="00517A25" w:rsidRDefault="00517A25" w:rsidP="00517A25">
      <w:pPr>
        <w:widowControl/>
        <w:numPr>
          <w:ilvl w:val="0"/>
          <w:numId w:val="2"/>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正向最大匹配</w:t>
      </w:r>
      <w:r w:rsidRPr="00517A25">
        <w:rPr>
          <w:rFonts w:ascii="Segoe UI" w:eastAsia="宋体" w:hAnsi="Segoe UI" w:cs="Segoe UI"/>
          <w:color w:val="1F2328"/>
          <w:kern w:val="0"/>
          <w:sz w:val="24"/>
          <w:szCs w:val="24"/>
          <w14:ligatures w14:val="none"/>
        </w:rPr>
        <w:t>：</w:t>
      </w:r>
    </w:p>
    <w:p w14:paraId="1B46BE0E" w14:textId="3935D3B2" w:rsidR="00517A25" w:rsidRPr="00517A25" w:rsidRDefault="00517A25" w:rsidP="00517A25">
      <w:pPr>
        <w:widowControl/>
        <w:shd w:val="clear" w:color="auto" w:fill="FFFFFF"/>
        <w:spacing w:before="100" w:beforeAutospacing="1" w:after="100" w:afterAutospacing="1"/>
        <w:ind w:left="84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在中文分词或其他语言的词汇单位识别过程中，正向匹配从文本的起始位置开始，按照词典顺序尝试匹配尽可能长的词语。当无法找到更长的匹配词时，再缩短匹配长度直至成功找到一个词或到达字符串末尾。</w:t>
      </w:r>
    </w:p>
    <w:p w14:paraId="03F5D42D" w14:textId="1588C654" w:rsidR="00517A25" w:rsidRPr="00517A25" w:rsidRDefault="00517A25" w:rsidP="00517A25">
      <w:pPr>
        <w:widowControl/>
        <w:numPr>
          <w:ilvl w:val="0"/>
          <w:numId w:val="2"/>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逆向最大匹配</w:t>
      </w:r>
      <w:r w:rsidRPr="00517A25">
        <w:rPr>
          <w:rFonts w:ascii="Segoe UI" w:eastAsia="宋体" w:hAnsi="Segoe UI" w:cs="Segoe UI"/>
          <w:color w:val="1F2328"/>
          <w:kern w:val="0"/>
          <w:sz w:val="24"/>
          <w:szCs w:val="24"/>
          <w14:ligatures w14:val="none"/>
        </w:rPr>
        <w:t>：</w:t>
      </w:r>
    </w:p>
    <w:p w14:paraId="08D97D35" w14:textId="77777777" w:rsidR="00517A25" w:rsidRPr="00517A25" w:rsidRDefault="00517A25" w:rsidP="00517A25">
      <w:pPr>
        <w:widowControl/>
        <w:shd w:val="clear" w:color="auto" w:fill="FFFFFF"/>
        <w:spacing w:before="100" w:beforeAutospacing="1" w:after="100" w:afterAutospacing="1"/>
        <w:ind w:left="84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与</w:t>
      </w:r>
      <w:r w:rsidRPr="00517A25">
        <w:rPr>
          <w:rFonts w:ascii="Segoe UI" w:eastAsia="宋体" w:hAnsi="Segoe UI" w:cs="Segoe UI"/>
          <w:color w:val="1F2328"/>
          <w:kern w:val="0"/>
          <w:sz w:val="24"/>
          <w:szCs w:val="24"/>
          <w14:ligatures w14:val="none"/>
        </w:rPr>
        <w:t>FMM</w:t>
      </w:r>
      <w:r w:rsidRPr="00517A25">
        <w:rPr>
          <w:rFonts w:ascii="Segoe UI" w:eastAsia="宋体" w:hAnsi="Segoe UI" w:cs="Segoe UI"/>
          <w:color w:val="1F2328"/>
          <w:kern w:val="0"/>
          <w:sz w:val="24"/>
          <w:szCs w:val="24"/>
          <w14:ligatures w14:val="none"/>
        </w:rPr>
        <w:t>相反，</w:t>
      </w:r>
      <w:r w:rsidRPr="00517A25">
        <w:rPr>
          <w:rFonts w:ascii="Segoe UI" w:eastAsia="宋体" w:hAnsi="Segoe UI" w:cs="Segoe UI"/>
          <w:color w:val="1F2328"/>
          <w:kern w:val="0"/>
          <w:sz w:val="24"/>
          <w:szCs w:val="24"/>
          <w14:ligatures w14:val="none"/>
        </w:rPr>
        <w:t>RMM</w:t>
      </w:r>
      <w:r w:rsidRPr="00517A25">
        <w:rPr>
          <w:rFonts w:ascii="Segoe UI" w:eastAsia="宋体" w:hAnsi="Segoe UI" w:cs="Segoe UI"/>
          <w:color w:val="1F2328"/>
          <w:kern w:val="0"/>
          <w:sz w:val="24"/>
          <w:szCs w:val="24"/>
          <w14:ligatures w14:val="none"/>
        </w:rPr>
        <w:t>从文本的末尾开始向前匹配，试图找到结尾部分最长的有效词语。如果不能匹配，则缩短待匹配字段的长度，直至找到合适的词或到字符串开头。</w:t>
      </w:r>
    </w:p>
    <w:p w14:paraId="1AA51497" w14:textId="10E30437" w:rsidR="00517A25" w:rsidRPr="00517A25" w:rsidRDefault="00517A25" w:rsidP="00517A25">
      <w:pPr>
        <w:widowControl/>
        <w:numPr>
          <w:ilvl w:val="0"/>
          <w:numId w:val="2"/>
        </w:numPr>
        <w:shd w:val="clear" w:color="auto" w:fill="FFFFFF"/>
        <w:spacing w:before="240" w:after="240"/>
        <w:jc w:val="left"/>
        <w:rPr>
          <w:rFonts w:ascii="Segoe UI" w:eastAsia="宋体" w:hAnsi="Segoe UI" w:cs="Segoe UI"/>
          <w:color w:val="1F2328"/>
          <w:kern w:val="0"/>
          <w:sz w:val="24"/>
          <w:szCs w:val="24"/>
          <w14:ligatures w14:val="none"/>
        </w:rPr>
      </w:pPr>
      <w:r w:rsidRPr="00517A25">
        <w:rPr>
          <w:rFonts w:ascii="Segoe UI" w:eastAsia="宋体" w:hAnsi="Segoe UI" w:cs="Segoe UI"/>
          <w:b/>
          <w:bCs/>
          <w:color w:val="1F2328"/>
          <w:kern w:val="0"/>
          <w:sz w:val="24"/>
          <w:szCs w:val="24"/>
          <w14:ligatures w14:val="none"/>
        </w:rPr>
        <w:t>双向最大匹配</w:t>
      </w:r>
      <w:r w:rsidRPr="00517A25">
        <w:rPr>
          <w:rFonts w:ascii="Segoe UI" w:eastAsia="宋体" w:hAnsi="Segoe UI" w:cs="Segoe UI"/>
          <w:color w:val="1F2328"/>
          <w:kern w:val="0"/>
          <w:sz w:val="24"/>
          <w:szCs w:val="24"/>
          <w14:ligatures w14:val="none"/>
        </w:rPr>
        <w:t>：</w:t>
      </w:r>
    </w:p>
    <w:p w14:paraId="4A1394C6" w14:textId="316E61F4" w:rsidR="00517A25" w:rsidRPr="00517A25" w:rsidRDefault="00517A25" w:rsidP="00517A25">
      <w:pPr>
        <w:widowControl/>
        <w:shd w:val="clear" w:color="auto" w:fill="FFFFFF"/>
        <w:spacing w:before="100" w:beforeAutospacing="1" w:after="100" w:afterAutospacing="1"/>
        <w:ind w:left="1440"/>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lastRenderedPageBreak/>
        <w:t>结合了</w:t>
      </w:r>
      <w:r>
        <w:rPr>
          <w:rFonts w:ascii="Segoe UI" w:eastAsia="宋体" w:hAnsi="Segoe UI" w:cs="Segoe UI" w:hint="eastAsia"/>
          <w:color w:val="1F2328"/>
          <w:kern w:val="0"/>
          <w:sz w:val="24"/>
          <w:szCs w:val="24"/>
          <w14:ligatures w14:val="none"/>
        </w:rPr>
        <w:t>前两者</w:t>
      </w:r>
      <w:r w:rsidRPr="00517A25">
        <w:rPr>
          <w:rFonts w:ascii="Segoe UI" w:eastAsia="宋体" w:hAnsi="Segoe UI" w:cs="Segoe UI"/>
          <w:color w:val="1F2328"/>
          <w:kern w:val="0"/>
          <w:sz w:val="24"/>
          <w:szCs w:val="24"/>
          <w14:ligatures w14:val="none"/>
        </w:rPr>
        <w:t>的优点，同时从前向后和从后向前进行匹配尝试，选取前后两个方向中能够得到较长有效词语的那个结果作为最终划分。</w:t>
      </w:r>
    </w:p>
    <w:p w14:paraId="13FF8506" w14:textId="67D40715" w:rsidR="00517A25" w:rsidRDefault="00517A25" w:rsidP="00517A25">
      <w:pPr>
        <w:widowControl/>
        <w:shd w:val="clear" w:color="auto" w:fill="FFFFFF"/>
        <w:jc w:val="left"/>
        <w:rPr>
          <w:rFonts w:ascii="Segoe UI" w:eastAsia="宋体" w:hAnsi="Segoe UI" w:cs="Segoe UI" w:hint="eastAsia"/>
          <w:color w:val="1F2328"/>
          <w:kern w:val="0"/>
          <w:sz w:val="24"/>
          <w:szCs w:val="24"/>
          <w14:ligatures w14:val="none"/>
        </w:rPr>
      </w:pPr>
      <w:r w:rsidRPr="00517A25">
        <w:rPr>
          <w:rFonts w:ascii="Segoe UI" w:eastAsia="宋体" w:hAnsi="Segoe UI" w:cs="Segoe UI"/>
          <w:color w:val="1F2328"/>
          <w:kern w:val="0"/>
          <w:sz w:val="24"/>
          <w:szCs w:val="24"/>
          <w14:ligatures w14:val="none"/>
        </w:rPr>
        <w:t>总结起来，向前选择、向后剔除和逐步回归是针对统计模型中的特征选择问题，旨在找出影响因变量的重要自变量及其最优组合；而正向、逆向和双向最大匹配则是针对文本数据中的词语切分问题，旨在准确地将连续的字符序列划分为具有独立语义意义的单词或短语。</w:t>
      </w:r>
    </w:p>
    <w:p w14:paraId="0A408251" w14:textId="77777777" w:rsidR="00517A25" w:rsidRDefault="00517A25" w:rsidP="00517A25">
      <w:pPr>
        <w:widowControl/>
        <w:shd w:val="clear" w:color="auto" w:fill="FFFFFF"/>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两者的共同点在于都采用了一种递进或迭代的方式来优化解决方案，</w:t>
      </w:r>
    </w:p>
    <w:p w14:paraId="6C3F3CB1" w14:textId="4C9EFC43" w:rsidR="00517A25" w:rsidRPr="00517A25" w:rsidRDefault="00517A25" w:rsidP="00517A25">
      <w:pPr>
        <w:widowControl/>
        <w:shd w:val="clear" w:color="auto" w:fill="FFFFFF"/>
        <w:jc w:val="left"/>
        <w:rPr>
          <w:rFonts w:ascii="Segoe UI" w:eastAsia="宋体" w:hAnsi="Segoe UI" w:cs="Segoe UI"/>
          <w:color w:val="1F2328"/>
          <w:kern w:val="0"/>
          <w:sz w:val="24"/>
          <w:szCs w:val="24"/>
          <w14:ligatures w14:val="none"/>
        </w:rPr>
      </w:pPr>
      <w:r w:rsidRPr="00517A25">
        <w:rPr>
          <w:rFonts w:ascii="Segoe UI" w:eastAsia="宋体" w:hAnsi="Segoe UI" w:cs="Segoe UI"/>
          <w:color w:val="1F2328"/>
          <w:kern w:val="0"/>
          <w:sz w:val="24"/>
          <w:szCs w:val="24"/>
          <w14:ligatures w14:val="none"/>
        </w:rPr>
        <w:t>但目的和应用场景截然不同。</w:t>
      </w:r>
    </w:p>
    <w:p w14:paraId="4A58CC71" w14:textId="77777777" w:rsidR="00102DC2" w:rsidRDefault="00102DC2">
      <w:pPr>
        <w:rPr>
          <w:rFonts w:hint="eastAsia"/>
        </w:rPr>
      </w:pPr>
    </w:p>
    <w:sectPr w:rsidR="00102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08AC"/>
    <w:multiLevelType w:val="multilevel"/>
    <w:tmpl w:val="B1162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55F53"/>
    <w:multiLevelType w:val="multilevel"/>
    <w:tmpl w:val="8718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430904">
    <w:abstractNumId w:val="0"/>
  </w:num>
  <w:num w:numId="2" w16cid:durableId="63846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B7"/>
    <w:rsid w:val="00102DC2"/>
    <w:rsid w:val="0016498A"/>
    <w:rsid w:val="00517A25"/>
    <w:rsid w:val="00A702B7"/>
    <w:rsid w:val="00E9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8524"/>
  <w15:chartTrackingRefBased/>
  <w15:docId w15:val="{D35C93EF-6E66-41D5-89DD-66F7444C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7A25"/>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517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742">
      <w:bodyDiv w:val="1"/>
      <w:marLeft w:val="0"/>
      <w:marRight w:val="0"/>
      <w:marTop w:val="0"/>
      <w:marBottom w:val="0"/>
      <w:divBdr>
        <w:top w:val="none" w:sz="0" w:space="0" w:color="auto"/>
        <w:left w:val="none" w:sz="0" w:space="0" w:color="auto"/>
        <w:bottom w:val="none" w:sz="0" w:space="0" w:color="auto"/>
        <w:right w:val="none" w:sz="0" w:space="0" w:color="auto"/>
      </w:divBdr>
      <w:divsChild>
        <w:div w:id="1275942223">
          <w:marLeft w:val="0"/>
          <w:marRight w:val="0"/>
          <w:marTop w:val="0"/>
          <w:marBottom w:val="0"/>
          <w:divBdr>
            <w:top w:val="none" w:sz="0" w:space="0" w:color="auto"/>
            <w:left w:val="none" w:sz="0" w:space="0" w:color="auto"/>
            <w:bottom w:val="none" w:sz="0" w:space="0" w:color="auto"/>
            <w:right w:val="none" w:sz="0" w:space="0" w:color="auto"/>
          </w:divBdr>
        </w:div>
        <w:div w:id="1685742689">
          <w:marLeft w:val="0"/>
          <w:marRight w:val="0"/>
          <w:marTop w:val="0"/>
          <w:marBottom w:val="0"/>
          <w:divBdr>
            <w:top w:val="none" w:sz="0" w:space="0" w:color="auto"/>
            <w:left w:val="none" w:sz="0" w:space="0" w:color="auto"/>
            <w:bottom w:val="none" w:sz="0" w:space="0" w:color="auto"/>
            <w:right w:val="none" w:sz="0" w:space="0" w:color="auto"/>
          </w:divBdr>
          <w:divsChild>
            <w:div w:id="1440643186">
              <w:marLeft w:val="0"/>
              <w:marRight w:val="0"/>
              <w:marTop w:val="0"/>
              <w:marBottom w:val="0"/>
              <w:divBdr>
                <w:top w:val="none" w:sz="0" w:space="0" w:color="auto"/>
                <w:left w:val="none" w:sz="0" w:space="0" w:color="auto"/>
                <w:bottom w:val="none" w:sz="0" w:space="0" w:color="auto"/>
                <w:right w:val="none" w:sz="0" w:space="0" w:color="auto"/>
              </w:divBdr>
              <w:divsChild>
                <w:div w:id="216165089">
                  <w:marLeft w:val="0"/>
                  <w:marRight w:val="0"/>
                  <w:marTop w:val="0"/>
                  <w:marBottom w:val="0"/>
                  <w:divBdr>
                    <w:top w:val="none" w:sz="0" w:space="0" w:color="auto"/>
                    <w:left w:val="none" w:sz="0" w:space="0" w:color="auto"/>
                    <w:bottom w:val="none" w:sz="0" w:space="0" w:color="auto"/>
                    <w:right w:val="none" w:sz="0" w:space="0" w:color="auto"/>
                  </w:divBdr>
                  <w:divsChild>
                    <w:div w:id="55515198">
                      <w:marLeft w:val="0"/>
                      <w:marRight w:val="0"/>
                      <w:marTop w:val="0"/>
                      <w:marBottom w:val="0"/>
                      <w:divBdr>
                        <w:top w:val="none" w:sz="0" w:space="0" w:color="auto"/>
                        <w:left w:val="none" w:sz="0" w:space="0" w:color="auto"/>
                        <w:bottom w:val="none" w:sz="0" w:space="0" w:color="auto"/>
                        <w:right w:val="none" w:sz="0" w:space="0" w:color="auto"/>
                      </w:divBdr>
                      <w:divsChild>
                        <w:div w:id="7586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铭铭 谭</dc:creator>
  <cp:keywords/>
  <dc:description/>
  <cp:lastModifiedBy>铭铭 谭</cp:lastModifiedBy>
  <cp:revision>2</cp:revision>
  <dcterms:created xsi:type="dcterms:W3CDTF">2024-03-17T12:57:00Z</dcterms:created>
  <dcterms:modified xsi:type="dcterms:W3CDTF">2024-03-17T13:00:00Z</dcterms:modified>
</cp:coreProperties>
</file>