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jc w:val="center"/>
        <w:textAlignment w:val="auto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实验项目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>三</w:t>
      </w:r>
      <w:r>
        <w:rPr>
          <w:rFonts w:hint="eastAsia" w:ascii="宋体" w:hAnsi="宋体" w:eastAsia="宋体"/>
          <w:sz w:val="36"/>
          <w:szCs w:val="36"/>
        </w:rPr>
        <w:t>：递归与分治策略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/>
          <w:color w:val="C00000"/>
        </w:rPr>
      </w:pPr>
      <w:r>
        <w:rPr>
          <w:rFonts w:hint="eastAsia" w:ascii="宋体" w:hAnsi="宋体" w:eastAsia="宋体"/>
          <w:color w:val="C00000"/>
        </w:rPr>
        <w:t>实验名称：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棋盘覆盖问题</w:t>
      </w:r>
      <w:r>
        <w:rPr>
          <w:rFonts w:hint="eastAsia" w:ascii="宋体" w:hAnsi="宋体" w:eastAsia="宋体"/>
          <w:lang w:val="en-US" w:eastAsia="zh-CN"/>
        </w:rPr>
        <w:t>&amp;Ackerman函数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color w:val="C00000"/>
          <w:sz w:val="24"/>
          <w:szCs w:val="24"/>
        </w:rPr>
        <w:t>问题</w:t>
      </w:r>
      <w:r>
        <w:rPr>
          <w:rFonts w:hint="eastAsia" w:ascii="宋体" w:hAnsi="宋体"/>
          <w:color w:val="C00000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：在一个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^</w:t>
      </w:r>
      <w:r>
        <w:rPr>
          <w:sz w:val="24"/>
          <w:szCs w:val="24"/>
        </w:rPr>
        <w:t>k</w:t>
      </w:r>
      <w:r>
        <w:rPr>
          <w:rFonts w:hint="eastAsia" w:ascii="宋体" w:hAnsi="宋体"/>
          <w:sz w:val="24"/>
          <w:szCs w:val="24"/>
        </w:rPr>
        <w:t>×</w:t>
      </w:r>
      <w:r>
        <w:rPr>
          <w:sz w:val="24"/>
          <w:szCs w:val="24"/>
        </w:rPr>
        <w:t xml:space="preserve">2^k </w:t>
      </w:r>
      <w:r>
        <w:rPr>
          <w:rFonts w:hint="eastAsia" w:ascii="宋体" w:hAnsi="宋体"/>
          <w:sz w:val="24"/>
          <w:szCs w:val="24"/>
        </w:rPr>
        <w:t>个方格组成的棋盘中，恰有一个方格与其它方格不同，称该方格为一特殊方格，且称该棋盘为一特殊棋盘。在棋盘覆盖问题中，要用图示的</w:t>
      </w:r>
      <w:r>
        <w:rPr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种不同形态的</w:t>
      </w:r>
      <w:r>
        <w:rPr>
          <w:sz w:val="24"/>
          <w:szCs w:val="24"/>
        </w:rPr>
        <w:t>L</w:t>
      </w:r>
      <w:r>
        <w:rPr>
          <w:rFonts w:hint="eastAsia" w:ascii="宋体" w:hAnsi="宋体"/>
          <w:sz w:val="24"/>
          <w:szCs w:val="24"/>
        </w:rPr>
        <w:t>型骨牌覆盖给定的特殊棋盘上除特殊方格以外的所有方格，且任何</w:t>
      </w:r>
      <w:r>
        <w:rPr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个</w:t>
      </w:r>
      <w:r>
        <w:rPr>
          <w:sz w:val="24"/>
          <w:szCs w:val="24"/>
        </w:rPr>
        <w:t>L</w:t>
      </w:r>
      <w:r>
        <w:rPr>
          <w:rFonts w:hint="eastAsia" w:ascii="宋体" w:hAnsi="宋体"/>
          <w:sz w:val="24"/>
          <w:szCs w:val="24"/>
        </w:rPr>
        <w:t>型骨牌不得重叠覆盖；</w:t>
      </w:r>
    </w:p>
    <w:p>
      <w:pPr>
        <w:jc w:val="center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1024255" cy="1015365"/>
            <wp:effectExtent l="0" t="0" r="17145" b="635"/>
            <wp:docPr id="90115" name="Picture 4" descr="t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" name="Picture 4" descr="t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161030" cy="873125"/>
            <wp:effectExtent l="0" t="0" r="13970" b="15875"/>
            <wp:docPr id="90116" name="Picture 5" descr="t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" name="Picture 5" descr="t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color w:val="C00000"/>
          <w:sz w:val="24"/>
          <w:szCs w:val="24"/>
        </w:rPr>
        <w:t>问题</w:t>
      </w:r>
      <w:r>
        <w:rPr>
          <w:rFonts w:hint="eastAsia" w:ascii="宋体" w:hAnsi="宋体"/>
          <w:color w:val="C00000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</w:rPr>
        <w:t>：Ackerman函数</w:t>
      </w:r>
      <w:r>
        <w:rPr>
          <w:rFonts w:hint="eastAsia" w:ascii="宋体" w:hAnsi="宋体"/>
          <w:sz w:val="24"/>
          <w:szCs w:val="24"/>
          <w:lang w:val="en-US" w:eastAsia="zh-CN"/>
        </w:rPr>
        <w:t>定义如下：</w:t>
      </w:r>
    </w:p>
    <w:p>
      <w:pPr>
        <w:jc w:val="center"/>
        <w:rPr>
          <w:rFonts w:hint="eastAsia" w:ascii="宋体" w:hAnsi="宋体"/>
          <w:sz w:val="24"/>
          <w:szCs w:val="24"/>
        </w:rPr>
      </w:pPr>
      <w:r>
        <w:object>
          <v:shape id="_x0000_i1025" o:spt="75" type="#_x0000_t75" style="height:90.55pt;width:245.3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hint="eastAsia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实验内容：设计求解“棋盘覆盖问题”的算法，</w:t>
      </w:r>
      <w:r>
        <w:rPr>
          <w:rFonts w:hint="eastAsia" w:ascii="宋体" w:hAnsi="宋体" w:eastAsia="宋体"/>
          <w:lang w:val="en-US" w:eastAsia="zh-CN"/>
        </w:rPr>
        <w:t>实现</w:t>
      </w:r>
      <w:r>
        <w:rPr>
          <w:rFonts w:hint="eastAsia" w:ascii="宋体" w:hAnsi="宋体" w:eastAsia="宋体"/>
        </w:rPr>
        <w:t>Ackerman</w:t>
      </w:r>
      <w:r>
        <w:rPr>
          <w:rFonts w:hint="eastAsia" w:ascii="宋体" w:hAnsi="宋体" w:eastAsia="宋体"/>
          <w:lang w:val="en-US" w:eastAsia="zh-CN"/>
        </w:rPr>
        <w:t>函数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分析时间复杂性，并用C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</w:rPr>
        <w:t>C++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  <w:lang w:val="en-US" w:eastAsia="zh-CN"/>
        </w:rPr>
        <w:t>JAVA、Python等</w:t>
      </w:r>
      <w:bookmarkStart w:id="0" w:name="_GoBack"/>
      <w:bookmarkEnd w:id="0"/>
      <w:r>
        <w:rPr>
          <w:rFonts w:hint="eastAsia" w:ascii="宋体" w:hAnsi="宋体" w:eastAsia="宋体"/>
        </w:rPr>
        <w:t>语言编程实现，调试通过，得出正确答案。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实验性质：设计型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实验学时：2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/>
          <w:b/>
          <w:bCs/>
          <w:color w:val="C00000"/>
          <w:kern w:val="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C00000"/>
          <w:kern w:val="0"/>
          <w:sz w:val="24"/>
          <w:szCs w:val="24"/>
        </w:rPr>
        <w:t>实验目的与要求：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进一步熟悉C/C++语言的集成开发环境；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通过本实验加深对递归与分治策略的理解和运用；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/>
          <w:b/>
          <w:bCs/>
          <w:color w:val="C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C00000"/>
          <w:kern w:val="0"/>
          <w:sz w:val="24"/>
          <w:szCs w:val="24"/>
          <w:lang w:val="en-US" w:eastAsia="zh-CN"/>
        </w:rPr>
        <w:t>实验报告包含内容：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60" w:beforeAutospacing="0" w:after="60" w:afterAutospacing="0"/>
        <w:textAlignment w:val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实验报告模板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60" w:beforeAutospacing="0" w:after="60" w:afterAutospacing="0"/>
        <w:textAlignment w:val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题目；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="60" w:afterAutospacing="0"/>
        <w:textAlignment w:val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代码；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="60" w:afterAutospacing="0"/>
        <w:textAlignment w:val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问题1:棋盘问题-特殊方格位置随机摆放，棋盘大小k设置分别为2、4、6；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="60" w:afterAutospacing="0"/>
        <w:textAlignment w:val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问题2:Ackerman函数-计算数值A</w:t>
      </w:r>
      <w:r>
        <w:rPr>
          <w:rFonts w:hint="default" w:ascii="宋体" w:hAnsi="宋体" w:eastAsia="宋体"/>
          <w:b/>
          <w:bCs/>
          <w:lang w:val="en-US" w:eastAsia="zh-CN"/>
        </w:rPr>
        <w:t>(</w:t>
      </w:r>
      <w:r>
        <w:rPr>
          <w:rFonts w:hint="eastAsia" w:ascii="宋体" w:hAnsi="宋体" w:eastAsia="宋体"/>
          <w:b/>
          <w:bCs/>
          <w:lang w:val="en-US" w:eastAsia="zh-CN"/>
        </w:rPr>
        <w:t>2</w:t>
      </w:r>
      <w:r>
        <w:rPr>
          <w:rFonts w:hint="default" w:ascii="宋体" w:hAnsi="宋体" w:eastAsia="宋体"/>
          <w:b/>
          <w:bCs/>
          <w:lang w:val="en-US" w:eastAsia="zh-CN"/>
        </w:rPr>
        <w:t>,</w:t>
      </w:r>
      <w:r>
        <w:rPr>
          <w:rFonts w:hint="eastAsia" w:ascii="宋体" w:hAnsi="宋体" w:eastAsia="宋体"/>
          <w:b/>
          <w:bCs/>
          <w:lang w:val="en-US" w:eastAsia="zh-CN"/>
        </w:rPr>
        <w:t>2</w:t>
      </w:r>
      <w:r>
        <w:rPr>
          <w:rFonts w:hint="default" w:ascii="宋体" w:hAnsi="宋体" w:eastAsia="宋体"/>
          <w:b/>
          <w:bCs/>
          <w:lang w:val="en-US" w:eastAsia="zh-CN"/>
        </w:rPr>
        <w:t>)</w:t>
      </w:r>
      <w:r>
        <w:rPr>
          <w:rFonts w:hint="eastAsia" w:ascii="宋体" w:hAnsi="宋体" w:eastAsia="宋体"/>
          <w:b/>
          <w:bCs/>
          <w:lang w:val="en-US" w:eastAsia="zh-CN"/>
        </w:rPr>
        <w:t>、A</w:t>
      </w:r>
      <w:r>
        <w:rPr>
          <w:rFonts w:hint="default" w:ascii="宋体" w:hAnsi="宋体" w:eastAsia="宋体"/>
          <w:b/>
          <w:bCs/>
          <w:lang w:val="en-US" w:eastAsia="zh-CN"/>
        </w:rPr>
        <w:t>(3,3)</w:t>
      </w:r>
      <w:r>
        <w:rPr>
          <w:rFonts w:hint="eastAsia" w:ascii="宋体" w:hAnsi="宋体" w:eastAsia="宋体"/>
          <w:b/>
          <w:bCs/>
          <w:lang w:val="en-US" w:eastAsia="zh-CN"/>
        </w:rPr>
        <w:t>、A</w:t>
      </w:r>
      <w:r>
        <w:rPr>
          <w:rFonts w:hint="default" w:ascii="宋体" w:hAnsi="宋体" w:eastAsia="宋体"/>
          <w:b/>
          <w:bCs/>
          <w:lang w:val="en-US" w:eastAsia="zh-CN"/>
        </w:rPr>
        <w:t>(</w:t>
      </w:r>
      <w:r>
        <w:rPr>
          <w:rFonts w:hint="eastAsia" w:ascii="宋体" w:hAnsi="宋体" w:eastAsia="宋体"/>
          <w:b/>
          <w:bCs/>
          <w:lang w:val="en-US" w:eastAsia="zh-CN"/>
        </w:rPr>
        <w:t>4</w:t>
      </w:r>
      <w:r>
        <w:rPr>
          <w:rFonts w:hint="default" w:ascii="宋体" w:hAnsi="宋体" w:eastAsia="宋体"/>
          <w:b/>
          <w:bCs/>
          <w:lang w:val="en-US" w:eastAsia="zh-CN"/>
        </w:rPr>
        <w:t>,</w:t>
      </w:r>
      <w:r>
        <w:rPr>
          <w:rFonts w:hint="eastAsia" w:ascii="宋体" w:hAnsi="宋体" w:eastAsia="宋体"/>
          <w:b/>
          <w:bCs/>
          <w:lang w:val="en-US" w:eastAsia="zh-CN"/>
        </w:rPr>
        <w:t>3</w:t>
      </w:r>
      <w:r>
        <w:rPr>
          <w:rFonts w:hint="default" w:ascii="宋体" w:hAnsi="宋体" w:eastAsia="宋体"/>
          <w:b/>
          <w:bCs/>
          <w:lang w:val="en-US" w:eastAsia="zh-CN"/>
        </w:rPr>
        <w:t>)</w:t>
      </w:r>
      <w:r>
        <w:rPr>
          <w:rFonts w:hint="eastAsia" w:ascii="宋体" w:hAnsi="宋体" w:eastAsia="宋体"/>
          <w:b/>
          <w:bCs/>
          <w:lang w:val="en-US" w:eastAsia="zh-CN"/>
        </w:rPr>
        <w:t>、A</w:t>
      </w:r>
      <w:r>
        <w:rPr>
          <w:rFonts w:hint="default" w:ascii="宋体" w:hAnsi="宋体" w:eastAsia="宋体"/>
          <w:b/>
          <w:bCs/>
          <w:lang w:val="en-US" w:eastAsia="zh-CN"/>
        </w:rPr>
        <w:t>(</w:t>
      </w:r>
      <w:r>
        <w:rPr>
          <w:rFonts w:hint="eastAsia" w:ascii="宋体" w:hAnsi="宋体" w:eastAsia="宋体"/>
          <w:b/>
          <w:bCs/>
          <w:lang w:val="en-US" w:eastAsia="zh-CN"/>
        </w:rPr>
        <w:t>5</w:t>
      </w:r>
      <w:r>
        <w:rPr>
          <w:rFonts w:hint="default" w:ascii="宋体" w:hAnsi="宋体" w:eastAsia="宋体"/>
          <w:b/>
          <w:bCs/>
          <w:lang w:val="en-US" w:eastAsia="zh-CN"/>
        </w:rPr>
        <w:t>,</w:t>
      </w:r>
      <w:r>
        <w:rPr>
          <w:rFonts w:hint="eastAsia" w:ascii="宋体" w:hAnsi="宋体" w:eastAsia="宋体"/>
          <w:b/>
          <w:bCs/>
          <w:lang w:val="en-US" w:eastAsia="zh-CN"/>
        </w:rPr>
        <w:t>3</w:t>
      </w:r>
      <w:r>
        <w:rPr>
          <w:rFonts w:hint="default" w:ascii="宋体" w:hAnsi="宋体" w:eastAsia="宋体"/>
          <w:b/>
          <w:bCs/>
          <w:lang w:val="en-US" w:eastAsia="zh-CN"/>
        </w:rPr>
        <w:t>)</w:t>
      </w:r>
      <w:r>
        <w:rPr>
          <w:rFonts w:hint="eastAsia" w:ascii="宋体" w:hAnsi="宋体" w:eastAsia="宋体"/>
          <w:b/>
          <w:bCs/>
          <w:lang w:val="en-US"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="60" w:afterAutospacing="0"/>
        <w:textAlignment w:val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时间复杂度、空间复杂度、实际执行时间、实际占用内存空间？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="60" w:afterAutospacing="0"/>
        <w:textAlignment w:val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棋盘问题思考:是否存在特殊方格使得L型骨牌不能完全覆盖棋盘？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研究与思考：分析算法的时间复杂性，分析思考子问题相互独立在“棋盘覆盖问题”的具体体现。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提 交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每人文件命名格式：第X次实验-学号-姓名</w:t>
      </w:r>
    </w:p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由课代表收齐打包，于下次实验课前发送至邮箱：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"mailto:fengjunjianx@163.com"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fengjunjianx@163.com</w:t>
      </w:r>
    </w:p>
    <w:p>
      <w:pPr>
        <w:rPr>
          <w:sz w:val="24"/>
          <w:szCs w:val="24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ED5A1"/>
    <w:multiLevelType w:val="singleLevel"/>
    <w:tmpl w:val="F7EED5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2172B7"/>
    <w:multiLevelType w:val="singleLevel"/>
    <w:tmpl w:val="FF2172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F0"/>
    <w:rsid w:val="00081124"/>
    <w:rsid w:val="0014463D"/>
    <w:rsid w:val="00262A4D"/>
    <w:rsid w:val="0027002F"/>
    <w:rsid w:val="00330513"/>
    <w:rsid w:val="00397D5C"/>
    <w:rsid w:val="00534D0B"/>
    <w:rsid w:val="006E3CC8"/>
    <w:rsid w:val="009D564D"/>
    <w:rsid w:val="00A256BA"/>
    <w:rsid w:val="00BB061C"/>
    <w:rsid w:val="00C212CA"/>
    <w:rsid w:val="00C52014"/>
    <w:rsid w:val="00D249F0"/>
    <w:rsid w:val="00DA5DEC"/>
    <w:rsid w:val="39FFED31"/>
    <w:rsid w:val="3CFE8E44"/>
    <w:rsid w:val="3EF6EC33"/>
    <w:rsid w:val="5FAB93E7"/>
    <w:rsid w:val="68EB356B"/>
    <w:rsid w:val="6F7E4595"/>
    <w:rsid w:val="71FF4547"/>
    <w:rsid w:val="72DD9187"/>
    <w:rsid w:val="73DBF49D"/>
    <w:rsid w:val="74FF9EEB"/>
    <w:rsid w:val="7FF706D6"/>
    <w:rsid w:val="CEEF4BB5"/>
    <w:rsid w:val="CFBEEA18"/>
    <w:rsid w:val="F7FBE571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link w:val="11"/>
    <w:unhideWhenUsed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正文文本缩进 2 字符"/>
    <w:basedOn w:val="8"/>
    <w:link w:val="4"/>
    <w:uiPriority w:val="99"/>
    <w:rPr>
      <w:rFonts w:ascii="Arial Unicode MS" w:hAnsi="Arial Unicode MS" w:eastAsia="Arial Unicode MS" w:cs="Arial Unicode MS"/>
      <w:kern w:val="0"/>
      <w:sz w:val="24"/>
      <w:szCs w:val="24"/>
    </w:rPr>
  </w:style>
  <w:style w:type="character" w:customStyle="1" w:styleId="12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字符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flex-none"/>
    <w:basedOn w:val="8"/>
    <w:uiPriority w:val="0"/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421</Words>
  <Characters>2403</Characters>
  <Lines>20</Lines>
  <Paragraphs>5</Paragraphs>
  <TotalTime>2</TotalTime>
  <ScaleCrop>false</ScaleCrop>
  <LinksUpToDate>false</LinksUpToDate>
  <CharactersWithSpaces>2819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2023-08-26T01:32:00Z</dcterms:created>
  <dc:creator>Feng Junjian</dc:creator>
  <cp:lastModifiedBy>冯俊健</cp:lastModifiedBy>
  <dcterms:modified xsi:type="dcterms:W3CDTF">2023-11-17T16:00:23Z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C4836E00333CAC35AF863A65BFFC1E72_42</vt:lpwstr>
  </property>
</Properties>
</file>