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Balassi Bálint élete és költészete – vázlat</w:t>
      </w:r>
    </w:p>
    <w:p>
      <w:pPr>
        <w:pStyle w:val="Heading2"/>
      </w:pPr>
      <w:r>
        <w:t>1. Élete</w:t>
      </w:r>
    </w:p>
    <w:p>
      <w:r>
        <w:t>- Születés: 1554, Zólyom várában, főúri család sarjaként. Apja, Balassa János, és anyja, Sulyok Anna gondoskodtak arról, hogy humanista értékeken alapuló műveltséget kapjon.</w:t>
      </w:r>
    </w:p>
    <w:p>
      <w:r>
        <w:t>- Ifjúság: Tanulmányait Németországban és Magyarországon végezte, ahol több nyelvet is elsajátított, például latinul, németül és olaszul is beszélt.</w:t>
      </w:r>
    </w:p>
    <w:p>
      <w:r>
        <w:t>- Viszontagságok:</w:t>
      </w:r>
    </w:p>
    <w:p>
      <w:r>
        <w:t xml:space="preserve">  - Fiatal korában családja birtokait elvesztette, ami bujdosásra és katonai pályára kényszerítette.</w:t>
      </w:r>
    </w:p>
    <w:p>
      <w:r>
        <w:t xml:space="preserve">  - Több szerelmi kapcsolata is volt, legismertebb Júliával és később Céliával való szerelme. Ezek a kapcsolatok számos vers ihletői lettek.</w:t>
      </w:r>
    </w:p>
    <w:p>
      <w:r>
        <w:t>- Halála: 1594-ben Esztergom ostrománál sebesült meg, amikor a törökök elleni harcban vett részt. Halálát a sérülései okozták.</w:t>
      </w:r>
    </w:p>
    <w:p>
      <w:pPr>
        <w:pStyle w:val="Heading2"/>
      </w:pPr>
      <w:r>
        <w:t>2. Költészete</w:t>
      </w:r>
    </w:p>
    <w:p>
      <w:r>
        <w:t>- Szerelmi líra:</w:t>
      </w:r>
    </w:p>
    <w:p>
      <w:r>
        <w:t xml:space="preserve">  - A reneszánsz irodalom egyik legkiemelkedőbb példája. Júliához írt versei, például a „Júlia-versek”, a szenvedély, a vágy és az érzelmek mélységét fejezik ki.</w:t>
      </w:r>
    </w:p>
    <w:p>
      <w:r>
        <w:t xml:space="preserve">  - Célia-verseiben már érettebb, filozofikusabb szerelmi gondolatok jelennek meg.</w:t>
      </w:r>
    </w:p>
    <w:p>
      <w:r>
        <w:t>- Vitézi költészet:</w:t>
      </w:r>
    </w:p>
    <w:p>
      <w:r>
        <w:t xml:space="preserve">  - Balassi a végvári élet és a katonai hősiesség dicséretét állította középpontba.</w:t>
      </w:r>
    </w:p>
    <w:p>
      <w:r>
        <w:t xml:space="preserve">  - Példa: „Egy katonaének” („In laudem confiniorum”), amely a hazaszeretetet és a katonai élet szépségeit hangsúlyozza.</w:t>
      </w:r>
    </w:p>
    <w:p>
      <w:r>
        <w:t>- Istenes versek:</w:t>
      </w:r>
    </w:p>
    <w:p>
      <w:r>
        <w:t xml:space="preserve">  - Vallásos verseiben bűnbánatot, isteni kegyelem iránti vágyat és mély spirituális érzéseket fogalmaz meg.</w:t>
      </w:r>
    </w:p>
    <w:p>
      <w:r>
        <w:t xml:space="preserve">  - Példa: „Adj már csendességet”, amely az isteni nyugalmat és békét kéri.</w:t>
      </w:r>
    </w:p>
    <w:p>
      <w:pPr>
        <w:pStyle w:val="Heading2"/>
      </w:pPr>
      <w:r>
        <w:t>3. Jelentősége</w:t>
      </w:r>
    </w:p>
    <w:p>
      <w:r>
        <w:t>- A magyar reneszánsz legnagyobb költője, aki a hazai irodalmi nyelvet és formakészletet gazdagította.</w:t>
      </w:r>
    </w:p>
    <w:p>
      <w:r>
        <w:t>- A Balassi-strófa megteremtése, amely egy 6+6+7 szótagos versforma. Ez az újítás a magyar költészetben meghatározó lett.</w:t>
      </w:r>
    </w:p>
    <w:p>
      <w:r>
        <w:t>- Verseiben ötvözte a magyar és az európai irodalmi hagyományokat, különös tekintettel a humanista értékekre.</w:t>
      </w:r>
    </w:p>
    <w:p>
      <w:r>
        <w:t>- Balassi versei nemcsak a magánéletet, hanem a közösségi életet (katonai és vallási vonatkozásokat) is bemutatják, így a korszak sokszínűségét is tükrözik.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