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06EF4" w14:textId="25F8B7AA" w:rsidR="001D481F" w:rsidRPr="001D481F" w:rsidRDefault="001D481F" w:rsidP="001D481F">
      <w:pPr>
        <w:spacing w:after="0" w:line="480" w:lineRule="auto"/>
        <w:jc w:val="right"/>
      </w:pPr>
      <w:r w:rsidRPr="001D481F">
        <w:t>Thomas Muamar</w:t>
      </w:r>
    </w:p>
    <w:p w14:paraId="7DBDDC3A" w14:textId="34A77911" w:rsidR="00E112F5" w:rsidRDefault="008550D0" w:rsidP="00E112F5">
      <w:pPr>
        <w:spacing w:after="0" w:line="480" w:lineRule="auto"/>
        <w:jc w:val="center"/>
      </w:pPr>
      <w:r>
        <w:t xml:space="preserve">Final Project: </w:t>
      </w:r>
      <w:r w:rsidR="00E112F5" w:rsidRPr="00E112F5">
        <w:t>Data Visualization for Strategic Insights in Basketball Performance</w:t>
      </w:r>
    </w:p>
    <w:p w14:paraId="543BF07C" w14:textId="08FD6FFC" w:rsidR="00AE36D5" w:rsidRDefault="00AE36D5" w:rsidP="005559F3">
      <w:pPr>
        <w:spacing w:after="0" w:line="480" w:lineRule="auto"/>
        <w:rPr>
          <w:b/>
          <w:bCs/>
        </w:rPr>
      </w:pPr>
      <w:r>
        <w:rPr>
          <w:b/>
          <w:bCs/>
        </w:rPr>
        <w:t>Abstract:</w:t>
      </w:r>
    </w:p>
    <w:p w14:paraId="17E088FF" w14:textId="39586926" w:rsidR="00AE36D5" w:rsidRPr="00791644" w:rsidRDefault="00791644" w:rsidP="005559F3">
      <w:pPr>
        <w:spacing w:after="0" w:line="480" w:lineRule="auto"/>
      </w:pPr>
      <w:r w:rsidRPr="00791644">
        <w:t xml:space="preserve">This paper introduces </w:t>
      </w:r>
      <w:proofErr w:type="gramStart"/>
      <w:r w:rsidRPr="00791644">
        <w:t>a</w:t>
      </w:r>
      <w:proofErr w:type="gramEnd"/>
      <w:r w:rsidRPr="00791644">
        <w:t xml:space="preserve"> advanced basketball analytics dashboard, integrating intricate data into actionable understandings through advanced statistical methods and visualization techniques. Employing Python for data acquisition and Tableau for visualization, the dashboard integrates a linear regression model for win/loss predictions, a spatial shot chart, a player attribute radar chart, an injury report timeline, a motion chart for performance trends, and a PER heatmap to evaluate player efficiency. These tools collectively enable strategic decision-making, revealing patterns and informing strategic choices for coaches, analysts, and team managers. This dashboard demonstrates </w:t>
      </w:r>
      <w:r>
        <w:t xml:space="preserve">how </w:t>
      </w:r>
      <w:r w:rsidRPr="00791644">
        <w:t>data analytics</w:t>
      </w:r>
      <w:r>
        <w:t xml:space="preserve"> can be used for </w:t>
      </w:r>
      <w:r w:rsidR="007E36EB">
        <w:t>analyzing sports data by</w:t>
      </w:r>
      <w:r w:rsidRPr="00791644">
        <w:t xml:space="preserve"> providing a basketball performance analysis and strategic planning.</w:t>
      </w:r>
    </w:p>
    <w:p w14:paraId="56628D6D" w14:textId="2D23DF58" w:rsidR="00D57023" w:rsidRPr="00FA3376" w:rsidRDefault="00E64367" w:rsidP="005559F3">
      <w:pPr>
        <w:spacing w:after="0" w:line="480" w:lineRule="auto"/>
        <w:rPr>
          <w:b/>
          <w:bCs/>
        </w:rPr>
      </w:pPr>
      <w:r w:rsidRPr="00FA3376">
        <w:rPr>
          <w:b/>
          <w:bCs/>
        </w:rPr>
        <w:t>Introduction:</w:t>
      </w:r>
    </w:p>
    <w:p w14:paraId="5DA41293" w14:textId="7CFBF19A" w:rsidR="00E64367" w:rsidRDefault="00E64367" w:rsidP="005559F3">
      <w:pPr>
        <w:spacing w:after="0" w:line="480" w:lineRule="auto"/>
        <w:ind w:firstLine="720"/>
      </w:pPr>
      <w:r>
        <w:t xml:space="preserve">In the dynamic sphere of basketball, the utilization of statistical analysis has become a central component in the strategic arsenal of teams and analysts. Abundance of player tracking tools and improved metrics has catalyzed a development in performance analysis, driving the development of comprehensive tools to interpret vast datasets. Some of the many metrics that have come into this development is Player Efficiency Rating which has been a key metric, offering a complete assessment of player’s contributions and efficacy on the court.  I will be introducing a sophisticated dashboard designed to visualize an array of basketball statistics with an emphasis on PER. Which has been Developed using both python and tableau. The dashboard </w:t>
      </w:r>
      <w:r w:rsidR="00EC2BED">
        <w:t>integrates</w:t>
      </w:r>
      <w:r>
        <w:t xml:space="preserve"> conventional and advanced basketball metrics into an interactive and intuitive interface. The purpose of this dashboard is to provide coaches, analysts, and enthusiasts with a multifaceted perspective of the game, distilled into accessible and actionable insights.</w:t>
      </w:r>
      <w:r w:rsidR="00D03267">
        <w:t xml:space="preserve"> </w:t>
      </w:r>
      <w:r>
        <w:t xml:space="preserve"> </w:t>
      </w:r>
      <w:r w:rsidR="00D03267">
        <w:t>The dashboard</w:t>
      </w:r>
      <w:r w:rsidR="00D03267" w:rsidRPr="00D03267">
        <w:t xml:space="preserve"> integrat</w:t>
      </w:r>
      <w:r w:rsidR="00D03267">
        <w:t xml:space="preserve">es </w:t>
      </w:r>
      <w:r w:rsidR="00D03267" w:rsidRPr="00D03267">
        <w:t xml:space="preserve">different types of data visualizations, including a linear regression model of team win-loss records, a shot chart for spatial analysis, and a radar chart for multi-attribute player </w:t>
      </w:r>
      <w:r w:rsidR="00D03267" w:rsidRPr="00D03267">
        <w:lastRenderedPageBreak/>
        <w:t xml:space="preserve">comparisons, the dashboard transcends traditional box score statistics. It culminates in a heatmap of PER, a composite statistic developed by John Hollinger, which encapsulates a player's statistical accomplishments into a single number. </w:t>
      </w:r>
      <w:r w:rsidR="00D03267">
        <w:t xml:space="preserve">This dashboard looks to </w:t>
      </w:r>
      <w:r w:rsidR="00D03267" w:rsidRPr="00D03267">
        <w:t xml:space="preserve">improve decision-making processes, from in-game strategic modifications to long-term player development strategies. By presenting data through various </w:t>
      </w:r>
      <w:r w:rsidR="00D03267">
        <w:t>visualizations</w:t>
      </w:r>
      <w:r w:rsidR="00D03267" w:rsidRPr="00D03267">
        <w:t xml:space="preserve">, the dashboard offers a narrative that takes the multifaceted nature of basketball performance, </w:t>
      </w:r>
      <w:r w:rsidR="00D03267">
        <w:t>putting together</w:t>
      </w:r>
      <w:r w:rsidR="00D03267" w:rsidRPr="00D03267">
        <w:t xml:space="preserve"> the quantitative </w:t>
      </w:r>
      <w:r w:rsidR="00EC2BED" w:rsidRPr="00D03267">
        <w:t>assessments</w:t>
      </w:r>
      <w:r w:rsidR="00D03267" w:rsidRPr="00D03267">
        <w:t xml:space="preserve"> of data science with the qualitative details of athletic prowess.</w:t>
      </w:r>
    </w:p>
    <w:p w14:paraId="26EC29EF" w14:textId="211FA845" w:rsidR="005559F3" w:rsidRPr="00FA3376" w:rsidRDefault="005559F3" w:rsidP="005559F3">
      <w:pPr>
        <w:spacing w:after="0" w:line="480" w:lineRule="auto"/>
        <w:rPr>
          <w:b/>
          <w:bCs/>
        </w:rPr>
      </w:pPr>
      <w:r w:rsidRPr="00FA3376">
        <w:rPr>
          <w:b/>
          <w:bCs/>
        </w:rPr>
        <w:t>Background:</w:t>
      </w:r>
    </w:p>
    <w:p w14:paraId="0817CB17" w14:textId="476E170F" w:rsidR="00C027E2" w:rsidRDefault="005559F3" w:rsidP="00353DAF">
      <w:pPr>
        <w:spacing w:after="0" w:line="480" w:lineRule="auto"/>
      </w:pPr>
      <w:r>
        <w:tab/>
      </w:r>
      <w:r w:rsidR="00C027E2">
        <w:t xml:space="preserve">The search to measure and improve basketball performance has given elevation to a promising field of analytics that intersects with diverse disciplines such as data science, psychology, and information technology. </w:t>
      </w:r>
      <w:r w:rsidR="00FA3376">
        <w:t>The</w:t>
      </w:r>
      <w:r w:rsidR="00C027E2">
        <w:t xml:space="preserve"> different previous works discussed here </w:t>
      </w:r>
      <w:r w:rsidR="00FA3376">
        <w:t>serve</w:t>
      </w:r>
      <w:r w:rsidR="00C027E2">
        <w:t xml:space="preserve"> as a connection of pivotal works, each contributing uniquely to the tapestry of ongoing basketball analysis.</w:t>
      </w:r>
      <w:r w:rsidR="00353DAF">
        <w:t xml:space="preserve"> </w:t>
      </w:r>
      <w:r w:rsidR="00C027E2">
        <w:t xml:space="preserve">Advancements in visualization and predictive modeling are exemplified by Shi et al., who present </w:t>
      </w:r>
      <w:proofErr w:type="spellStart"/>
      <w:r w:rsidR="00C027E2">
        <w:t>NPIPVis</w:t>
      </w:r>
      <w:proofErr w:type="spellEnd"/>
      <w:r w:rsidR="00C027E2">
        <w:t>, a system that not only dissects historical NBA data but also employs machine learning to anticipate future outcomes. This work epitomizes the convergence of complex data interpretation with user-friendly design, fostering a deeper comprehension of the game's dynamics for a diverse audience, an objective mirrored in the design of the dashboard in question.</w:t>
      </w:r>
      <w:r w:rsidR="00353DAF">
        <w:t xml:space="preserve"> </w:t>
      </w:r>
      <w:r w:rsidR="00C027E2">
        <w:t>Jin, Ge, and Fan (2023) bring to light the cognitive dimension of basketball, exploring how players' visual search behaviors vary with expertise. This research is indispensable for understanding the cognitive foundations of elite sports performance, providing insights into how split-second decisions on the court are informed by a player's visual-cognitive skills.</w:t>
      </w:r>
      <w:r w:rsidR="00353DAF">
        <w:t xml:space="preserve"> </w:t>
      </w:r>
      <w:r w:rsidR="00C027E2">
        <w:t xml:space="preserve">Huang and Lin's (2020) targeted </w:t>
      </w:r>
      <w:r w:rsidR="00EC7102">
        <w:t>research</w:t>
      </w:r>
      <w:r w:rsidR="00C027E2">
        <w:t xml:space="preserve"> into game score prediction through regression trees offers a </w:t>
      </w:r>
      <w:r w:rsidR="00EC7102">
        <w:t>definite</w:t>
      </w:r>
      <w:r w:rsidR="00C027E2">
        <w:t xml:space="preserve"> </w:t>
      </w:r>
      <w:r w:rsidR="00EC7102">
        <w:t>use</w:t>
      </w:r>
      <w:r w:rsidR="00C027E2">
        <w:t xml:space="preserve"> of statistical models. By </w:t>
      </w:r>
      <w:r w:rsidR="00EC7102">
        <w:t>focusing</w:t>
      </w:r>
      <w:r w:rsidR="00C027E2">
        <w:t xml:space="preserve"> on the Golden State Warriors, their study not only </w:t>
      </w:r>
      <w:r w:rsidR="00EC7102">
        <w:t>explains</w:t>
      </w:r>
      <w:r w:rsidR="00C027E2">
        <w:t xml:space="preserve"> the process of using historical data for predictive purposes but also enhances the understanding of how individual games fit into seasonal performance trends, a concept that the dashboard seeks to visualize and make </w:t>
      </w:r>
      <w:r w:rsidR="00C027E2">
        <w:lastRenderedPageBreak/>
        <w:t>accessible.</w:t>
      </w:r>
      <w:r w:rsidR="00353DAF">
        <w:t xml:space="preserve"> </w:t>
      </w:r>
      <w:r w:rsidR="00EC7102">
        <w:t>Together</w:t>
      </w:r>
      <w:r w:rsidR="00C027E2">
        <w:t xml:space="preserve">, these </w:t>
      </w:r>
      <w:r w:rsidR="00EC7102">
        <w:t>different works</w:t>
      </w:r>
      <w:r w:rsidR="00C027E2">
        <w:t xml:space="preserve"> </w:t>
      </w:r>
      <w:r w:rsidR="00EC7102">
        <w:t>exemplify</w:t>
      </w:r>
      <w:r w:rsidR="00C027E2">
        <w:t xml:space="preserve"> the multifaceted efforts to </w:t>
      </w:r>
      <w:r w:rsidR="00EC7102">
        <w:t>explore</w:t>
      </w:r>
      <w:r w:rsidR="00C027E2">
        <w:t xml:space="preserve"> and </w:t>
      </w:r>
      <w:r w:rsidR="00EC7102">
        <w:t>understand</w:t>
      </w:r>
      <w:r w:rsidR="00C027E2">
        <w:t xml:space="preserve"> basketball from various angles</w:t>
      </w:r>
      <w:r w:rsidR="00EC7102">
        <w:t xml:space="preserve"> </w:t>
      </w:r>
      <w:r w:rsidR="00C027E2">
        <w:t xml:space="preserve">be it through predictive modeling, cognitive psychology, or rigorous statistical analysis. The dashboard, informed by these works, stands as </w:t>
      </w:r>
      <w:r w:rsidR="00EC7102">
        <w:t>an</w:t>
      </w:r>
      <w:r w:rsidR="00C027E2">
        <w:t xml:space="preserve"> </w:t>
      </w:r>
      <w:r w:rsidR="00EC7102">
        <w:t>indication</w:t>
      </w:r>
      <w:r w:rsidR="00C027E2">
        <w:t xml:space="preserve"> to the </w:t>
      </w:r>
      <w:r w:rsidR="00EC7102">
        <w:t>growth</w:t>
      </w:r>
      <w:r w:rsidR="00C027E2">
        <w:t xml:space="preserve"> of basketball analytics, </w:t>
      </w:r>
      <w:r w:rsidR="00EC7102">
        <w:t>summarizing</w:t>
      </w:r>
      <w:r w:rsidR="00C027E2">
        <w:t xml:space="preserve"> the depth and </w:t>
      </w:r>
      <w:r w:rsidR="00EC7102">
        <w:t>scale</w:t>
      </w:r>
      <w:r w:rsidR="00C027E2">
        <w:t xml:space="preserve"> of the field into a coherent visual </w:t>
      </w:r>
      <w:r w:rsidR="00EC7102">
        <w:t>story</w:t>
      </w:r>
      <w:r w:rsidR="00C027E2">
        <w:t>.</w:t>
      </w:r>
    </w:p>
    <w:p w14:paraId="2EC7E69C" w14:textId="1A003BC7" w:rsidR="00EC7102" w:rsidRPr="00FA3376" w:rsidRDefault="00EC7102" w:rsidP="00EC7102">
      <w:pPr>
        <w:spacing w:after="0" w:line="480" w:lineRule="auto"/>
        <w:rPr>
          <w:b/>
          <w:bCs/>
        </w:rPr>
      </w:pPr>
      <w:r w:rsidRPr="00FA3376">
        <w:rPr>
          <w:b/>
          <w:bCs/>
        </w:rPr>
        <w:t>Approach:</w:t>
      </w:r>
    </w:p>
    <w:p w14:paraId="7607F132" w14:textId="5B06178A" w:rsidR="00FA3376" w:rsidRDefault="00EC7102" w:rsidP="00FA3376">
      <w:pPr>
        <w:spacing w:after="0" w:line="480" w:lineRule="auto"/>
      </w:pPr>
      <w:r>
        <w:tab/>
      </w:r>
      <w:r w:rsidR="00FA3376">
        <w:t>The approach to creating this basketball statistics dashboard was orderly, leveraging the strengths of both Python and Tableau to generate a dashboard with great statistical insights. The process involved a thorough approach encompassing data acquisition, cleaning, analysis, and visualization, which are detailed as follows:</w:t>
      </w:r>
    </w:p>
    <w:p w14:paraId="29BCF50A" w14:textId="597757CF" w:rsidR="00FA3376" w:rsidRPr="00FA3376" w:rsidRDefault="00FA3376" w:rsidP="00FA3376">
      <w:pPr>
        <w:spacing w:after="0" w:line="480" w:lineRule="auto"/>
        <w:rPr>
          <w:b/>
          <w:bCs/>
          <w:u w:val="single"/>
        </w:rPr>
      </w:pPr>
      <w:r w:rsidRPr="00FA3376">
        <w:rPr>
          <w:b/>
          <w:bCs/>
          <w:u w:val="single"/>
        </w:rPr>
        <w:t>Data Acquisition and Preparation</w:t>
      </w:r>
    </w:p>
    <w:p w14:paraId="1FD47C22" w14:textId="2037EC0A" w:rsidR="00FA3376" w:rsidRDefault="00FA3376" w:rsidP="00FA3376">
      <w:pPr>
        <w:spacing w:after="0" w:line="480" w:lineRule="auto"/>
        <w:ind w:firstLine="720"/>
      </w:pPr>
      <w:r>
        <w:t xml:space="preserve">Python began as the foundation for the initial phase of the project—data acquisition and preparation. Utilizing Python's powerful libraries, a structured web scraping procedure was established. </w:t>
      </w:r>
      <w:proofErr w:type="spellStart"/>
      <w:r>
        <w:t>BeautifulSoup</w:t>
      </w:r>
      <w:proofErr w:type="spellEnd"/>
      <w:r>
        <w:t xml:space="preserve"> was employed to parse HTML content, </w:t>
      </w:r>
      <w:r w:rsidR="00705A4B">
        <w:t>accurately</w:t>
      </w:r>
      <w:r>
        <w:t xml:space="preserve"> traversing through the DOM elements of various basketball statistics websites. This allowed for the </w:t>
      </w:r>
      <w:r w:rsidR="00705A4B">
        <w:t>complete</w:t>
      </w:r>
      <w:r>
        <w:t xml:space="preserve"> extraction of relevant data points necessary for in-depth analysis.</w:t>
      </w:r>
    </w:p>
    <w:p w14:paraId="7A0F04AE" w14:textId="1ACCA339" w:rsidR="00FA3376" w:rsidRDefault="00FA3376" w:rsidP="00FA3376">
      <w:pPr>
        <w:spacing w:after="0" w:line="480" w:lineRule="auto"/>
        <w:ind w:firstLine="720"/>
      </w:pPr>
      <w:r>
        <w:t xml:space="preserve">The </w:t>
      </w:r>
      <w:r w:rsidR="00705A4B">
        <w:t>panda’s</w:t>
      </w:r>
      <w:r>
        <w:t xml:space="preserve"> library played a pivotal role in manipulating and structuring the scraped data. It </w:t>
      </w:r>
      <w:r w:rsidR="001225A8">
        <w:t>enabled</w:t>
      </w:r>
      <w:r>
        <w:t xml:space="preserve"> data transformation, enabling the </w:t>
      </w:r>
      <w:r w:rsidR="001225A8">
        <w:t>change</w:t>
      </w:r>
      <w:r>
        <w:t xml:space="preserve"> of raw data into a </w:t>
      </w:r>
      <w:r w:rsidR="001225A8">
        <w:t>designed</w:t>
      </w:r>
      <w:r>
        <w:t xml:space="preserve"> Excel format suitable for subsequent analysis. Pandas' robust data handling capabilities ensured that the data was cleaned, organized, and ready for integration into Tableau.</w:t>
      </w:r>
    </w:p>
    <w:p w14:paraId="2A9A1961" w14:textId="7F3ED4B3" w:rsidR="00FA3376" w:rsidRPr="00FA3376" w:rsidRDefault="00FA3376" w:rsidP="00FA3376">
      <w:pPr>
        <w:spacing w:after="0" w:line="480" w:lineRule="auto"/>
        <w:ind w:firstLine="720"/>
      </w:pPr>
      <w:r>
        <w:t xml:space="preserve">Network requests were handled using the requests library, which provided a reliable means to query web resources and retrieve data. The time library was instrumental in managing request intervals, thereby maintaining compliance with website access </w:t>
      </w:r>
      <w:r w:rsidR="001225A8">
        <w:t>policies,</w:t>
      </w:r>
      <w:r>
        <w:t xml:space="preserve"> and avoiding rate-limiting issues.</w:t>
      </w:r>
    </w:p>
    <w:p w14:paraId="74CC730E" w14:textId="77777777" w:rsidR="00FA3376" w:rsidRPr="00FA3376" w:rsidRDefault="00FA3376" w:rsidP="00FA3376">
      <w:pPr>
        <w:spacing w:after="0" w:line="480" w:lineRule="auto"/>
        <w:rPr>
          <w:b/>
          <w:bCs/>
          <w:u w:val="single"/>
        </w:rPr>
      </w:pPr>
      <w:r w:rsidRPr="00FA3376">
        <w:rPr>
          <w:b/>
          <w:bCs/>
          <w:u w:val="single"/>
        </w:rPr>
        <w:t>Predictive Modeling</w:t>
      </w:r>
    </w:p>
    <w:p w14:paraId="1D83E1FB" w14:textId="41655387" w:rsidR="00FA3376" w:rsidRDefault="00FA3376" w:rsidP="00FA3376">
      <w:pPr>
        <w:spacing w:after="0" w:line="480" w:lineRule="auto"/>
        <w:ind w:firstLine="720"/>
      </w:pPr>
      <w:r>
        <w:lastRenderedPageBreak/>
        <w:t xml:space="preserve">The </w:t>
      </w:r>
      <w:proofErr w:type="spellStart"/>
      <w:r>
        <w:t>sklearn</w:t>
      </w:r>
      <w:proofErr w:type="spellEnd"/>
      <w:r>
        <w:t xml:space="preserve"> library, a mainstay for machine learning tasks in Python, was utilized to construct a linear regression model. This model serves as the predictive component of the dashboard, offering forecasts of team performance based on historical data. By applying regression analysis, the model quantifies the relationship between various performance indicators and win-loss records, thus providing a predictive outlook for team success.</w:t>
      </w:r>
    </w:p>
    <w:p w14:paraId="67811646" w14:textId="77777777" w:rsidR="00FA3376" w:rsidRPr="00FA3376" w:rsidRDefault="00FA3376" w:rsidP="00FA3376">
      <w:pPr>
        <w:spacing w:after="0" w:line="480" w:lineRule="auto"/>
        <w:rPr>
          <w:b/>
          <w:bCs/>
          <w:u w:val="single"/>
        </w:rPr>
      </w:pPr>
      <w:r w:rsidRPr="00FA3376">
        <w:rPr>
          <w:b/>
          <w:bCs/>
          <w:u w:val="single"/>
        </w:rPr>
        <w:t>Specialized Data Access</w:t>
      </w:r>
    </w:p>
    <w:p w14:paraId="68F69CFD" w14:textId="259218BD" w:rsidR="00FA3376" w:rsidRDefault="00FA3376" w:rsidP="00FA3376">
      <w:pPr>
        <w:spacing w:after="0" w:line="480" w:lineRule="auto"/>
        <w:ind w:firstLine="720"/>
      </w:pPr>
      <w:r>
        <w:t xml:space="preserve">For more specialized data, such as shot chart details, the </w:t>
      </w:r>
      <w:proofErr w:type="spellStart"/>
      <w:r>
        <w:t>nba_</w:t>
      </w:r>
      <w:proofErr w:type="gramStart"/>
      <w:r>
        <w:t>api.stats</w:t>
      </w:r>
      <w:proofErr w:type="gramEnd"/>
      <w:r>
        <w:t>.endpoints</w:t>
      </w:r>
      <w:proofErr w:type="spellEnd"/>
      <w:r>
        <w:t xml:space="preserve"> library proved invaluable. This dedicated library provides </w:t>
      </w:r>
      <w:proofErr w:type="spellStart"/>
      <w:proofErr w:type="gramStart"/>
      <w:r>
        <w:t>a</w:t>
      </w:r>
      <w:proofErr w:type="spellEnd"/>
      <w:proofErr w:type="gramEnd"/>
      <w:r>
        <w:t xml:space="preserve"> efficient interface with the NBA's statistics endpoints, enabling the efficient retrieval of granular shot data. This data highlights the dashboard's shot chart visualization, which graphically represents shooting performance across court locations.</w:t>
      </w:r>
    </w:p>
    <w:p w14:paraId="57F18F38" w14:textId="77777777" w:rsidR="00FA3376" w:rsidRPr="00FA3376" w:rsidRDefault="00FA3376" w:rsidP="00FA3376">
      <w:pPr>
        <w:spacing w:after="0" w:line="480" w:lineRule="auto"/>
        <w:rPr>
          <w:b/>
          <w:bCs/>
          <w:u w:val="single"/>
        </w:rPr>
      </w:pPr>
      <w:r w:rsidRPr="00FA3376">
        <w:rPr>
          <w:b/>
          <w:bCs/>
          <w:u w:val="single"/>
        </w:rPr>
        <w:t>Injury Report Integration</w:t>
      </w:r>
    </w:p>
    <w:p w14:paraId="2DABC4B4" w14:textId="33E855F8" w:rsidR="00FA3376" w:rsidRDefault="00FA3376" w:rsidP="00FA3376">
      <w:pPr>
        <w:spacing w:after="0" w:line="480" w:lineRule="auto"/>
        <w:ind w:firstLine="720"/>
      </w:pPr>
      <w:r>
        <w:t>Injury report data was obtained from a thorough .csv file available on Kaggle. Python's data parsing capabilities were once again leveraged to sift through this dataset, extracting critical information such as injury duration, days since injury, and projected return dates for players. This component of the dashboard provides insights into player availability and the impact of injuries on team composition and performance.</w:t>
      </w:r>
    </w:p>
    <w:p w14:paraId="31A5FF83" w14:textId="77777777" w:rsidR="00FA3376" w:rsidRPr="00FA3376" w:rsidRDefault="00FA3376" w:rsidP="00FA3376">
      <w:pPr>
        <w:spacing w:after="0" w:line="480" w:lineRule="auto"/>
        <w:rPr>
          <w:b/>
          <w:bCs/>
          <w:u w:val="single"/>
        </w:rPr>
      </w:pPr>
      <w:r w:rsidRPr="00FA3376">
        <w:rPr>
          <w:b/>
          <w:bCs/>
          <w:u w:val="single"/>
        </w:rPr>
        <w:t>Visualization with Tableau</w:t>
      </w:r>
    </w:p>
    <w:p w14:paraId="16E7CFC8" w14:textId="7E92CEDC" w:rsidR="005559F3" w:rsidRDefault="00FA3376" w:rsidP="00FA3376">
      <w:pPr>
        <w:spacing w:after="0" w:line="480" w:lineRule="auto"/>
        <w:ind w:firstLine="720"/>
      </w:pPr>
      <w:r>
        <w:t>Upon curating the datasets through Python, Tableau was employed to bring the data to life through visualizations. Tableau's intuitive interface and robust visualization capabilities allowed for the creation of a multi-faceted dashboard. Each element of the dashboard, from linear regression models and shot charts to injury reports, was thoroughly constructed to provide vibrant, with a strong emphasis on interactivity and user engagement. Overall, this approach demonstrates the synergy between programming and data visualization tools, leading to an analytical solution that is both comprehensive and insightful.</w:t>
      </w:r>
    </w:p>
    <w:p w14:paraId="405F10DC" w14:textId="69DF32F8" w:rsidR="00FA3376" w:rsidRDefault="00CA6FC5" w:rsidP="00FA3376">
      <w:pPr>
        <w:spacing w:after="0" w:line="480" w:lineRule="auto"/>
        <w:rPr>
          <w:b/>
          <w:bCs/>
          <w:u w:val="single"/>
        </w:rPr>
      </w:pPr>
      <w:r w:rsidRPr="00CA6FC5">
        <w:rPr>
          <w:b/>
          <w:bCs/>
          <w:u w:val="single"/>
        </w:rPr>
        <w:lastRenderedPageBreak/>
        <w:t>Results:</w:t>
      </w:r>
    </w:p>
    <w:p w14:paraId="230C4C6C" w14:textId="5F976596" w:rsidR="00CA6FC5" w:rsidRDefault="00222F7C" w:rsidP="00FA3376">
      <w:pPr>
        <w:spacing w:after="0" w:line="480" w:lineRule="auto"/>
      </w:pPr>
      <w:r w:rsidRPr="00222F7C">
        <w:rPr>
          <w:noProof/>
        </w:rPr>
        <w:drawing>
          <wp:inline distT="0" distB="0" distL="0" distR="0" wp14:anchorId="4E2104A8" wp14:editId="65204453">
            <wp:extent cx="5475555" cy="2665562"/>
            <wp:effectExtent l="0" t="0" r="0" b="1905"/>
            <wp:docPr id="1798260307"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260307" name="Picture 1" descr="A graph with blue dots&#10;&#10;Description automatically generated"/>
                    <pic:cNvPicPr/>
                  </pic:nvPicPr>
                  <pic:blipFill>
                    <a:blip r:embed="rId8"/>
                    <a:stretch>
                      <a:fillRect/>
                    </a:stretch>
                  </pic:blipFill>
                  <pic:spPr>
                    <a:xfrm>
                      <a:off x="0" y="0"/>
                      <a:ext cx="5505560" cy="2680169"/>
                    </a:xfrm>
                    <a:prstGeom prst="rect">
                      <a:avLst/>
                    </a:prstGeom>
                  </pic:spPr>
                </pic:pic>
              </a:graphicData>
            </a:graphic>
          </wp:inline>
        </w:drawing>
      </w:r>
    </w:p>
    <w:p w14:paraId="15968B84" w14:textId="4B72F8B5" w:rsidR="00DA3E9A" w:rsidRDefault="00222F7C" w:rsidP="00FA3376">
      <w:pPr>
        <w:spacing w:after="0" w:line="480" w:lineRule="auto"/>
      </w:pPr>
      <w:r>
        <w:tab/>
        <w:t xml:space="preserve">This first result above was created by using the </w:t>
      </w:r>
      <w:proofErr w:type="spellStart"/>
      <w:r>
        <w:t>sklearn</w:t>
      </w:r>
      <w:proofErr w:type="spellEnd"/>
      <w:r>
        <w:t xml:space="preserve"> library to create a linear regression model of the team’s win loss percentage. The python code created a separate excel file that allowed me to plot the regression model on tableau. The plot examines the relationship between the team’s actual win/loss percentage and a predicted win/loss percentage derived from a regression model in python. The x-axis represents the actual w/l % and the Y-axis shows the win/loss percentage predicted by a linear regression model.  Each circle when hover overed provides </w:t>
      </w:r>
      <w:r w:rsidR="00DA3E9A">
        <w:t xml:space="preserve">the value for the predicted and actual and which team and year that is depicted. </w:t>
      </w:r>
      <w:r w:rsidR="00DA3E9A" w:rsidRPr="00DA3E9A">
        <w:t>The solid line running through the data points is the regression line. It represents the best fit line that the linear regression algorithm has found to summarize the relationship between the actual and predicted win/loss percentages. The slope and position of this line are determined by minimizing the sum of the squares of the vertical distances (residuals) of the points from the line.</w:t>
      </w:r>
      <w:r w:rsidR="00DA3E9A">
        <w:t xml:space="preserve"> In this chart we see positive correlation </w:t>
      </w:r>
      <w:proofErr w:type="gramStart"/>
      <w:r w:rsidR="00DA3E9A">
        <w:t>dude</w:t>
      </w:r>
      <w:proofErr w:type="gramEnd"/>
      <w:r w:rsidR="00DA3E9A">
        <w:t xml:space="preserve"> to the upwards trend of the regression line indicating a positive correlation between the actual and predicted. The closeness of the data points to the regression line indicates the strength of the model’s predictions. Overall, this chart is used to evaluate the predictive power of linear regression model against actual observed outcomes. It can be used to predict future performance based on the data from previous seasons. </w:t>
      </w:r>
    </w:p>
    <w:p w14:paraId="0BBCDFC2" w14:textId="77777777" w:rsidR="00DA3E9A" w:rsidRDefault="00DA3E9A" w:rsidP="00FA3376">
      <w:pPr>
        <w:spacing w:after="0" w:line="480" w:lineRule="auto"/>
      </w:pPr>
    </w:p>
    <w:p w14:paraId="6F573DE2" w14:textId="5C9C40F3" w:rsidR="00FA3376" w:rsidRDefault="00DA3E9A" w:rsidP="00FA3376">
      <w:pPr>
        <w:spacing w:after="0" w:line="480" w:lineRule="auto"/>
      </w:pPr>
      <w:r w:rsidRPr="00DA3E9A">
        <w:rPr>
          <w:noProof/>
        </w:rPr>
        <w:drawing>
          <wp:inline distT="0" distB="0" distL="0" distR="0" wp14:anchorId="71749EDD" wp14:editId="67ABD980">
            <wp:extent cx="5201728" cy="3015901"/>
            <wp:effectExtent l="0" t="0" r="0" b="0"/>
            <wp:docPr id="207910438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104388" name="Picture 1" descr="A screenshot of a graph&#10;&#10;Description automatically generated"/>
                    <pic:cNvPicPr/>
                  </pic:nvPicPr>
                  <pic:blipFill>
                    <a:blip r:embed="rId9"/>
                    <a:stretch>
                      <a:fillRect/>
                    </a:stretch>
                  </pic:blipFill>
                  <pic:spPr>
                    <a:xfrm>
                      <a:off x="0" y="0"/>
                      <a:ext cx="5217085" cy="3024805"/>
                    </a:xfrm>
                    <a:prstGeom prst="rect">
                      <a:avLst/>
                    </a:prstGeom>
                  </pic:spPr>
                </pic:pic>
              </a:graphicData>
            </a:graphic>
          </wp:inline>
        </w:drawing>
      </w:r>
    </w:p>
    <w:p w14:paraId="686486D8" w14:textId="21D01FE2" w:rsidR="00DA3E9A" w:rsidRDefault="00DA3E9A" w:rsidP="00FA3376">
      <w:pPr>
        <w:spacing w:after="0" w:line="480" w:lineRule="auto"/>
      </w:pPr>
      <w:r>
        <w:tab/>
        <w:t xml:space="preserve">In this next chart on the dashboard, we have a radar chart. Each axis represents a different variable which are key to basketball statistics which are the Points (PTS), </w:t>
      </w:r>
      <w:r w:rsidRPr="00DA3E9A">
        <w:t>Assists (AST), Rebounds (TRB), and Blocks (BLK).</w:t>
      </w:r>
      <w:r>
        <w:t xml:space="preserve"> This radar chart allows for a direct comparison of players across multiple skills simultaneously. For example, you can compare which player scores more points, gets more </w:t>
      </w:r>
      <w:proofErr w:type="spellStart"/>
      <w:r>
        <w:t>assits</w:t>
      </w:r>
      <w:proofErr w:type="spellEnd"/>
      <w:r>
        <w:t xml:space="preserve">, rebounds, or blocks compared to another. Users have filters for selecting certain players allowing them to make an easy comparison. </w:t>
      </w:r>
    </w:p>
    <w:p w14:paraId="3C6B5A92" w14:textId="00061864" w:rsidR="00DA3E9A" w:rsidRDefault="00DA3E9A" w:rsidP="00FA3376">
      <w:pPr>
        <w:spacing w:after="0" w:line="480" w:lineRule="auto"/>
      </w:pPr>
      <w:r w:rsidRPr="00DA3E9A">
        <w:rPr>
          <w:noProof/>
        </w:rPr>
        <w:drawing>
          <wp:inline distT="0" distB="0" distL="0" distR="0" wp14:anchorId="04E26928" wp14:editId="524E7B8D">
            <wp:extent cx="4804016" cy="2579298"/>
            <wp:effectExtent l="0" t="0" r="0" b="0"/>
            <wp:docPr id="1188364104" name="Picture 1" descr="A screen shot of a basketball cou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64104" name="Picture 1" descr="A screen shot of a basketball court&#10;&#10;Description automatically generated"/>
                    <pic:cNvPicPr/>
                  </pic:nvPicPr>
                  <pic:blipFill>
                    <a:blip r:embed="rId10"/>
                    <a:stretch>
                      <a:fillRect/>
                    </a:stretch>
                  </pic:blipFill>
                  <pic:spPr>
                    <a:xfrm>
                      <a:off x="0" y="0"/>
                      <a:ext cx="4804016" cy="2579298"/>
                    </a:xfrm>
                    <a:prstGeom prst="rect">
                      <a:avLst/>
                    </a:prstGeom>
                  </pic:spPr>
                </pic:pic>
              </a:graphicData>
            </a:graphic>
          </wp:inline>
        </w:drawing>
      </w:r>
    </w:p>
    <w:p w14:paraId="5A994108" w14:textId="32A9CC7B" w:rsidR="00DA3E9A" w:rsidRDefault="00DA3E9A" w:rsidP="00FA3376">
      <w:pPr>
        <w:spacing w:after="0" w:line="480" w:lineRule="auto"/>
      </w:pPr>
      <w:r>
        <w:lastRenderedPageBreak/>
        <w:tab/>
      </w:r>
      <w:r w:rsidR="0077096F">
        <w:t xml:space="preserve">This is a shot chart that outlines a standard basketball court to provide a reference for the locations of the shots. </w:t>
      </w:r>
      <w:r w:rsidR="0077096F" w:rsidRPr="0077096F">
        <w:t>Each circle represents a shot taken. The position of the circle on the court corresponds to where the shot was attempted from. The concentration of circles in particular areas can indicate zones on the court where the team or player is more likely to take shots. A higher density of circles in specific areas, such as near the basket, can suggest a strategic preference or a player's shooting range.</w:t>
      </w:r>
      <w:r w:rsidR="0077096F">
        <w:t xml:space="preserve"> </w:t>
      </w:r>
      <w:r w:rsidR="00BF4F1F" w:rsidRPr="00BF4F1F">
        <w:t>This chart is helpful for coaches and analysts to identify shooting patterns, hot zones (areas of the court where a player or team shoots effectively), and cold zones (areas where the player or team is less effective). It can also aid players in understanding their shooting performance and where they might focus their practice.</w:t>
      </w:r>
      <w:r w:rsidR="00BF4F1F">
        <w:t xml:space="preserve"> </w:t>
      </w:r>
      <w:r w:rsidR="00BF4F1F" w:rsidRPr="00BF4F1F">
        <w:t>Overall, the shot chart provides a visual analysis tool that offers both players and coaches valuable insights into shooting performance, informing strategies for both individual player development and team game planning.</w:t>
      </w:r>
    </w:p>
    <w:p w14:paraId="3BB5D523" w14:textId="49BE7CC7" w:rsidR="003E4233" w:rsidRDefault="003E4233" w:rsidP="00FA3376">
      <w:pPr>
        <w:spacing w:after="0" w:line="480" w:lineRule="auto"/>
      </w:pPr>
      <w:r w:rsidRPr="003E4233">
        <w:rPr>
          <w:noProof/>
        </w:rPr>
        <w:drawing>
          <wp:inline distT="0" distB="0" distL="0" distR="0" wp14:anchorId="087DD8E2" wp14:editId="410984B5">
            <wp:extent cx="5631199" cy="1233577"/>
            <wp:effectExtent l="0" t="0" r="7620" b="5080"/>
            <wp:docPr id="144555389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553899" name="Picture 1" descr="A screenshot of a computer screen&#10;&#10;Description automatically generated"/>
                    <pic:cNvPicPr/>
                  </pic:nvPicPr>
                  <pic:blipFill>
                    <a:blip r:embed="rId11"/>
                    <a:stretch>
                      <a:fillRect/>
                    </a:stretch>
                  </pic:blipFill>
                  <pic:spPr>
                    <a:xfrm>
                      <a:off x="0" y="0"/>
                      <a:ext cx="5677526" cy="1243725"/>
                    </a:xfrm>
                    <a:prstGeom prst="rect">
                      <a:avLst/>
                    </a:prstGeom>
                  </pic:spPr>
                </pic:pic>
              </a:graphicData>
            </a:graphic>
          </wp:inline>
        </w:drawing>
      </w:r>
    </w:p>
    <w:p w14:paraId="6CDEC2F1" w14:textId="4C93C719" w:rsidR="00DA3E9A" w:rsidRDefault="003E4233" w:rsidP="00FA3376">
      <w:pPr>
        <w:spacing w:after="0" w:line="480" w:lineRule="auto"/>
      </w:pPr>
      <w:r>
        <w:tab/>
        <w:t xml:space="preserve">The image is a gnat chart that represents the injury report for each year for specific players. This type of chart is useful for tracking the injury history of players, identifying patterns or frequent injuries, and assessing the impact of injuries on team performance. </w:t>
      </w:r>
      <w:r w:rsidRPr="003E4233">
        <w:t>Overall, the injury report chart provides a clear visualization of the impact of injuries on a player's availability over multiple seasons. It's a crucial tool for player management, risk assessment, and strategic planning in sports organizations.</w:t>
      </w:r>
      <w:r>
        <w:t xml:space="preserve"> </w:t>
      </w:r>
    </w:p>
    <w:p w14:paraId="40EA55E1" w14:textId="1D12A411" w:rsidR="008E37F9" w:rsidRDefault="001866D7" w:rsidP="00FA3376">
      <w:pPr>
        <w:spacing w:after="0" w:line="480" w:lineRule="auto"/>
      </w:pPr>
      <w:r w:rsidRPr="001866D7">
        <w:rPr>
          <w:noProof/>
        </w:rPr>
        <w:lastRenderedPageBreak/>
        <w:drawing>
          <wp:inline distT="0" distB="0" distL="0" distR="0" wp14:anchorId="6F2CD0CD" wp14:editId="61955304">
            <wp:extent cx="5943600" cy="3502660"/>
            <wp:effectExtent l="0" t="0" r="0" b="2540"/>
            <wp:docPr id="22177944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79449" name="Picture 1" descr="A screenshot of a graph&#10;&#10;Description automatically generated"/>
                    <pic:cNvPicPr/>
                  </pic:nvPicPr>
                  <pic:blipFill>
                    <a:blip r:embed="rId12"/>
                    <a:stretch>
                      <a:fillRect/>
                    </a:stretch>
                  </pic:blipFill>
                  <pic:spPr>
                    <a:xfrm>
                      <a:off x="0" y="0"/>
                      <a:ext cx="5943600" cy="3502660"/>
                    </a:xfrm>
                    <a:prstGeom prst="rect">
                      <a:avLst/>
                    </a:prstGeom>
                  </pic:spPr>
                </pic:pic>
              </a:graphicData>
            </a:graphic>
          </wp:inline>
        </w:drawing>
      </w:r>
    </w:p>
    <w:p w14:paraId="62D46C07" w14:textId="005E6FB3" w:rsidR="0041727C" w:rsidRDefault="00144678" w:rsidP="0041727C">
      <w:pPr>
        <w:spacing w:after="0" w:line="480" w:lineRule="auto"/>
      </w:pPr>
      <w:r>
        <w:t xml:space="preserve">This </w:t>
      </w:r>
      <w:r w:rsidR="00C27ED3">
        <w:t xml:space="preserve">next image is a motion chart that tracks the relationship between points per game and assists per game for a specific player or players throughout the years that they played. Each year it moves it tracks it with a trailing path so individuals can depict the difference in the player each year. </w:t>
      </w:r>
      <w:r w:rsidR="001D1067">
        <w:t xml:space="preserve">There is one filter which is selecting the </w:t>
      </w:r>
      <w:r w:rsidR="000C43FE">
        <w:t>players,</w:t>
      </w:r>
      <w:r w:rsidR="001D1067">
        <w:t xml:space="preserve"> and the motion chart button </w:t>
      </w:r>
      <w:r w:rsidR="0042412C">
        <w:t xml:space="preserve">is there for the user to click play. </w:t>
      </w:r>
      <w:r w:rsidR="000C43FE" w:rsidRPr="000C43FE">
        <w:t>Coaches and analysts might use this information to adjust training plans, to focus on improving a player's strengths or addressing weaknesses, and to make decisions on playing time or roster changes.</w:t>
      </w:r>
      <w:r w:rsidR="000C43FE">
        <w:t xml:space="preserve"> </w:t>
      </w:r>
      <w:r w:rsidR="0041727C">
        <w:t xml:space="preserve">Overall, the motion chart is a powerful visualization tool for telling the story of a player's performance, providing a dynamic and temporal analysis that static charts cannot capture. </w:t>
      </w:r>
    </w:p>
    <w:p w14:paraId="0A412A67" w14:textId="78C5C8E4" w:rsidR="0041727C" w:rsidRDefault="00020A94" w:rsidP="0041727C">
      <w:pPr>
        <w:spacing w:after="0" w:line="480" w:lineRule="auto"/>
      </w:pPr>
      <w:r w:rsidRPr="00020A94">
        <w:rPr>
          <w:noProof/>
        </w:rPr>
        <w:drawing>
          <wp:inline distT="0" distB="0" distL="0" distR="0" wp14:anchorId="56B8CCE3" wp14:editId="1FD3AD7A">
            <wp:extent cx="5943600" cy="1552755"/>
            <wp:effectExtent l="0" t="0" r="0" b="9525"/>
            <wp:docPr id="11024114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11409" name="Picture 1" descr="A screenshot of a computer&#10;&#10;Description automatically generated"/>
                    <pic:cNvPicPr/>
                  </pic:nvPicPr>
                  <pic:blipFill>
                    <a:blip r:embed="rId13"/>
                    <a:stretch>
                      <a:fillRect/>
                    </a:stretch>
                  </pic:blipFill>
                  <pic:spPr>
                    <a:xfrm>
                      <a:off x="0" y="0"/>
                      <a:ext cx="5944289" cy="1552935"/>
                    </a:xfrm>
                    <a:prstGeom prst="rect">
                      <a:avLst/>
                    </a:prstGeom>
                  </pic:spPr>
                </pic:pic>
              </a:graphicData>
            </a:graphic>
          </wp:inline>
        </w:drawing>
      </w:r>
    </w:p>
    <w:p w14:paraId="2E3EDA45" w14:textId="43AA86B3" w:rsidR="00020A94" w:rsidRDefault="00850A2A" w:rsidP="0041727C">
      <w:pPr>
        <w:spacing w:after="0" w:line="480" w:lineRule="auto"/>
      </w:pPr>
      <w:r>
        <w:lastRenderedPageBreak/>
        <w:tab/>
        <w:t>This is a heat map of player efficiency rating</w:t>
      </w:r>
      <w:r w:rsidR="004B5887">
        <w:t>. The players are on the column and the rows are the years for each season.</w:t>
      </w:r>
      <w:r w:rsidR="00D96B9F">
        <w:t xml:space="preserve"> </w:t>
      </w:r>
      <w:proofErr w:type="gramStart"/>
      <w:r w:rsidR="00D96B9F">
        <w:t>Areas</w:t>
      </w:r>
      <w:proofErr w:type="gramEnd"/>
      <w:r w:rsidR="00D96B9F">
        <w:t xml:space="preserve"> were there are blank indicates the player didn’t play during that year. The heatmap format allows for a quick comparative analysis across multiple players and years.</w:t>
      </w:r>
      <w:r w:rsidR="0069010F">
        <w:t xml:space="preserve"> </w:t>
      </w:r>
      <w:r w:rsidR="0069010F" w:rsidRPr="0069010F">
        <w:t>This visualization is useful for identifying peak performance periods for players, understanding career longevity and consistency, and potentially correlating players' PER with team success or other factors such as injuries or trades.</w:t>
      </w:r>
      <w:r w:rsidR="0069010F">
        <w:t xml:space="preserve"> </w:t>
      </w:r>
      <w:r w:rsidR="002354FA" w:rsidRPr="002354FA">
        <w:t>Overall, this heatmap provides a comprehensive view of player efficiency over an extended period, serving as a valuable tool for analysts, coaches, and basketball enthusiasts who are interested in the quantitative aspects of player performance.</w:t>
      </w:r>
    </w:p>
    <w:p w14:paraId="69313A57" w14:textId="5012F9ED" w:rsidR="002354FA" w:rsidRDefault="00B04A30" w:rsidP="0041727C">
      <w:pPr>
        <w:spacing w:after="0" w:line="480" w:lineRule="auto"/>
      </w:pPr>
      <w:r w:rsidRPr="00B04A30">
        <w:rPr>
          <w:noProof/>
        </w:rPr>
        <w:drawing>
          <wp:inline distT="0" distB="0" distL="0" distR="0" wp14:anchorId="030ACBD3" wp14:editId="6BE2E4F6">
            <wp:extent cx="5995035" cy="2122098"/>
            <wp:effectExtent l="0" t="0" r="5715" b="0"/>
            <wp:docPr id="3991237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23736" name="Picture 1" descr="A screenshot of a computer&#10;&#10;Description automatically generated"/>
                    <pic:cNvPicPr/>
                  </pic:nvPicPr>
                  <pic:blipFill>
                    <a:blip r:embed="rId14"/>
                    <a:stretch>
                      <a:fillRect/>
                    </a:stretch>
                  </pic:blipFill>
                  <pic:spPr>
                    <a:xfrm>
                      <a:off x="0" y="0"/>
                      <a:ext cx="6012846" cy="2128403"/>
                    </a:xfrm>
                    <a:prstGeom prst="rect">
                      <a:avLst/>
                    </a:prstGeom>
                  </pic:spPr>
                </pic:pic>
              </a:graphicData>
            </a:graphic>
          </wp:inline>
        </w:drawing>
      </w:r>
    </w:p>
    <w:p w14:paraId="3495B63C" w14:textId="16565FAF" w:rsidR="00B04A30" w:rsidRDefault="00B04A30" w:rsidP="0099054A">
      <w:pPr>
        <w:spacing w:after="0" w:line="480" w:lineRule="auto"/>
      </w:pPr>
      <w:r>
        <w:tab/>
      </w:r>
      <w:r w:rsidR="0099054A">
        <w:t xml:space="preserve">The importance of this dashboard lies in its ability to consolidate vast amounts of data into a format that's easily understandable and actionable. By combining these different views, the dashboard provides a holistic picture of team and player performance, covering aspects from scoring and defense to health and overall efficiency. For team management and coaching staff, this tool can guide strategic decision-making, player development, and game planning. For analysts, it can be used to uncover trends and patterns that may not be immediately apparent through raw data. And for fans or journalists, it offers an engaging way to understand the nuances of basketball performance. Overall, the dashboard transforms raw data into </w:t>
      </w:r>
      <w:r w:rsidR="00377C38">
        <w:t>information</w:t>
      </w:r>
      <w:r w:rsidR="0099054A">
        <w:t>, enabling more informed decisions and contributing to the optimization of player and team performance in the competitive landscape of basketball.</w:t>
      </w:r>
    </w:p>
    <w:p w14:paraId="01046D71" w14:textId="66177657" w:rsidR="0041727C" w:rsidRDefault="00AE36D5" w:rsidP="0041727C">
      <w:pPr>
        <w:spacing w:after="0" w:line="480" w:lineRule="auto"/>
      </w:pPr>
      <w:r>
        <w:lastRenderedPageBreak/>
        <w:t>Conclusion:</w:t>
      </w:r>
      <w:r>
        <w:br/>
      </w:r>
      <w:r w:rsidRPr="00AE36D5">
        <w:t>In conclusion, the development of such comprehensive analytical tools is essential in the modern era of sports analytics. The ability to visualize and interact with data provides a significant edge in the competitive realm of basketball. This dashboard encapsulates the essence of basketball analytics, showcasing the intricate dance between the art of sport and the science of data. It stands as a vital resource for strategic planning, player evaluation, and the enhancement of the spectator experience, reaffirming the indispensable role of advanced analytics in the pursuit of athletic excellence.</w:t>
      </w:r>
    </w:p>
    <w:p w14:paraId="371530AE" w14:textId="3836DA35" w:rsidR="00012284" w:rsidRDefault="00012284" w:rsidP="0041727C">
      <w:pPr>
        <w:spacing w:after="0" w:line="480" w:lineRule="auto"/>
      </w:pPr>
      <w:r>
        <w:t>References:</w:t>
      </w:r>
    </w:p>
    <w:p w14:paraId="1D997CC6" w14:textId="77777777" w:rsidR="00400674" w:rsidRDefault="00400674" w:rsidP="00400674">
      <w:pPr>
        <w:pStyle w:val="ListParagraph"/>
        <w:numPr>
          <w:ilvl w:val="0"/>
          <w:numId w:val="1"/>
        </w:numPr>
      </w:pPr>
      <w:proofErr w:type="spellStart"/>
      <w:r>
        <w:t>Kubatko</w:t>
      </w:r>
      <w:proofErr w:type="spellEnd"/>
      <w:r>
        <w:t xml:space="preserve">, Justin; Oliver, Dean; Pelton, Kevin; and Rosenbaum, Dan T. (2007) "A Starting Point for Analyzing Basketball Statistics," Journal of Quantitative Analysis in Sports: Vol. 3: </w:t>
      </w:r>
      <w:proofErr w:type="spellStart"/>
      <w:r>
        <w:t>Iss</w:t>
      </w:r>
      <w:proofErr w:type="spellEnd"/>
      <w:r>
        <w:t>. 3, Article 1.</w:t>
      </w:r>
    </w:p>
    <w:p w14:paraId="0FECE681" w14:textId="77777777" w:rsidR="00D35F2A" w:rsidRDefault="00D35F2A" w:rsidP="00D35F2A">
      <w:pPr>
        <w:pStyle w:val="ListParagraph"/>
        <w:numPr>
          <w:ilvl w:val="0"/>
          <w:numId w:val="1"/>
        </w:numPr>
      </w:pPr>
      <w:r>
        <w:t xml:space="preserve">Hutto, C.J., &amp; Gilbert, E. (2014). VADER: A Parsimonious Rule-based Model for Sentiment Analysis of </w:t>
      </w:r>
      <w:proofErr w:type="gramStart"/>
      <w:r>
        <w:t>Social Media Text</w:t>
      </w:r>
      <w:proofErr w:type="gramEnd"/>
      <w:r>
        <w:t xml:space="preserve">. Eighth International Conference on Weblogs and </w:t>
      </w:r>
      <w:proofErr w:type="gramStart"/>
      <w:r>
        <w:t>Social Media</w:t>
      </w:r>
      <w:proofErr w:type="gramEnd"/>
      <w:r>
        <w:t xml:space="preserve"> (ICWSM-14). AAAI.</w:t>
      </w:r>
    </w:p>
    <w:p w14:paraId="793EC610" w14:textId="77777777" w:rsidR="00BC3132" w:rsidRDefault="00BC3132" w:rsidP="00BC3132">
      <w:pPr>
        <w:pStyle w:val="ListParagraph"/>
        <w:numPr>
          <w:ilvl w:val="0"/>
          <w:numId w:val="1"/>
        </w:numPr>
      </w:pPr>
      <w:r w:rsidRPr="0048792B">
        <w:t xml:space="preserve">Shi, Z., Li, M., Wang, M., Shen, J., Chen, W., &amp; Luo, X. (Year). </w:t>
      </w:r>
      <w:proofErr w:type="spellStart"/>
      <w:r w:rsidRPr="0048792B">
        <w:t>NPIPVis</w:t>
      </w:r>
      <w:proofErr w:type="spellEnd"/>
      <w:r w:rsidRPr="0048792B">
        <w:t>: A Visualization System Involving NBA Visual Analysis and Integrated Learning Model Prediction. Virtual Reality &amp;amp; Intelligent Hardware</w:t>
      </w:r>
      <w:r>
        <w:t xml:space="preserve">. </w:t>
      </w:r>
      <w:hyperlink r:id="rId15" w:tgtFrame="_blank" w:tooltip="Persistent link using digital object identifier" w:history="1">
        <w:r>
          <w:rPr>
            <w:rStyle w:val="anchor-text"/>
            <w:rFonts w:ascii="Arial" w:hAnsi="Arial" w:cs="Arial"/>
            <w:color w:val="1F1F1F"/>
            <w:sz w:val="21"/>
            <w:szCs w:val="21"/>
          </w:rPr>
          <w:t>https://doi.org/10.1016/j.vrih.2022.08.008</w:t>
        </w:r>
      </w:hyperlink>
    </w:p>
    <w:p w14:paraId="4762290B" w14:textId="77777777" w:rsidR="00992EDB" w:rsidRDefault="00992EDB" w:rsidP="00992EDB">
      <w:pPr>
        <w:pStyle w:val="ListParagraph"/>
        <w:numPr>
          <w:ilvl w:val="0"/>
          <w:numId w:val="1"/>
        </w:numPr>
      </w:pPr>
      <w:r>
        <w:t>Jin, P., Ge, Z., &amp; Fan, T. (2023). Research on visual search behaviors of basketball players at different levels of sports expertise. Scientific Reports, 13(1), 1406. https://doi.org/10.1038/s41598-023-28754-2</w:t>
      </w:r>
    </w:p>
    <w:p w14:paraId="508F6A35" w14:textId="3F97EE04" w:rsidR="00012284" w:rsidRPr="00FD607D" w:rsidRDefault="00567A5D" w:rsidP="00567A5D">
      <w:pPr>
        <w:pStyle w:val="ListParagraph"/>
        <w:numPr>
          <w:ilvl w:val="0"/>
          <w:numId w:val="1"/>
        </w:numPr>
        <w:rPr>
          <w:rStyle w:val="Hyperlink"/>
          <w:color w:val="auto"/>
          <w:u w:val="none"/>
        </w:rPr>
      </w:pPr>
      <w:r w:rsidRPr="00706381">
        <w:t xml:space="preserve">Huang, M-L., &amp; Lin, Y-J. (2020). Regression Tree Model for Predicting Game Scores for the Golden State Warriors in the National Basketball Association. Symmetry, 12(5), 835. </w:t>
      </w:r>
      <w:hyperlink r:id="rId16" w:history="1">
        <w:r w:rsidRPr="008450DF">
          <w:rPr>
            <w:rStyle w:val="Hyperlink"/>
          </w:rPr>
          <w:t>https://doi.org/10.3390/sym12050835</w:t>
        </w:r>
      </w:hyperlink>
    </w:p>
    <w:p w14:paraId="22FE8414" w14:textId="77777777" w:rsidR="00D92E0D" w:rsidRPr="00D92E0D" w:rsidRDefault="00D92E0D" w:rsidP="00D92E0D">
      <w:pPr>
        <w:pStyle w:val="ListParagraph"/>
        <w:numPr>
          <w:ilvl w:val="0"/>
          <w:numId w:val="1"/>
        </w:numPr>
      </w:pPr>
      <w:proofErr w:type="spellStart"/>
      <w:r w:rsidRPr="00D92E0D">
        <w:t>Lauton</w:t>
      </w:r>
      <w:proofErr w:type="spellEnd"/>
      <w:r w:rsidRPr="00D92E0D">
        <w:t xml:space="preserve">, L. (2023). NBA Injury Stats (1951 - 2023) [Data set]. Kaggle. Retrieved from </w:t>
      </w:r>
      <w:proofErr w:type="gramStart"/>
      <w:r w:rsidRPr="00D92E0D">
        <w:t>https://www.kaggle.com/datasets/loganlauton/nba-injury-stats-1951-2023</w:t>
      </w:r>
      <w:proofErr w:type="gramEnd"/>
    </w:p>
    <w:p w14:paraId="40E16273" w14:textId="6A56B8E5" w:rsidR="00FD607D" w:rsidRDefault="00C665DA" w:rsidP="00567A5D">
      <w:pPr>
        <w:pStyle w:val="ListParagraph"/>
        <w:numPr>
          <w:ilvl w:val="0"/>
          <w:numId w:val="1"/>
        </w:numPr>
      </w:pPr>
      <w:r w:rsidRPr="00C665DA">
        <w:t xml:space="preserve">Sports Reference LLC. (n.d.). Leagues. Basketball Reference. Retrieved </w:t>
      </w:r>
      <w:r>
        <w:t>November 20</w:t>
      </w:r>
      <w:r w:rsidRPr="00C665DA">
        <w:t xml:space="preserve">, 2023, from </w:t>
      </w:r>
      <w:hyperlink r:id="rId17" w:history="1">
        <w:r w:rsidRPr="0063084A">
          <w:rPr>
            <w:rStyle w:val="Hyperlink"/>
          </w:rPr>
          <w:t>https://www.basketball-reference.com/leagues/</w:t>
        </w:r>
      </w:hyperlink>
    </w:p>
    <w:p w14:paraId="7B90C7E2" w14:textId="66A2471A" w:rsidR="00C665DA" w:rsidRDefault="009C6C67" w:rsidP="00567A5D">
      <w:pPr>
        <w:pStyle w:val="ListParagraph"/>
        <w:numPr>
          <w:ilvl w:val="0"/>
          <w:numId w:val="1"/>
        </w:numPr>
      </w:pPr>
      <w:r w:rsidRPr="009C6C67">
        <w:t xml:space="preserve">National Basketball Association. (n.d.). NBA Stats. Retrieved December </w:t>
      </w:r>
      <w:r>
        <w:t>1</w:t>
      </w:r>
      <w:r w:rsidRPr="009C6C67">
        <w:t xml:space="preserve">, 2023, from </w:t>
      </w:r>
      <w:proofErr w:type="gramStart"/>
      <w:r w:rsidRPr="009C6C67">
        <w:t>https://www.nba.com/stats</w:t>
      </w:r>
      <w:proofErr w:type="gramEnd"/>
    </w:p>
    <w:p w14:paraId="21E7281F" w14:textId="77777777" w:rsidR="0041727C" w:rsidRDefault="0041727C" w:rsidP="0041727C">
      <w:pPr>
        <w:spacing w:after="0" w:line="480" w:lineRule="auto"/>
      </w:pPr>
    </w:p>
    <w:p w14:paraId="3BFAFD36" w14:textId="77777777" w:rsidR="0041727C" w:rsidRDefault="0041727C" w:rsidP="0041727C">
      <w:pPr>
        <w:spacing w:after="0" w:line="480" w:lineRule="auto"/>
      </w:pPr>
    </w:p>
    <w:p w14:paraId="02AACD6F" w14:textId="26D0DEB1" w:rsidR="00144678" w:rsidRDefault="00144678" w:rsidP="00FA3376">
      <w:pPr>
        <w:spacing w:after="0" w:line="480" w:lineRule="auto"/>
      </w:pPr>
    </w:p>
    <w:sectPr w:rsidR="001446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15F24" w14:textId="77777777" w:rsidR="006F186D" w:rsidRDefault="006F186D" w:rsidP="008226FD">
      <w:pPr>
        <w:spacing w:after="0" w:line="240" w:lineRule="auto"/>
      </w:pPr>
      <w:r>
        <w:separator/>
      </w:r>
    </w:p>
  </w:endnote>
  <w:endnote w:type="continuationSeparator" w:id="0">
    <w:p w14:paraId="4D504A32" w14:textId="77777777" w:rsidR="006F186D" w:rsidRDefault="006F186D" w:rsidP="00822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9AF65" w14:textId="77777777" w:rsidR="006F186D" w:rsidRDefault="006F186D" w:rsidP="008226FD">
      <w:pPr>
        <w:spacing w:after="0" w:line="240" w:lineRule="auto"/>
      </w:pPr>
      <w:r>
        <w:separator/>
      </w:r>
    </w:p>
  </w:footnote>
  <w:footnote w:type="continuationSeparator" w:id="0">
    <w:p w14:paraId="4F448254" w14:textId="77777777" w:rsidR="006F186D" w:rsidRDefault="006F186D" w:rsidP="008226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77C4C"/>
    <w:multiLevelType w:val="hybridMultilevel"/>
    <w:tmpl w:val="73C0F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A95CA0"/>
    <w:multiLevelType w:val="hybridMultilevel"/>
    <w:tmpl w:val="91920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0880261">
    <w:abstractNumId w:val="0"/>
  </w:num>
  <w:num w:numId="2" w16cid:durableId="60561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67"/>
    <w:rsid w:val="00012284"/>
    <w:rsid w:val="00020A94"/>
    <w:rsid w:val="000C43FE"/>
    <w:rsid w:val="001225A8"/>
    <w:rsid w:val="00144678"/>
    <w:rsid w:val="001866D7"/>
    <w:rsid w:val="001D1067"/>
    <w:rsid w:val="001D481F"/>
    <w:rsid w:val="00222F7C"/>
    <w:rsid w:val="002354FA"/>
    <w:rsid w:val="00262445"/>
    <w:rsid w:val="00353DAF"/>
    <w:rsid w:val="00377C38"/>
    <w:rsid w:val="003E4233"/>
    <w:rsid w:val="00400674"/>
    <w:rsid w:val="0041727C"/>
    <w:rsid w:val="0042412C"/>
    <w:rsid w:val="004B5887"/>
    <w:rsid w:val="005559F3"/>
    <w:rsid w:val="00567A5D"/>
    <w:rsid w:val="0069010F"/>
    <w:rsid w:val="006F186D"/>
    <w:rsid w:val="00705A4B"/>
    <w:rsid w:val="0077096F"/>
    <w:rsid w:val="00791644"/>
    <w:rsid w:val="007E36EB"/>
    <w:rsid w:val="008226FD"/>
    <w:rsid w:val="00850A2A"/>
    <w:rsid w:val="008550D0"/>
    <w:rsid w:val="008E37F9"/>
    <w:rsid w:val="00903EE2"/>
    <w:rsid w:val="009241BF"/>
    <w:rsid w:val="0099054A"/>
    <w:rsid w:val="00992EDB"/>
    <w:rsid w:val="009C6C67"/>
    <w:rsid w:val="00AE36D5"/>
    <w:rsid w:val="00B04A30"/>
    <w:rsid w:val="00BC3132"/>
    <w:rsid w:val="00BF4F1F"/>
    <w:rsid w:val="00C027E2"/>
    <w:rsid w:val="00C27ED3"/>
    <w:rsid w:val="00C665DA"/>
    <w:rsid w:val="00CA6FC5"/>
    <w:rsid w:val="00D03267"/>
    <w:rsid w:val="00D35F2A"/>
    <w:rsid w:val="00D57023"/>
    <w:rsid w:val="00D92E0D"/>
    <w:rsid w:val="00D96B9F"/>
    <w:rsid w:val="00DA3E9A"/>
    <w:rsid w:val="00E112F5"/>
    <w:rsid w:val="00E64367"/>
    <w:rsid w:val="00EC2BED"/>
    <w:rsid w:val="00EC7102"/>
    <w:rsid w:val="00FA3376"/>
    <w:rsid w:val="00FD6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5CAC7"/>
  <w15:chartTrackingRefBased/>
  <w15:docId w15:val="{865E042E-C7BD-43F3-BCF8-CE3C4A67A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26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6FD"/>
  </w:style>
  <w:style w:type="paragraph" w:styleId="Footer">
    <w:name w:val="footer"/>
    <w:basedOn w:val="Normal"/>
    <w:link w:val="FooterChar"/>
    <w:uiPriority w:val="99"/>
    <w:unhideWhenUsed/>
    <w:rsid w:val="008226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6FD"/>
  </w:style>
  <w:style w:type="paragraph" w:styleId="ListParagraph">
    <w:name w:val="List Paragraph"/>
    <w:basedOn w:val="Normal"/>
    <w:uiPriority w:val="34"/>
    <w:qFormat/>
    <w:rsid w:val="00012284"/>
    <w:pPr>
      <w:ind w:left="720"/>
      <w:contextualSpacing/>
    </w:pPr>
  </w:style>
  <w:style w:type="character" w:customStyle="1" w:styleId="anchor-text">
    <w:name w:val="anchor-text"/>
    <w:basedOn w:val="DefaultParagraphFont"/>
    <w:rsid w:val="00BC3132"/>
  </w:style>
  <w:style w:type="character" w:styleId="Hyperlink">
    <w:name w:val="Hyperlink"/>
    <w:basedOn w:val="DefaultParagraphFont"/>
    <w:uiPriority w:val="99"/>
    <w:unhideWhenUsed/>
    <w:rsid w:val="00567A5D"/>
    <w:rPr>
      <w:color w:val="0563C1" w:themeColor="hyperlink"/>
      <w:u w:val="single"/>
    </w:rPr>
  </w:style>
  <w:style w:type="character" w:styleId="UnresolvedMention">
    <w:name w:val="Unresolved Mention"/>
    <w:basedOn w:val="DefaultParagraphFont"/>
    <w:uiPriority w:val="99"/>
    <w:semiHidden/>
    <w:unhideWhenUsed/>
    <w:rsid w:val="00C665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849768">
      <w:bodyDiv w:val="1"/>
      <w:marLeft w:val="0"/>
      <w:marRight w:val="0"/>
      <w:marTop w:val="0"/>
      <w:marBottom w:val="0"/>
      <w:divBdr>
        <w:top w:val="none" w:sz="0" w:space="0" w:color="auto"/>
        <w:left w:val="none" w:sz="0" w:space="0" w:color="auto"/>
        <w:bottom w:val="none" w:sz="0" w:space="0" w:color="auto"/>
        <w:right w:val="none" w:sz="0" w:space="0" w:color="auto"/>
      </w:divBdr>
    </w:div>
    <w:div w:id="490949547">
      <w:bodyDiv w:val="1"/>
      <w:marLeft w:val="0"/>
      <w:marRight w:val="0"/>
      <w:marTop w:val="0"/>
      <w:marBottom w:val="0"/>
      <w:divBdr>
        <w:top w:val="none" w:sz="0" w:space="0" w:color="auto"/>
        <w:left w:val="none" w:sz="0" w:space="0" w:color="auto"/>
        <w:bottom w:val="none" w:sz="0" w:space="0" w:color="auto"/>
        <w:right w:val="none" w:sz="0" w:space="0" w:color="auto"/>
      </w:divBdr>
    </w:div>
    <w:div w:id="761680840">
      <w:bodyDiv w:val="1"/>
      <w:marLeft w:val="0"/>
      <w:marRight w:val="0"/>
      <w:marTop w:val="0"/>
      <w:marBottom w:val="0"/>
      <w:divBdr>
        <w:top w:val="none" w:sz="0" w:space="0" w:color="auto"/>
        <w:left w:val="none" w:sz="0" w:space="0" w:color="auto"/>
        <w:bottom w:val="none" w:sz="0" w:space="0" w:color="auto"/>
        <w:right w:val="none" w:sz="0" w:space="0" w:color="auto"/>
      </w:divBdr>
    </w:div>
    <w:div w:id="1093360107">
      <w:bodyDiv w:val="1"/>
      <w:marLeft w:val="0"/>
      <w:marRight w:val="0"/>
      <w:marTop w:val="0"/>
      <w:marBottom w:val="0"/>
      <w:divBdr>
        <w:top w:val="none" w:sz="0" w:space="0" w:color="auto"/>
        <w:left w:val="none" w:sz="0" w:space="0" w:color="auto"/>
        <w:bottom w:val="none" w:sz="0" w:space="0" w:color="auto"/>
        <w:right w:val="none" w:sz="0" w:space="0" w:color="auto"/>
      </w:divBdr>
    </w:div>
    <w:div w:id="1144738630">
      <w:bodyDiv w:val="1"/>
      <w:marLeft w:val="0"/>
      <w:marRight w:val="0"/>
      <w:marTop w:val="0"/>
      <w:marBottom w:val="0"/>
      <w:divBdr>
        <w:top w:val="none" w:sz="0" w:space="0" w:color="auto"/>
        <w:left w:val="none" w:sz="0" w:space="0" w:color="auto"/>
        <w:bottom w:val="none" w:sz="0" w:space="0" w:color="auto"/>
        <w:right w:val="none" w:sz="0" w:space="0" w:color="auto"/>
      </w:divBdr>
      <w:divsChild>
        <w:div w:id="135411787">
          <w:marLeft w:val="0"/>
          <w:marRight w:val="0"/>
          <w:marTop w:val="0"/>
          <w:marBottom w:val="0"/>
          <w:divBdr>
            <w:top w:val="single" w:sz="2" w:space="0" w:color="D9D9E3"/>
            <w:left w:val="single" w:sz="2" w:space="0" w:color="D9D9E3"/>
            <w:bottom w:val="single" w:sz="2" w:space="0" w:color="D9D9E3"/>
            <w:right w:val="single" w:sz="2" w:space="0" w:color="D9D9E3"/>
          </w:divBdr>
          <w:divsChild>
            <w:div w:id="319314253">
              <w:marLeft w:val="0"/>
              <w:marRight w:val="0"/>
              <w:marTop w:val="0"/>
              <w:marBottom w:val="0"/>
              <w:divBdr>
                <w:top w:val="single" w:sz="2" w:space="0" w:color="D9D9E3"/>
                <w:left w:val="single" w:sz="2" w:space="0" w:color="D9D9E3"/>
                <w:bottom w:val="single" w:sz="2" w:space="0" w:color="D9D9E3"/>
                <w:right w:val="single" w:sz="2" w:space="0" w:color="D9D9E3"/>
              </w:divBdr>
              <w:divsChild>
                <w:div w:id="665088862">
                  <w:marLeft w:val="0"/>
                  <w:marRight w:val="0"/>
                  <w:marTop w:val="0"/>
                  <w:marBottom w:val="0"/>
                  <w:divBdr>
                    <w:top w:val="single" w:sz="2" w:space="0" w:color="D9D9E3"/>
                    <w:left w:val="single" w:sz="2" w:space="0" w:color="D9D9E3"/>
                    <w:bottom w:val="single" w:sz="2" w:space="0" w:color="D9D9E3"/>
                    <w:right w:val="single" w:sz="2" w:space="0" w:color="D9D9E3"/>
                  </w:divBdr>
                  <w:divsChild>
                    <w:div w:id="1807897276">
                      <w:marLeft w:val="0"/>
                      <w:marRight w:val="0"/>
                      <w:marTop w:val="0"/>
                      <w:marBottom w:val="0"/>
                      <w:divBdr>
                        <w:top w:val="single" w:sz="2" w:space="0" w:color="D9D9E3"/>
                        <w:left w:val="single" w:sz="2" w:space="0" w:color="D9D9E3"/>
                        <w:bottom w:val="single" w:sz="2" w:space="0" w:color="D9D9E3"/>
                        <w:right w:val="single" w:sz="2" w:space="0" w:color="D9D9E3"/>
                      </w:divBdr>
                      <w:divsChild>
                        <w:div w:id="1523280189">
                          <w:marLeft w:val="0"/>
                          <w:marRight w:val="0"/>
                          <w:marTop w:val="0"/>
                          <w:marBottom w:val="0"/>
                          <w:divBdr>
                            <w:top w:val="single" w:sz="2" w:space="0" w:color="D9D9E3"/>
                            <w:left w:val="single" w:sz="2" w:space="0" w:color="D9D9E3"/>
                            <w:bottom w:val="single" w:sz="2" w:space="0" w:color="D9D9E3"/>
                            <w:right w:val="single" w:sz="2" w:space="0" w:color="D9D9E3"/>
                          </w:divBdr>
                          <w:divsChild>
                            <w:div w:id="13262076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189931">
                                  <w:marLeft w:val="0"/>
                                  <w:marRight w:val="0"/>
                                  <w:marTop w:val="0"/>
                                  <w:marBottom w:val="0"/>
                                  <w:divBdr>
                                    <w:top w:val="single" w:sz="2" w:space="0" w:color="D9D9E3"/>
                                    <w:left w:val="single" w:sz="2" w:space="0" w:color="D9D9E3"/>
                                    <w:bottom w:val="single" w:sz="2" w:space="0" w:color="D9D9E3"/>
                                    <w:right w:val="single" w:sz="2" w:space="0" w:color="D9D9E3"/>
                                  </w:divBdr>
                                  <w:divsChild>
                                    <w:div w:id="581836671">
                                      <w:marLeft w:val="0"/>
                                      <w:marRight w:val="0"/>
                                      <w:marTop w:val="0"/>
                                      <w:marBottom w:val="0"/>
                                      <w:divBdr>
                                        <w:top w:val="single" w:sz="2" w:space="0" w:color="D9D9E3"/>
                                        <w:left w:val="single" w:sz="2" w:space="0" w:color="D9D9E3"/>
                                        <w:bottom w:val="single" w:sz="2" w:space="0" w:color="D9D9E3"/>
                                        <w:right w:val="single" w:sz="2" w:space="0" w:color="D9D9E3"/>
                                      </w:divBdr>
                                      <w:divsChild>
                                        <w:div w:id="1299919032">
                                          <w:marLeft w:val="0"/>
                                          <w:marRight w:val="0"/>
                                          <w:marTop w:val="0"/>
                                          <w:marBottom w:val="0"/>
                                          <w:divBdr>
                                            <w:top w:val="single" w:sz="2" w:space="0" w:color="D9D9E3"/>
                                            <w:left w:val="single" w:sz="2" w:space="0" w:color="D9D9E3"/>
                                            <w:bottom w:val="single" w:sz="2" w:space="0" w:color="D9D9E3"/>
                                            <w:right w:val="single" w:sz="2" w:space="0" w:color="D9D9E3"/>
                                          </w:divBdr>
                                          <w:divsChild>
                                            <w:div w:id="2143883724">
                                              <w:marLeft w:val="0"/>
                                              <w:marRight w:val="0"/>
                                              <w:marTop w:val="0"/>
                                              <w:marBottom w:val="0"/>
                                              <w:divBdr>
                                                <w:top w:val="single" w:sz="2" w:space="0" w:color="D9D9E3"/>
                                                <w:left w:val="single" w:sz="2" w:space="0" w:color="D9D9E3"/>
                                                <w:bottom w:val="single" w:sz="2" w:space="0" w:color="D9D9E3"/>
                                                <w:right w:val="single" w:sz="2" w:space="0" w:color="D9D9E3"/>
                                              </w:divBdr>
                                              <w:divsChild>
                                                <w:div w:id="984775185">
                                                  <w:marLeft w:val="0"/>
                                                  <w:marRight w:val="0"/>
                                                  <w:marTop w:val="0"/>
                                                  <w:marBottom w:val="0"/>
                                                  <w:divBdr>
                                                    <w:top w:val="single" w:sz="2" w:space="0" w:color="D9D9E3"/>
                                                    <w:left w:val="single" w:sz="2" w:space="0" w:color="D9D9E3"/>
                                                    <w:bottom w:val="single" w:sz="2" w:space="0" w:color="D9D9E3"/>
                                                    <w:right w:val="single" w:sz="2" w:space="0" w:color="D9D9E3"/>
                                                  </w:divBdr>
                                                  <w:divsChild>
                                                    <w:div w:id="132599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1549697">
          <w:marLeft w:val="0"/>
          <w:marRight w:val="0"/>
          <w:marTop w:val="0"/>
          <w:marBottom w:val="0"/>
          <w:divBdr>
            <w:top w:val="none" w:sz="0" w:space="0" w:color="auto"/>
            <w:left w:val="none" w:sz="0" w:space="0" w:color="auto"/>
            <w:bottom w:val="none" w:sz="0" w:space="0" w:color="auto"/>
            <w:right w:val="none" w:sz="0" w:space="0" w:color="auto"/>
          </w:divBdr>
        </w:div>
      </w:divsChild>
    </w:div>
    <w:div w:id="189723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basketball-reference.com/leagues/" TargetMode="External"/><Relationship Id="rId2" Type="http://schemas.openxmlformats.org/officeDocument/2006/relationships/numbering" Target="numbering.xml"/><Relationship Id="rId16" Type="http://schemas.openxmlformats.org/officeDocument/2006/relationships/hyperlink" Target="https://doi.org/10.3390/sym1205083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16/j.vrih.2022.08.008"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85EB2-2A55-4C2C-B40D-E57FB3E84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2496</Words>
  <Characters>14229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Muamar</dc:creator>
  <cp:keywords/>
  <dc:description/>
  <cp:lastModifiedBy>Thomas Muamar</cp:lastModifiedBy>
  <cp:revision>2</cp:revision>
  <dcterms:created xsi:type="dcterms:W3CDTF">2023-12-11T05:21:00Z</dcterms:created>
  <dcterms:modified xsi:type="dcterms:W3CDTF">2023-12-11T05:21:00Z</dcterms:modified>
</cp:coreProperties>
</file>