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F3864"/>
          <w:sz w:val="36"/>
          <w:szCs w:val="36"/>
        </w:rPr>
        <w:t xml:space="preserve">RESUME RAPAT SENAT</w:t>
      </w:r>
    </w:p>
    <w:p>
      <w:pPr>
        <w:spacing w:after="200" w:before="0"/>
        <w:jc w:val="center"/>
      </w:pPr>
      <w:r>
        <w:rPr>
          <w:rFonts w:ascii="Arial" w:cs="Arial" w:eastAsia="Arial" w:hAnsi="Arial"/>
          <w:b/>
          <w:bCs/>
          <w:color w:val="1F3864"/>
          <w:sz w:val="28"/>
          <w:szCs w:val="28"/>
        </w:rPr>
        <w:t xml:space="preserve">UNIVERSITAS MUHAMMADIYAH SUMATERA UTARA</w:t>
      </w:r>
    </w:p>
    <w:p>
      <w:pPr>
        <w:pBdr>
          <w:bottom w:val="single" w:color="1F3864" w:sz="6" w:space="1"/>
        </w:pBdr>
        <w:spacing w:after="400"/>
        <w:jc w:val="center"/>
      </w:pPr>
      <w:r>
        <w:rPr>
          <w:rFonts w:ascii="Arial" w:cs="Arial" w:eastAsia="Arial" w:hAnsi="Arial"/>
          <w:i/>
          <w:iCs/>
          <w:color w:val="2E75B6"/>
          <w:sz w:val="24"/>
          <w:szCs w:val="24"/>
        </w:rPr>
        <w:t xml:space="preserve">Penyampaian Calon Wakil Rektor Masa Jabatan 2026–2030</w:t>
      </w:r>
    </w:p>
    <w:p>
      <w:pPr>
        <w:pStyle w:val="Heading1"/>
        <w:pBdr>
          <w:bottom w:val="single" w:color="1F3864" w:sz="6" w:space="1"/>
        </w:pBdr>
        <w:spacing w:after="150" w:before="300"/>
      </w:pPr>
      <w:r>
        <w:rPr>
          <w:rFonts w:ascii="Arial" w:cs="Arial" w:eastAsia="Arial" w:hAnsi="Arial"/>
          <w:b/>
          <w:bCs/>
          <w:color w:val="1F3864"/>
          <w:sz w:val="28"/>
          <w:szCs w:val="28"/>
        </w:rPr>
        <w:t xml:space="preserve">I. INFORMASI RAPAT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2"/>
                <w:szCs w:val="22"/>
              </w:rPr>
              <w:t xml:space="preserve">Hari / Tanggal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Senin, 22 Juni 2026 (7 Muharram 1448 H)</w:t>
            </w:r>
          </w:p>
        </w:tc>
      </w:tr>
      <w:tr>
        <w:tc>
          <w:tcPr>
            <w:tcW w:type="dxa" w:w="3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2"/>
                <w:szCs w:val="22"/>
              </w:rPr>
              <w:t xml:space="preserve">Agenda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Penyampaian Calon Wakil Rektor UMSU Masa Jabatan 2026–2030</w:t>
            </w:r>
          </w:p>
        </w:tc>
      </w:tr>
      <w:tr>
        <w:tc>
          <w:tcPr>
            <w:tcW w:type="dxa" w:w="3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2"/>
                <w:szCs w:val="22"/>
              </w:rPr>
              <w:t xml:space="preserve">Pemimpin Rapat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Prof. Dr. Akrim (Rektor UMSU selaku Ketua Senat)</w:t>
            </w:r>
          </w:p>
        </w:tc>
      </w:tr>
      <w:tr>
        <w:tc>
          <w:tcPr>
            <w:tcW w:type="dxa" w:w="3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2"/>
                <w:szCs w:val="22"/>
              </w:rPr>
              <w:t xml:space="preserve">Sekretaris Senat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Prof. Dr. Muhammad Arifin, M.Hum.</w:t>
            </w:r>
          </w:p>
        </w:tc>
      </w:tr>
      <w:tr>
        <w:tc>
          <w:tcPr>
            <w:tcW w:type="dxa" w:w="3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2"/>
                <w:szCs w:val="22"/>
              </w:rPr>
              <w:t xml:space="preserve">Tempat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Ruang Rapat Senat, UMSU</w:t>
            </w:r>
          </w:p>
        </w:tc>
      </w:tr>
      <w:tr>
        <w:tc>
          <w:tcPr>
            <w:tcW w:type="dxa" w:w="3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2"/>
                <w:szCs w:val="22"/>
              </w:rPr>
              <w:t xml:space="preserve">Status Rapat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Dibuka dan ditutup secara resmi oleh Ketua Senat</w:t>
            </w:r>
          </w:p>
        </w:tc>
      </w:tr>
    </w:tbl>
    <w:p>
      <w:pPr>
        <w:spacing w:after="200"/>
      </w:pPr>
    </w:p>
    <w:p>
      <w:pPr>
        <w:pStyle w:val="Heading1"/>
        <w:pBdr>
          <w:bottom w:val="single" w:color="1F3864" w:sz="6" w:space="1"/>
        </w:pBdr>
        <w:spacing w:after="150" w:before="300"/>
      </w:pPr>
      <w:r>
        <w:rPr>
          <w:rFonts w:ascii="Arial" w:cs="Arial" w:eastAsia="Arial" w:hAnsi="Arial"/>
          <w:b/>
          <w:bCs/>
          <w:color w:val="1F3864"/>
          <w:sz w:val="28"/>
          <w:szCs w:val="28"/>
        </w:rPr>
        <w:t xml:space="preserve">II. PESERTA RAPAT</w:t>
      </w:r>
    </w:p>
    <w:p>
      <w:pPr>
        <w:pStyle w:val="Heading2"/>
        <w:spacing w:after="100" w:before="200"/>
      </w:pPr>
      <w:r>
        <w:rPr>
          <w:rFonts w:ascii="Arial" w:cs="Arial" w:eastAsia="Arial" w:hAnsi="Arial"/>
          <w:b/>
          <w:bCs/>
          <w:color w:val="2E75B6"/>
          <w:sz w:val="24"/>
          <w:szCs w:val="24"/>
        </w:rPr>
        <w:t xml:space="preserve">Badan Pembina Harian (BPH) UMSU</w:t>
      </w:r>
    </w:p>
    <w:p>
      <w:pPr>
        <w:pStyle w:val="ListParagraph"/>
        <w:numPr>
          <w:ilvl w:val="0"/>
          <w:numId w:val="2"/>
        </w:numPr>
        <w:spacing w:after="80"/>
      </w:pPr>
      <w:r>
        <w:rPr>
          <w:rFonts w:ascii="Arial" w:cs="Arial" w:eastAsia="Arial" w:hAnsi="Arial"/>
          <w:sz w:val="22"/>
          <w:szCs w:val="22"/>
        </w:rPr>
        <w:t xml:space="preserve">Prof. Dr. H. Agus Saniem, AP – Ketua BPH</w:t>
      </w:r>
    </w:p>
    <w:p>
      <w:pPr>
        <w:pStyle w:val="ListParagraph"/>
        <w:numPr>
          <w:ilvl w:val="0"/>
          <w:numId w:val="2"/>
        </w:numPr>
        <w:spacing w:after="80"/>
      </w:pPr>
      <w:r>
        <w:rPr>
          <w:rFonts w:ascii="Arial" w:cs="Arial" w:eastAsia="Arial" w:hAnsi="Arial"/>
          <w:sz w:val="22"/>
          <w:szCs w:val="22"/>
        </w:rPr>
        <w:t xml:space="preserve">Dr. Andrus Mutolib – Sekretaris BPH</w:t>
      </w:r>
    </w:p>
    <w:p>
      <w:pPr>
        <w:pStyle w:val="ListParagraph"/>
        <w:numPr>
          <w:ilvl w:val="0"/>
          <w:numId w:val="2"/>
        </w:numPr>
        <w:spacing w:after="80"/>
      </w:pPr>
      <w:r>
        <w:rPr>
          <w:rFonts w:ascii="Arial" w:cs="Arial" w:eastAsia="Arial" w:hAnsi="Arial"/>
          <w:sz w:val="22"/>
          <w:szCs w:val="22"/>
        </w:rPr>
        <w:t xml:space="preserve">Ustadz H. Irwan Sahputra, MA – Bendahara BPH</w:t>
      </w:r>
    </w:p>
    <w:p>
      <w:pPr>
        <w:pStyle w:val="ListParagraph"/>
        <w:numPr>
          <w:ilvl w:val="0"/>
          <w:numId w:val="2"/>
        </w:numPr>
        <w:spacing w:after="80"/>
      </w:pPr>
      <w:r>
        <w:rPr>
          <w:rFonts w:ascii="Arial" w:cs="Arial" w:eastAsia="Arial" w:hAnsi="Arial"/>
          <w:sz w:val="22"/>
          <w:szCs w:val="22"/>
        </w:rPr>
        <w:t xml:space="preserve">Prof. Dr. Hasim Sahnasityon, MA – Anggota BPH</w:t>
      </w:r>
    </w:p>
    <w:p>
      <w:pPr>
        <w:pStyle w:val="ListParagraph"/>
        <w:numPr>
          <w:ilvl w:val="0"/>
          <w:numId w:val="2"/>
        </w:numPr>
        <w:spacing w:after="80"/>
      </w:pPr>
      <w:r>
        <w:rPr>
          <w:rFonts w:ascii="Arial" w:cs="Arial" w:eastAsia="Arial" w:hAnsi="Arial"/>
          <w:sz w:val="22"/>
          <w:szCs w:val="22"/>
        </w:rPr>
        <w:t xml:space="preserve">Dr. Andrus H. Dalail Ahmad, MA – Anggota BPH</w:t>
      </w:r>
    </w:p>
    <w:p>
      <w:pPr>
        <w:spacing w:after="100"/>
      </w:pPr>
    </w:p>
    <w:p>
      <w:pPr>
        <w:pStyle w:val="Heading2"/>
        <w:spacing w:after="100" w:before="200"/>
      </w:pPr>
      <w:r>
        <w:rPr>
          <w:rFonts w:ascii="Arial" w:cs="Arial" w:eastAsia="Arial" w:hAnsi="Arial"/>
          <w:b/>
          <w:bCs/>
          <w:color w:val="2E75B6"/>
          <w:sz w:val="24"/>
          <w:szCs w:val="24"/>
        </w:rPr>
        <w:t xml:space="preserve">Anggota Senat Universitas</w:t>
      </w:r>
    </w:p>
    <w:p>
      <w:pPr>
        <w:pStyle w:val="ListParagraph"/>
        <w:numPr>
          <w:ilvl w:val="0"/>
          <w:numId w:val="2"/>
        </w:numPr>
        <w:spacing w:after="80"/>
      </w:pPr>
      <w:r>
        <w:rPr>
          <w:rFonts w:ascii="Arial" w:cs="Arial" w:eastAsia="Arial" w:hAnsi="Arial"/>
          <w:sz w:val="22"/>
          <w:szCs w:val="22"/>
        </w:rPr>
        <w:t xml:space="preserve">Wakil Rektor UMSU periode 2022–2026</w:t>
      </w:r>
    </w:p>
    <w:p>
      <w:pPr>
        <w:pStyle w:val="ListParagraph"/>
        <w:numPr>
          <w:ilvl w:val="0"/>
          <w:numId w:val="2"/>
        </w:numPr>
        <w:spacing w:after="80"/>
      </w:pPr>
      <w:r>
        <w:rPr>
          <w:rFonts w:ascii="Arial" w:cs="Arial" w:eastAsia="Arial" w:hAnsi="Arial"/>
          <w:sz w:val="22"/>
          <w:szCs w:val="22"/>
        </w:rPr>
        <w:t xml:space="preserve">Para Dekan dan Wakil Dekan Fakultas</w:t>
      </w:r>
    </w:p>
    <w:p>
      <w:pPr>
        <w:pStyle w:val="ListParagraph"/>
        <w:numPr>
          <w:ilvl w:val="0"/>
          <w:numId w:val="2"/>
        </w:numPr>
        <w:spacing w:after="80"/>
      </w:pPr>
      <w:r>
        <w:rPr>
          <w:rFonts w:ascii="Arial" w:cs="Arial" w:eastAsia="Arial" w:hAnsi="Arial"/>
          <w:sz w:val="22"/>
          <w:szCs w:val="22"/>
        </w:rPr>
        <w:t xml:space="preserve">Ketua Program Studi Pasca Sarjana</w:t>
      </w:r>
    </w:p>
    <w:p>
      <w:pPr>
        <w:spacing w:after="200"/>
      </w:pPr>
    </w:p>
    <w:p>
      <w:pPr>
        <w:pStyle w:val="Heading1"/>
        <w:pBdr>
          <w:bottom w:val="single" w:color="1F3864" w:sz="6" w:space="1"/>
        </w:pBdr>
        <w:spacing w:after="150" w:before="300"/>
      </w:pPr>
      <w:r>
        <w:rPr>
          <w:rFonts w:ascii="Arial" w:cs="Arial" w:eastAsia="Arial" w:hAnsi="Arial"/>
          <w:b/>
          <w:bCs/>
          <w:color w:val="1F3864"/>
          <w:sz w:val="28"/>
          <w:szCs w:val="28"/>
        </w:rPr>
        <w:t xml:space="preserve">III. LATAR BELAKANG</w:t>
      </w:r>
    </w:p>
    <w:p>
      <w:pPr>
        <w:spacing w:after="100"/>
        <w:jc w:val="both"/>
      </w:pPr>
      <w:r>
        <w:rPr>
          <w:rFonts w:ascii="Arial" w:cs="Arial" w:eastAsia="Arial" w:hAnsi="Arial"/>
          <w:sz w:val="22"/>
          <w:szCs w:val="22"/>
        </w:rPr>
        <w:t xml:space="preserve">Rapat Senat ini merupakan agenda tunggal dalam rangka penyampaian calon Wakil Rektor UMSU masa jabatan 2026–2030, sesuai amanat Statuta UMSU 2013. Periodisasi Wakil Rektor 2022–2026 akan berakhir pada 29 Juni 2026.</w:t>
      </w:r>
    </w:p>
    <w:p>
      <w:pPr>
        <w:spacing w:after="100"/>
        <w:jc w:val="both"/>
      </w:pPr>
      <w:r>
        <w:rPr>
          <w:rFonts w:ascii="Arial" w:cs="Arial" w:eastAsia="Arial" w:hAnsi="Arial"/>
          <w:sz w:val="22"/>
          <w:szCs w:val="22"/>
        </w:rPr>
        <w:t xml:space="preserve">Adapun Wakil Rektor aktif periode 2022–2026 adalah:</w:t>
      </w:r>
    </w:p>
    <w:p>
      <w:pPr>
        <w:pStyle w:val="ListParagraph"/>
        <w:numPr>
          <w:ilvl w:val="0"/>
          <w:numId w:val="2"/>
        </w:numPr>
        <w:spacing w:after="80"/>
      </w:pPr>
      <w:r>
        <w:rPr>
          <w:rFonts w:ascii="Arial" w:cs="Arial" w:eastAsia="Arial" w:hAnsi="Arial"/>
          <w:sz w:val="22"/>
          <w:szCs w:val="22"/>
        </w:rPr>
        <w:t xml:space="preserve">Wakil Rektor I: Prof. Dr. Muhammad Arifin, M.Hum.</w:t>
      </w:r>
    </w:p>
    <w:p>
      <w:pPr>
        <w:pStyle w:val="ListParagraph"/>
        <w:numPr>
          <w:ilvl w:val="0"/>
          <w:numId w:val="2"/>
        </w:numPr>
        <w:spacing w:after="80"/>
      </w:pPr>
      <w:r>
        <w:rPr>
          <w:rFonts w:ascii="Arial" w:cs="Arial" w:eastAsia="Arial" w:hAnsi="Arial"/>
          <w:sz w:val="22"/>
          <w:szCs w:val="22"/>
        </w:rPr>
        <w:t xml:space="preserve">Wakil Rektor II: Prof. Dr. Akrim (kini Rektor)</w:t>
      </w:r>
    </w:p>
    <w:p>
      <w:pPr>
        <w:pStyle w:val="ListParagraph"/>
        <w:numPr>
          <w:ilvl w:val="0"/>
          <w:numId w:val="2"/>
        </w:numPr>
        <w:spacing w:after="80"/>
      </w:pPr>
      <w:r>
        <w:rPr>
          <w:rFonts w:ascii="Arial" w:cs="Arial" w:eastAsia="Arial" w:hAnsi="Arial"/>
          <w:sz w:val="22"/>
          <w:szCs w:val="22"/>
        </w:rPr>
        <w:t xml:space="preserve">Wakil Rektor III: Assoc. Prof. Dr. Rudianto, M.Si.</w:t>
      </w:r>
    </w:p>
    <w:p>
      <w:pPr>
        <w:spacing w:after="200"/>
      </w:pPr>
    </w:p>
    <w:p>
      <w:pPr>
        <w:pStyle w:val="Heading1"/>
        <w:pBdr>
          <w:bottom w:val="single" w:color="1F3864" w:sz="6" w:space="1"/>
        </w:pBdr>
        <w:spacing w:after="150" w:before="300"/>
      </w:pPr>
      <w:r>
        <w:rPr>
          <w:rFonts w:ascii="Arial" w:cs="Arial" w:eastAsia="Arial" w:hAnsi="Arial"/>
          <w:b/>
          <w:bCs/>
          <w:color w:val="1F3864"/>
          <w:sz w:val="28"/>
          <w:szCs w:val="28"/>
        </w:rPr>
        <w:t xml:space="preserve">IV. VISI DAN ROADMAP UMSU</w:t>
      </w:r>
    </w:p>
    <w:p>
      <w:pPr>
        <w:spacing w:after="100"/>
        <w:jc w:val="both"/>
      </w:pPr>
      <w:r>
        <w:rPr>
          <w:rFonts w:ascii="Arial" w:cs="Arial" w:eastAsia="Arial" w:hAnsi="Arial"/>
          <w:sz w:val="22"/>
          <w:szCs w:val="22"/>
        </w:rPr>
        <w:t xml:space="preserve">Visi UMSU: Menjadi perguruan tinggi yang unggul dalam membangun peradaban bangsa dengan mengembangkan ilmu pengetahuan, teknologi, dan sumber daya manusia berdasarkan Al-Islam dan Kemuhammadiyahan (target 2033).</w:t>
      </w:r>
    </w:p>
    <w:p>
      <w:pPr>
        <w:spacing w:after="100"/>
      </w:pPr>
    </w:p>
    <w:p>
      <w:pPr>
        <w:spacing w:after="100"/>
        <w:jc w:val="both"/>
      </w:pPr>
      <w:r>
        <w:rPr>
          <w:rFonts w:ascii="Arial" w:cs="Arial" w:eastAsia="Arial" w:hAnsi="Arial"/>
          <w:b/>
          <w:bCs/>
          <w:sz w:val="22"/>
          <w:szCs w:val="22"/>
        </w:rPr>
        <w:t xml:space="preserve">Tahapan Roadmap:</w:t>
      </w:r>
    </w:p>
    <w:p>
      <w:pPr>
        <w:pStyle w:val="ListParagraph"/>
        <w:numPr>
          <w:ilvl w:val="0"/>
          <w:numId w:val="2"/>
        </w:numPr>
        <w:spacing w:after="80"/>
      </w:pPr>
      <w:r>
        <w:rPr>
          <w:rFonts w:ascii="Arial" w:cs="Arial" w:eastAsia="Arial" w:hAnsi="Arial"/>
          <w:sz w:val="22"/>
          <w:szCs w:val="22"/>
        </w:rPr>
        <w:t xml:space="preserve">Tahap 1 (2013–2018): Reputasi Nasional – Tercapai</w:t>
      </w:r>
    </w:p>
    <w:p>
      <w:pPr>
        <w:pStyle w:val="ListParagraph"/>
        <w:numPr>
          <w:ilvl w:val="0"/>
          <w:numId w:val="2"/>
        </w:numPr>
        <w:spacing w:after="80"/>
      </w:pPr>
      <w:r>
        <w:rPr>
          <w:rFonts w:ascii="Arial" w:cs="Arial" w:eastAsia="Arial" w:hAnsi="Arial"/>
          <w:sz w:val="22"/>
          <w:szCs w:val="22"/>
        </w:rPr>
        <w:t xml:space="preserve">Tahap 2 (2018–2023): Universitas Terbaik Nasional – Tercapai</w:t>
      </w:r>
    </w:p>
    <w:p>
      <w:pPr>
        <w:pStyle w:val="ListParagraph"/>
        <w:numPr>
          <w:ilvl w:val="0"/>
          <w:numId w:val="2"/>
        </w:numPr>
        <w:spacing w:after="80"/>
      </w:pPr>
      <w:r>
        <w:rPr>
          <w:rFonts w:ascii="Arial" w:cs="Arial" w:eastAsia="Arial" w:hAnsi="Arial"/>
          <w:sz w:val="22"/>
          <w:szCs w:val="22"/>
        </w:rPr>
        <w:t xml:space="preserve">Tahap 3 (2023–2028): Kampus Riset dan Inovasi – Sedang berjalan</w:t>
      </w:r>
    </w:p>
    <w:p>
      <w:pPr>
        <w:pStyle w:val="ListParagraph"/>
        <w:numPr>
          <w:ilvl w:val="0"/>
          <w:numId w:val="2"/>
        </w:numPr>
        <w:spacing w:after="80"/>
      </w:pPr>
      <w:r>
        <w:rPr>
          <w:rFonts w:ascii="Arial" w:cs="Arial" w:eastAsia="Arial" w:hAnsi="Arial"/>
          <w:sz w:val="22"/>
          <w:szCs w:val="22"/>
        </w:rPr>
        <w:t xml:space="preserve">Tahap 4 (2028–2033): World Class University (masuk 2.000 besar dunia)</w:t>
      </w:r>
    </w:p>
    <w:p>
      <w:pPr>
        <w:spacing w:after="100"/>
        <w:jc w:val="both"/>
      </w:pPr>
      <w:r>
        <w:rPr>
          <w:rFonts w:ascii="Arial" w:cs="Arial" w:eastAsia="Arial" w:hAnsi="Arial"/>
          <w:sz w:val="22"/>
          <w:szCs w:val="22"/>
        </w:rPr>
        <w:t xml:space="preserve">Akreditasi Institusi Perguruan Tinggi (APT) dijadwalkan pada tahun 2029, bersamaan berakhirnya Renstra 2023–2028.</w:t>
      </w:r>
    </w:p>
    <w:p>
      <w:pPr>
        <w:spacing w:after="200"/>
      </w:pPr>
    </w:p>
    <w:p>
      <w:pPr>
        <w:pStyle w:val="Heading1"/>
        <w:pBdr>
          <w:bottom w:val="single" w:color="1F3864" w:sz="6" w:space="1"/>
        </w:pBdr>
        <w:spacing w:after="150" w:before="300"/>
      </w:pPr>
      <w:r>
        <w:rPr>
          <w:rFonts w:ascii="Arial" w:cs="Arial" w:eastAsia="Arial" w:hAnsi="Arial"/>
          <w:b/>
          <w:bCs/>
          <w:color w:val="1F3864"/>
          <w:sz w:val="28"/>
          <w:szCs w:val="28"/>
        </w:rPr>
        <w:t xml:space="preserve">V. USULAN STRUKTUR WAKIL REKTOR 2026–2030</w:t>
      </w:r>
    </w:p>
    <w:p>
      <w:pPr>
        <w:spacing w:after="100"/>
        <w:jc w:val="both"/>
      </w:pPr>
      <w:r>
        <w:rPr>
          <w:rFonts w:ascii="Arial" w:cs="Arial" w:eastAsia="Arial" w:hAnsi="Arial"/>
          <w:sz w:val="22"/>
          <w:szCs w:val="22"/>
        </w:rPr>
        <w:t xml:space="preserve">Rektor mengusulkan penambahan dari 3 menjadi 4 bidang Wakil Rektor, dengan catatan: tidak ada urutan/nomor antar bidang (semua sejajar), untuk mendorong kolaborasi dan menghindari persaingan internal.</w:t>
      </w:r>
    </w:p>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Bidang</w:t>
            </w:r>
          </w:p>
        </w:tc>
        <w:tc>
          <w:tcPr>
            <w:tcW w:type="dxa" w:w="30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Calon Utama</w:t>
            </w:r>
          </w:p>
        </w:tc>
        <w:tc>
          <w:tcPr>
            <w:tcW w:type="dxa" w:w="30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Calon Pendamping</w:t>
            </w:r>
          </w:p>
        </w:tc>
      </w:tr>
      <w:tr>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2"/>
                <w:szCs w:val="22"/>
              </w:rPr>
              <w:t xml:space="preserve">Riset, Inovasi, Pengabdian &amp; Internasionalisasi (BRIPI)</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Assoc. Prof. Dr. Rudianto, M.Si.</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Dr. Al-Khawarizmi</w:t>
            </w:r>
          </w:p>
        </w:tc>
      </w:tr>
      <w:tr>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2"/>
                <w:szCs w:val="22"/>
              </w:rPr>
              <w:t xml:space="preserve">Kemahasiswaan &amp; Alumni (WRBKA)</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Dr. Faisal</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Dr. Erwin Asmadi</w:t>
            </w:r>
          </w:p>
        </w:tc>
      </w:tr>
      <w:tr>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2"/>
                <w:szCs w:val="22"/>
              </w:rPr>
              <w:t xml:space="preserve">Sumber Daya &amp; Keuangan (WRBSDK)</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Prof. Dr. Muhammad Khorib, MA</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Dr. Zailani</w:t>
            </w:r>
          </w:p>
        </w:tc>
      </w:tr>
      <w:tr>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2"/>
                <w:szCs w:val="22"/>
              </w:rPr>
              <w:t xml:space="preserve">Pendidikan, Pengajaran, AIK &amp; Digitalisasi (WRBPAD)</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Dr. Marahdoli Nasution</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Dr. Abrar Adhani</w:t>
            </w:r>
          </w:p>
        </w:tc>
      </w:tr>
    </w:tbl>
    <w:p>
      <w:pPr>
        <w:spacing w:after="200"/>
      </w:pPr>
    </w:p>
    <w:p>
      <w:pPr>
        <w:pStyle w:val="Heading1"/>
        <w:pBdr>
          <w:bottom w:val="single" w:color="1F3864" w:sz="6" w:space="1"/>
        </w:pBdr>
        <w:spacing w:after="150" w:before="300"/>
      </w:pPr>
      <w:r>
        <w:rPr>
          <w:rFonts w:ascii="Arial" w:cs="Arial" w:eastAsia="Arial" w:hAnsi="Arial"/>
          <w:b/>
          <w:bCs/>
          <w:color w:val="1F3864"/>
          <w:sz w:val="28"/>
          <w:szCs w:val="28"/>
        </w:rPr>
        <w:t xml:space="preserve">VI. DASAR HUKUM</w:t>
      </w:r>
    </w:p>
    <w:p>
      <w:pPr>
        <w:pStyle w:val="ListParagraph"/>
        <w:numPr>
          <w:ilvl w:val="0"/>
          <w:numId w:val="2"/>
        </w:numPr>
        <w:spacing w:after="80"/>
      </w:pPr>
      <w:r>
        <w:rPr>
          <w:rFonts w:ascii="Arial" w:cs="Arial" w:eastAsia="Arial" w:hAnsi="Arial"/>
          <w:sz w:val="22"/>
          <w:szCs w:val="22"/>
        </w:rPr>
        <w:t xml:space="preserve">Statuta UMSU Tahun 2013 (masih berlaku, belum direvisi)</w:t>
      </w:r>
    </w:p>
    <w:p>
      <w:pPr>
        <w:pStyle w:val="ListParagraph"/>
        <w:numPr>
          <w:ilvl w:val="0"/>
          <w:numId w:val="2"/>
        </w:numPr>
        <w:spacing w:after="80"/>
      </w:pPr>
      <w:r>
        <w:rPr>
          <w:rFonts w:ascii="Arial" w:cs="Arial" w:eastAsia="Arial" w:hAnsi="Arial"/>
          <w:sz w:val="22"/>
          <w:szCs w:val="22"/>
        </w:rPr>
        <w:t xml:space="preserve">Ketentuan Majelis Dikti Pimpinan Pusat Muhammadiyah terkait pengusulan Wakil Rektor</w:t>
      </w:r>
    </w:p>
    <w:p>
      <w:pPr>
        <w:pStyle w:val="ListParagraph"/>
        <w:numPr>
          <w:ilvl w:val="0"/>
          <w:numId w:val="2"/>
        </w:numPr>
        <w:spacing w:after="80"/>
      </w:pPr>
      <w:r>
        <w:rPr>
          <w:rFonts w:ascii="Arial" w:cs="Arial" w:eastAsia="Arial" w:hAnsi="Arial"/>
          <w:sz w:val="22"/>
          <w:szCs w:val="22"/>
        </w:rPr>
        <w:t xml:space="preserve">Rektor berwenang mengusulkan calon WR di hadapan Senat untuk dimintai pertimbangan</w:t>
      </w:r>
    </w:p>
    <w:p>
      <w:pPr>
        <w:pStyle w:val="ListParagraph"/>
        <w:numPr>
          <w:ilvl w:val="0"/>
          <w:numId w:val="2"/>
        </w:numPr>
        <w:spacing w:after="80"/>
      </w:pPr>
      <w:r>
        <w:rPr>
          <w:rFonts w:ascii="Arial" w:cs="Arial" w:eastAsia="Arial" w:hAnsi="Arial"/>
          <w:sz w:val="22"/>
          <w:szCs w:val="22"/>
        </w:rPr>
        <w:t xml:space="preserve">SK final diterbitkan oleh Majelis Dikti PP Muhammadiyah</w:t>
      </w:r>
    </w:p>
    <w:p>
      <w:pPr>
        <w:spacing w:after="200"/>
      </w:pPr>
    </w:p>
    <w:p>
      <w:pPr>
        <w:pStyle w:val="Heading1"/>
        <w:pBdr>
          <w:bottom w:val="single" w:color="1F3864" w:sz="6" w:space="1"/>
        </w:pBdr>
        <w:spacing w:after="150" w:before="300"/>
      </w:pPr>
      <w:r>
        <w:rPr>
          <w:rFonts w:ascii="Arial" w:cs="Arial" w:eastAsia="Arial" w:hAnsi="Arial"/>
          <w:b/>
          <w:bCs/>
          <w:color w:val="1F3864"/>
          <w:sz w:val="28"/>
          <w:szCs w:val="28"/>
        </w:rPr>
        <w:t xml:space="preserve">VII. POKOK-POKOK PEMBAHASAN DAN MASUKAN SENAT</w:t>
      </w:r>
    </w:p>
    <w:p>
      <w:pPr>
        <w:pStyle w:val="Heading2"/>
        <w:spacing w:after="100" w:before="200"/>
      </w:pPr>
      <w:r>
        <w:rPr>
          <w:rFonts w:ascii="Arial" w:cs="Arial" w:eastAsia="Arial" w:hAnsi="Arial"/>
          <w:b/>
          <w:bCs/>
          <w:color w:val="2E75B6"/>
          <w:sz w:val="24"/>
          <w:szCs w:val="24"/>
        </w:rPr>
        <w:t xml:space="preserve">A. Nomenklatur Bidang WR Pendidikan &amp; Pengajaran</w:t>
      </w:r>
    </w:p>
    <w:p>
      <w:pPr>
        <w:pStyle w:val="ListParagraph"/>
        <w:numPr>
          <w:ilvl w:val="0"/>
          <w:numId w:val="2"/>
        </w:numPr>
        <w:spacing w:after="80"/>
      </w:pPr>
      <w:r>
        <w:rPr>
          <w:rFonts w:ascii="Arial" w:cs="Arial" w:eastAsia="Arial" w:hAnsi="Arial"/>
          <w:sz w:val="22"/>
          <w:szCs w:val="22"/>
        </w:rPr>
        <w:t xml:space="preserve">Anggota BPH Prof. Dr. Hasim mengusulkan nama bidang diubah menjadi "Wakil Rektor Bidang Akademik, Digitalisasi, dan Al-Islam Kemuhammadiyahan (AIK)" untuk mengikuti terminologi yang lebih umum di PTM/PTN.</w:t>
      </w:r>
    </w:p>
    <w:p>
      <w:pPr>
        <w:pStyle w:val="ListParagraph"/>
        <w:numPr>
          <w:ilvl w:val="0"/>
          <w:numId w:val="2"/>
        </w:numPr>
        <w:spacing w:after="80"/>
      </w:pPr>
      <w:r>
        <w:rPr>
          <w:rFonts w:ascii="Arial" w:cs="Arial" w:eastAsia="Arial" w:hAnsi="Arial"/>
          <w:sz w:val="22"/>
          <w:szCs w:val="22"/>
        </w:rPr>
        <w:t xml:space="preserve">Rektor menjelaskan pilihan "Pendidikan Pengajaran" agar lebih spesifik dan memisahkan tugas riset dari bidang akademik.</w:t>
      </w:r>
    </w:p>
    <w:p>
      <w:pPr>
        <w:pStyle w:val="ListParagraph"/>
        <w:numPr>
          <w:ilvl w:val="0"/>
          <w:numId w:val="2"/>
        </w:numPr>
        <w:spacing w:after="80"/>
      </w:pPr>
      <w:r>
        <w:rPr>
          <w:rFonts w:ascii="Arial" w:cs="Arial" w:eastAsia="Arial" w:hAnsi="Arial"/>
          <w:sz w:val="22"/>
          <w:szCs w:val="22"/>
        </w:rPr>
        <w:t xml:space="preserve">Disepakati sebagai catatan notulen untuk dikonsultasikan dengan Majelis Dikti PP Muhammadiyah saat pengiriman berkas.</w:t>
      </w:r>
    </w:p>
    <w:p>
      <w:pPr>
        <w:pStyle w:val="Heading2"/>
        <w:spacing w:after="100" w:before="200"/>
      </w:pPr>
      <w:r>
        <w:rPr>
          <w:rFonts w:ascii="Arial" w:cs="Arial" w:eastAsia="Arial" w:hAnsi="Arial"/>
          <w:b/>
          <w:bCs/>
          <w:color w:val="2E75B6"/>
          <w:sz w:val="24"/>
          <w:szCs w:val="24"/>
        </w:rPr>
        <w:t xml:space="preserve">B. Jumlah Calon Per Bidang</w:t>
      </w:r>
    </w:p>
    <w:p>
      <w:pPr>
        <w:pStyle w:val="ListParagraph"/>
        <w:numPr>
          <w:ilvl w:val="0"/>
          <w:numId w:val="2"/>
        </w:numPr>
        <w:spacing w:after="80"/>
      </w:pPr>
      <w:r>
        <w:rPr>
          <w:rFonts w:ascii="Arial" w:cs="Arial" w:eastAsia="Arial" w:hAnsi="Arial"/>
          <w:sz w:val="22"/>
          <w:szCs w:val="22"/>
        </w:rPr>
        <w:t xml:space="preserve">Statuta mengamanatkan minimal 3 calon per bidang; namun pasal lain membolehkan proses dilanjutkan jika jumlah minimal tidak terpenuhi.</w:t>
      </w:r>
    </w:p>
    <w:p>
      <w:pPr>
        <w:pStyle w:val="ListParagraph"/>
        <w:numPr>
          <w:ilvl w:val="0"/>
          <w:numId w:val="2"/>
        </w:numPr>
        <w:spacing w:after="80"/>
      </w:pPr>
      <w:r>
        <w:rPr>
          <w:rFonts w:ascii="Arial" w:cs="Arial" w:eastAsia="Arial" w:hAnsi="Arial"/>
          <w:sz w:val="22"/>
          <w:szCs w:val="22"/>
        </w:rPr>
        <w:t xml:space="preserve">Majelis Dikti tidak merekomendasikan calon tunggal; Rektor memilih 2 calon (utama + pendamping) sebagai jalan tengah (wasatiyah).</w:t>
      </w:r>
    </w:p>
    <w:p>
      <w:pPr>
        <w:pStyle w:val="Heading2"/>
        <w:spacing w:after="100" w:before="200"/>
      </w:pPr>
      <w:r>
        <w:rPr>
          <w:rFonts w:ascii="Arial" w:cs="Arial" w:eastAsia="Arial" w:hAnsi="Arial"/>
          <w:b/>
          <w:bCs/>
          <w:color w:val="2E75B6"/>
          <w:sz w:val="24"/>
          <w:szCs w:val="24"/>
        </w:rPr>
        <w:t xml:space="preserve">C. Alasan Pemilihan Nama Calon</w:t>
      </w:r>
    </w:p>
    <w:p>
      <w:pPr>
        <w:pStyle w:val="ListParagraph"/>
        <w:numPr>
          <w:ilvl w:val="0"/>
          <w:numId w:val="2"/>
        </w:numPr>
        <w:spacing w:after="80"/>
      </w:pPr>
      <w:r>
        <w:rPr>
          <w:rFonts w:ascii="Arial" w:cs="Arial" w:eastAsia="Arial" w:hAnsi="Arial"/>
          <w:sz w:val="22"/>
          <w:szCs w:val="22"/>
        </w:rPr>
        <w:t xml:space="preserve">Seluruh calon merupakan kader Muhammadiyah dengan rekam jejak sebagai pimpinan fakultas (Dekan/Wakil Dekan).</w:t>
      </w:r>
    </w:p>
    <w:p>
      <w:pPr>
        <w:pStyle w:val="ListParagraph"/>
        <w:numPr>
          <w:ilvl w:val="0"/>
          <w:numId w:val="2"/>
        </w:numPr>
        <w:spacing w:after="80"/>
      </w:pPr>
      <w:r>
        <w:rPr>
          <w:rFonts w:ascii="Arial" w:cs="Arial" w:eastAsia="Arial" w:hAnsi="Arial"/>
          <w:sz w:val="22"/>
          <w:szCs w:val="22"/>
        </w:rPr>
        <w:t xml:space="preserve">Assoc. Prof. Dr. Rudianto dipilih untuk bidang BRIPI karena kapasitas kerjasama internasional dan inovasi yang menonjol.</w:t>
      </w:r>
    </w:p>
    <w:p>
      <w:pPr>
        <w:pStyle w:val="ListParagraph"/>
        <w:numPr>
          <w:ilvl w:val="0"/>
          <w:numId w:val="2"/>
        </w:numPr>
        <w:spacing w:after="80"/>
      </w:pPr>
      <w:r>
        <w:rPr>
          <w:rFonts w:ascii="Arial" w:cs="Arial" w:eastAsia="Arial" w:hAnsi="Arial"/>
          <w:sz w:val="22"/>
          <w:szCs w:val="22"/>
        </w:rPr>
        <w:t xml:space="preserve">Dr. Faisal dipilih untuk bidang Kemahasiswaan &amp; Alumni karena pengalaman organisasi dan dinamika kemahasiswaan.</w:t>
      </w:r>
    </w:p>
    <w:p>
      <w:pPr>
        <w:pStyle w:val="ListParagraph"/>
        <w:numPr>
          <w:ilvl w:val="0"/>
          <w:numId w:val="2"/>
        </w:numPr>
        <w:spacing w:after="80"/>
      </w:pPr>
      <w:r>
        <w:rPr>
          <w:rFonts w:ascii="Arial" w:cs="Arial" w:eastAsia="Arial" w:hAnsi="Arial"/>
          <w:sz w:val="22"/>
          <w:szCs w:val="22"/>
        </w:rPr>
        <w:t xml:space="preserve">Prof. Dr. Muhammad Khorib dipilih untuk bidang Sumber Daya &amp; Keuangan atas dasar integritas dan pengalaman sistem keuangan digital.</w:t>
      </w:r>
    </w:p>
    <w:p>
      <w:pPr>
        <w:pStyle w:val="ListParagraph"/>
        <w:numPr>
          <w:ilvl w:val="0"/>
          <w:numId w:val="2"/>
        </w:numPr>
        <w:spacing w:after="80"/>
      </w:pPr>
      <w:r>
        <w:rPr>
          <w:rFonts w:ascii="Arial" w:cs="Arial" w:eastAsia="Arial" w:hAnsi="Arial"/>
          <w:sz w:val="22"/>
          <w:szCs w:val="22"/>
        </w:rPr>
        <w:t xml:space="preserve">Dr. Marahdoli Nasution dipilih untuk bidang Pendidikan &amp; Pengajaran karena pengalaman sebagai Kepala Biro Akademik dan capaian akreditasi unggul di Fakultas.</w:t>
      </w:r>
    </w:p>
    <w:p>
      <w:pPr>
        <w:pStyle w:val="Heading2"/>
        <w:spacing w:after="100" w:before="200"/>
      </w:pPr>
      <w:r>
        <w:rPr>
          <w:rFonts w:ascii="Arial" w:cs="Arial" w:eastAsia="Arial" w:hAnsi="Arial"/>
          <w:b/>
          <w:bCs/>
          <w:color w:val="2E75B6"/>
          <w:sz w:val="24"/>
          <w:szCs w:val="24"/>
        </w:rPr>
        <w:t xml:space="preserve">D. Penambahan Bidang Wakil Rektor</w:t>
      </w:r>
    </w:p>
    <w:p>
      <w:pPr>
        <w:pStyle w:val="ListParagraph"/>
        <w:numPr>
          <w:ilvl w:val="0"/>
          <w:numId w:val="2"/>
        </w:numPr>
        <w:spacing w:after="80"/>
      </w:pPr>
      <w:r>
        <w:rPr>
          <w:rFonts w:ascii="Arial" w:cs="Arial" w:eastAsia="Arial" w:hAnsi="Arial"/>
          <w:sz w:val="22"/>
          <w:szCs w:val="22"/>
        </w:rPr>
        <w:t xml:space="preserve">Didukung oleh Dekan Fakultas Agama Islam (Dr. Jainudin) dengan merujuk pada PTM besar di Jawa (UMY, UMJ, UMS, UAD) yang telah menerapkan 4–5 bidang WR.</w:t>
      </w:r>
    </w:p>
    <w:p>
      <w:pPr>
        <w:pStyle w:val="ListParagraph"/>
        <w:numPr>
          <w:ilvl w:val="0"/>
          <w:numId w:val="2"/>
        </w:numPr>
        <w:spacing w:after="80"/>
      </w:pPr>
      <w:r>
        <w:rPr>
          <w:rFonts w:ascii="Arial" w:cs="Arial" w:eastAsia="Arial" w:hAnsi="Arial"/>
          <w:sz w:val="22"/>
          <w:szCs w:val="22"/>
        </w:rPr>
        <w:t xml:space="preserve">Penambahan bidang dinilai sebagai kebutuhan dan keharusan untuk distribusi tugas yang lebih efektif menuju World Class University.</w:t>
      </w:r>
    </w:p>
    <w:p>
      <w:pPr>
        <w:pStyle w:val="Heading2"/>
        <w:spacing w:after="100" w:before="200"/>
      </w:pPr>
      <w:r>
        <w:rPr>
          <w:rFonts w:ascii="Arial" w:cs="Arial" w:eastAsia="Arial" w:hAnsi="Arial"/>
          <w:b/>
          <w:bCs/>
          <w:color w:val="2E75B6"/>
          <w:sz w:val="24"/>
          <w:szCs w:val="24"/>
        </w:rPr>
        <w:t xml:space="preserve">E. Penguatan Sekretariat Rektor</w:t>
      </w:r>
    </w:p>
    <w:p>
      <w:pPr>
        <w:pStyle w:val="ListParagraph"/>
        <w:numPr>
          <w:ilvl w:val="0"/>
          <w:numId w:val="2"/>
        </w:numPr>
        <w:spacing w:after="80"/>
      </w:pPr>
      <w:r>
        <w:rPr>
          <w:rFonts w:ascii="Arial" w:cs="Arial" w:eastAsia="Arial" w:hAnsi="Arial"/>
          <w:sz w:val="22"/>
          <w:szCs w:val="22"/>
        </w:rPr>
        <w:t xml:space="preserve">Rektor menyampaikan rencana pembentukan Sekretariat Rektor yang akan merangkap fungsi administrasi umum dan hubungan masyarakat (humas).</w:t>
      </w:r>
    </w:p>
    <w:p>
      <w:pPr>
        <w:pStyle w:val="ListParagraph"/>
        <w:numPr>
          <w:ilvl w:val="0"/>
          <w:numId w:val="2"/>
        </w:numPr>
        <w:spacing w:after="80"/>
      </w:pPr>
      <w:r>
        <w:rPr>
          <w:rFonts w:ascii="Arial" w:cs="Arial" w:eastAsia="Arial" w:hAnsi="Arial"/>
          <w:sz w:val="22"/>
          <w:szCs w:val="22"/>
        </w:rPr>
        <w:t xml:space="preserve">Ketua BPH mengingatkan agar Sekretariat Rektor tidak bergeser menjadi "sekretaris rektor" (jabatan personal), namun tetap sebagai unit kelembagaan.</w:t>
      </w:r>
    </w:p>
    <w:p>
      <w:pPr>
        <w:pStyle w:val="Heading2"/>
        <w:spacing w:after="100" w:before="200"/>
      </w:pPr>
      <w:r>
        <w:rPr>
          <w:rFonts w:ascii="Arial" w:cs="Arial" w:eastAsia="Arial" w:hAnsi="Arial"/>
          <w:b/>
          <w:bCs/>
          <w:color w:val="2E75B6"/>
          <w:sz w:val="24"/>
          <w:szCs w:val="24"/>
        </w:rPr>
        <w:t xml:space="preserve">F. Saran Strategis dari Anggota Senat</w:t>
      </w:r>
    </w:p>
    <w:p>
      <w:pPr>
        <w:pStyle w:val="ListParagraph"/>
        <w:numPr>
          <w:ilvl w:val="0"/>
          <w:numId w:val="2"/>
        </w:numPr>
        <w:spacing w:after="80"/>
      </w:pPr>
      <w:r>
        <w:rPr>
          <w:rFonts w:ascii="Arial" w:cs="Arial" w:eastAsia="Arial" w:hAnsi="Arial"/>
          <w:sz w:val="22"/>
          <w:szCs w:val="22"/>
        </w:rPr>
        <w:t xml:space="preserve">Dekan Fakultas Teknik (Dr. Ade Faisal): Keseimbangan antara pengembangan infrastruktur fisik dan kesejahteraan SDM (dosen/tendik) perlu menjadi prioritas; sumber pendapatan jangan hanya dari mahasiswa.</w:t>
      </w:r>
    </w:p>
    <w:p>
      <w:pPr>
        <w:pStyle w:val="ListParagraph"/>
        <w:numPr>
          <w:ilvl w:val="0"/>
          <w:numId w:val="2"/>
        </w:numPr>
        <w:spacing w:after="80"/>
      </w:pPr>
      <w:r>
        <w:rPr>
          <w:rFonts w:ascii="Arial" w:cs="Arial" w:eastAsia="Arial" w:hAnsi="Arial"/>
          <w:sz w:val="22"/>
          <w:szCs w:val="22"/>
        </w:rPr>
        <w:t xml:space="preserve">Rekrutmen diaspora akademik internasional dan profesor produktif yang akan pensiun di luar negeri perlu dipertimbangkan untuk memperkuat SDM.</w:t>
      </w:r>
    </w:p>
    <w:p>
      <w:pPr>
        <w:pStyle w:val="ListParagraph"/>
        <w:numPr>
          <w:ilvl w:val="0"/>
          <w:numId w:val="2"/>
        </w:numPr>
        <w:spacing w:after="80"/>
      </w:pPr>
      <w:r>
        <w:rPr>
          <w:rFonts w:ascii="Arial" w:cs="Arial" w:eastAsia="Arial" w:hAnsi="Arial"/>
          <w:sz w:val="22"/>
          <w:szCs w:val="22"/>
        </w:rPr>
        <w:t xml:space="preserve">Relevansi kurikulum dengan dunia usaha, industri, dan pemerintahan (DUDI+P) serta SDGs harus segera diwujudkan.</w:t>
      </w:r>
    </w:p>
    <w:p>
      <w:pPr>
        <w:pStyle w:val="ListParagraph"/>
        <w:numPr>
          <w:ilvl w:val="0"/>
          <w:numId w:val="2"/>
        </w:numPr>
        <w:spacing w:after="80"/>
      </w:pPr>
      <w:r>
        <w:rPr>
          <w:rFonts w:ascii="Arial" w:cs="Arial" w:eastAsia="Arial" w:hAnsi="Arial"/>
          <w:sz w:val="22"/>
          <w:szCs w:val="22"/>
        </w:rPr>
        <w:t xml:space="preserve">Hilirisasi riset menjadi IKU wajib universitas; publikasi internasional menjadi IKU pilihan.</w:t>
      </w:r>
    </w:p>
    <w:p>
      <w:pPr>
        <w:pStyle w:val="ListParagraph"/>
        <w:numPr>
          <w:ilvl w:val="0"/>
          <w:numId w:val="2"/>
        </w:numPr>
        <w:spacing w:after="80"/>
      </w:pPr>
      <w:r>
        <w:rPr>
          <w:rFonts w:ascii="Arial" w:cs="Arial" w:eastAsia="Arial" w:hAnsi="Arial"/>
          <w:sz w:val="22"/>
          <w:szCs w:val="22"/>
        </w:rPr>
        <w:t xml:space="preserve">Penyelenggaraan Muktamar Muhammadiyah (dijadwalkan 2027) menjadi salah satu tanggung jawab besar UMSU ke depan.</w:t>
      </w:r>
    </w:p>
    <w:p>
      <w:pPr>
        <w:spacing w:after="200"/>
      </w:pPr>
    </w:p>
    <w:p>
      <w:pPr>
        <w:pStyle w:val="Heading1"/>
        <w:pBdr>
          <w:bottom w:val="single" w:color="1F3864" w:sz="6" w:space="1"/>
        </w:pBdr>
        <w:spacing w:after="150" w:before="300"/>
      </w:pPr>
      <w:r>
        <w:rPr>
          <w:rFonts w:ascii="Arial" w:cs="Arial" w:eastAsia="Arial" w:hAnsi="Arial"/>
          <w:b/>
          <w:bCs/>
          <w:color w:val="1F3864"/>
          <w:sz w:val="28"/>
          <w:szCs w:val="28"/>
        </w:rPr>
        <w:t xml:space="preserve">VIII. ARAHAN BADAN PEMBINA HARIAN</w:t>
      </w:r>
    </w:p>
    <w:p>
      <w:pPr>
        <w:pStyle w:val="ListParagraph"/>
        <w:numPr>
          <w:ilvl w:val="0"/>
          <w:numId w:val="2"/>
        </w:numPr>
        <w:spacing w:after="80"/>
      </w:pPr>
      <w:r>
        <w:rPr>
          <w:rFonts w:ascii="Arial" w:cs="Arial" w:eastAsia="Arial" w:hAnsi="Arial"/>
          <w:sz w:val="22"/>
          <w:szCs w:val="22"/>
        </w:rPr>
        <w:t xml:space="preserve">BPH menyampaikan apresiasi atas kerja cepat Rektor dalam menyusun ortala baru sebelum masa jabatan WR 2022–2026 berakhir.</w:t>
      </w:r>
    </w:p>
    <w:p>
      <w:pPr>
        <w:pStyle w:val="ListParagraph"/>
        <w:numPr>
          <w:ilvl w:val="0"/>
          <w:numId w:val="2"/>
        </w:numPr>
        <w:spacing w:after="80"/>
      </w:pPr>
      <w:r>
        <w:rPr>
          <w:rFonts w:ascii="Arial" w:cs="Arial" w:eastAsia="Arial" w:hAnsi="Arial"/>
          <w:sz w:val="22"/>
          <w:szCs w:val="22"/>
        </w:rPr>
        <w:t xml:space="preserve">BPH memastikan bahwa calon pertama yang disebutkan dalam setiap bidang adalah calon utama; calon kedua adalah pendamping. Hal ini penting agar tidak terjadi perubahan urutan saat berkas disampaikan ke Majelis Dikti.</w:t>
      </w:r>
    </w:p>
    <w:p>
      <w:pPr>
        <w:pStyle w:val="ListParagraph"/>
        <w:numPr>
          <w:ilvl w:val="0"/>
          <w:numId w:val="2"/>
        </w:numPr>
        <w:spacing w:after="80"/>
      </w:pPr>
      <w:r>
        <w:rPr>
          <w:rFonts w:ascii="Arial" w:cs="Arial" w:eastAsia="Arial" w:hAnsi="Arial"/>
          <w:sz w:val="22"/>
          <w:szCs w:val="22"/>
        </w:rPr>
        <w:t xml:space="preserve">BPH mendukung penuh usulan 4 bidang WR dan berharap soliditas tim terjaga meski tanpa penomoran urutan.</w:t>
      </w:r>
    </w:p>
    <w:p>
      <w:pPr>
        <w:pStyle w:val="ListParagraph"/>
        <w:numPr>
          <w:ilvl w:val="0"/>
          <w:numId w:val="2"/>
        </w:numPr>
        <w:spacing w:after="80"/>
      </w:pPr>
      <w:r>
        <w:rPr>
          <w:rFonts w:ascii="Arial" w:cs="Arial" w:eastAsia="Arial" w:hAnsi="Arial"/>
          <w:sz w:val="22"/>
          <w:szCs w:val="22"/>
        </w:rPr>
        <w:t xml:space="preserve">Suasana kekompakan yang terbangun selama ini diharapkan terus dijaga oleh tim kepemimpinan baru.</w:t>
      </w:r>
    </w:p>
    <w:p>
      <w:pPr>
        <w:pStyle w:val="ListParagraph"/>
        <w:numPr>
          <w:ilvl w:val="0"/>
          <w:numId w:val="2"/>
        </w:numPr>
        <w:spacing w:after="80"/>
      </w:pPr>
      <w:r>
        <w:rPr>
          <w:rFonts w:ascii="Arial" w:cs="Arial" w:eastAsia="Arial" w:hAnsi="Arial"/>
          <w:sz w:val="22"/>
          <w:szCs w:val="22"/>
        </w:rPr>
        <w:t xml:space="preserve">Rapat ini merupakan Rapat Senat pertama di periode 2026–2030.</w:t>
      </w:r>
    </w:p>
    <w:p>
      <w:pPr>
        <w:spacing w:after="200"/>
      </w:pPr>
    </w:p>
    <w:p>
      <w:pPr>
        <w:pStyle w:val="Heading1"/>
        <w:pBdr>
          <w:bottom w:val="single" w:color="1F3864" w:sz="6" w:space="1"/>
        </w:pBdr>
        <w:spacing w:after="150" w:before="300"/>
      </w:pPr>
      <w:r>
        <w:rPr>
          <w:rFonts w:ascii="Arial" w:cs="Arial" w:eastAsia="Arial" w:hAnsi="Arial"/>
          <w:b/>
          <w:bCs/>
          <w:color w:val="1F3864"/>
          <w:sz w:val="28"/>
          <w:szCs w:val="28"/>
        </w:rPr>
        <w:t xml:space="preserve">IX. CATATAN NOTULEN RAPAT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6240"/>
      </w:tblGrid>
      <w:tr>
        <w:tc>
          <w:tcPr>
            <w:tcW w:type="dxa" w:w="7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No.</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Poin</w:t>
            </w:r>
          </w:p>
        </w:tc>
        <w:tc>
          <w:tcPr>
            <w:tcW w:type="dxa" w:w="62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Keterangan</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Nomenklatur WR Bidang PAD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Dipertimbangkan menjadi “WR Bidang Akademik, Digitalisasi &amp; AIK”; akan dikonsultasikan ke Majelis Dikti PP Muhammadiyah</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Calon Utama &amp; Pendamping</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Nama pertama = calon utama, nama kedua = pendamping; tidak boleh tertukar saat pengiriman ke Majelis Dikti</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Sekretariat Rektor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Difungsikan sebagai unit administrasi kelembagaan + humas; bukan jabatan personal sekretaris rektor</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IKU Kesejahteraan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IKU No. 12 (kesejahteraan) bersifat wajib; indikator detail perlu segera disusun oleh tim</w:t>
            </w:r>
          </w:p>
        </w:tc>
      </w:tr>
    </w:tbl>
    <w:p>
      <w:pPr>
        <w:spacing w:after="200"/>
      </w:pPr>
    </w:p>
    <w:p>
      <w:pPr>
        <w:pStyle w:val="Heading1"/>
        <w:pBdr>
          <w:bottom w:val="single" w:color="1F3864" w:sz="6" w:space="1"/>
        </w:pBdr>
        <w:spacing w:after="150" w:before="300"/>
      </w:pPr>
      <w:r>
        <w:rPr>
          <w:rFonts w:ascii="Arial" w:cs="Arial" w:eastAsia="Arial" w:hAnsi="Arial"/>
          <w:b/>
          <w:bCs/>
          <w:color w:val="1F3864"/>
          <w:sz w:val="28"/>
          <w:szCs w:val="28"/>
        </w:rPr>
        <w:t xml:space="preserve">X. PENUTUP</w:t>
      </w:r>
    </w:p>
    <w:p>
      <w:pPr>
        <w:spacing w:after="100"/>
        <w:jc w:val="both"/>
      </w:pPr>
      <w:r>
        <w:rPr>
          <w:rFonts w:ascii="Arial" w:cs="Arial" w:eastAsia="Arial" w:hAnsi="Arial"/>
          <w:sz w:val="22"/>
          <w:szCs w:val="22"/>
        </w:rPr>
        <w:t xml:space="preserve">Rapat ditutup oleh Rektor selaku Ketua Senat dengan ucapan Alhamdulillahirabbil’alamin. Seluruh catatan pertimbangan Senat dan BPH akan dijadikan lampiran dalam berkas usulan Wakil Rektor yang dikirimkan kepada Majelis Dikti Pimpinan Pusat Muhammadiyah untuk penerbitan SK definitif.</w:t>
      </w:r>
    </w:p>
    <w:p>
      <w:pPr>
        <w:spacing w:after="100"/>
        <w:jc w:val="both"/>
      </w:pPr>
      <w:r>
        <w:rPr>
          <w:rFonts w:ascii="Arial" w:cs="Arial" w:eastAsia="Arial" w:hAnsi="Arial"/>
          <w:sz w:val="22"/>
          <w:szCs w:val="22"/>
        </w:rPr>
        <w:t xml:space="preserve">Rapat juga menjadi momen penghargaan kepada Prof. Dr. Muhammad Arifin, M.Hum. atas pengabdian selama 10 tahun sebagai Wakil Rektor I UMSU.</w:t>
      </w:r>
    </w:p>
    <w:p>
      <w:pPr>
        <w:spacing w:after="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tcPr>
          <w:p>
            <w:pPr>
              <w:jc w:val="center"/>
            </w:pPr>
            <w:r>
              <w:rPr>
                <w:rFonts w:ascii="Arial" w:cs="Arial" w:eastAsia="Arial" w:hAnsi="Arial"/>
                <w:sz w:val="22"/>
                <w:szCs w:val="22"/>
              </w:rPr>
              <w:t xml:space="preserve">Sekretaris Senat,</w:t>
            </w:r>
          </w:p>
          <w:p>
            <w:pPr>
              <w:spacing w:before="1200"/>
              <w:jc w:val="center"/>
            </w:pPr>
            <w:r>
              <w:rPr>
                <w:rFonts w:ascii="Arial" w:cs="Arial" w:eastAsia="Arial" w:hAnsi="Arial"/>
                <w:b/>
                <w:bCs/>
                <w:sz w:val="22"/>
                <w:szCs w:val="22"/>
              </w:rPr>
              <w:t xml:space="preserve">Prof. Dr. Muhammad Arifin, M.Hum.</w:t>
            </w:r>
          </w:p>
        </w:tc>
        <w:tc>
          <w:tcPr>
            <w:tcW w:type="dxa" w:w="4680"/>
            <w:tcBorders>
              <w:top w:val="none"/>
              <w:left w:val="none"/>
              <w:bottom w:val="none"/>
              <w:right w:val="none"/>
            </w:tcBorders>
          </w:tcPr>
          <w:p>
            <w:pPr>
              <w:jc w:val="center"/>
            </w:pPr>
            <w:r>
              <w:rPr>
                <w:rFonts w:ascii="Arial" w:cs="Arial" w:eastAsia="Arial" w:hAnsi="Arial"/>
                <w:sz w:val="22"/>
                <w:szCs w:val="22"/>
              </w:rPr>
              <w:t xml:space="preserve">Ketua Senat / Rektor,</w:t>
            </w:r>
          </w:p>
          <w:p>
            <w:pPr>
              <w:spacing w:before="1200"/>
              <w:jc w:val="center"/>
            </w:pPr>
            <w:r>
              <w:rPr>
                <w:rFonts w:ascii="Arial" w:cs="Arial" w:eastAsia="Arial" w:hAnsi="Arial"/>
                <w:b/>
                <w:bCs/>
                <w:sz w:val="22"/>
                <w:szCs w:val="22"/>
              </w:rPr>
              <w:t xml:space="preserve">Prof. Dr. Akrim</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Arial" w:cs="Arial" w:eastAsia="Arial" w:hAnsi="Arial"/>
      <w:b/>
      <w:bCs/>
      <w:color w:val="1F3864"/>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2026-06-22T12:49:20.628Z</dcterms:created>
  <dcterms:modified xsi:type="dcterms:W3CDTF">2026-06-22T12:49:20.628Z</dcterms:modified>
</cp:coreProperties>
</file>

<file path=docProps/custom.xml><?xml version="1.0" encoding="utf-8"?>
<Properties xmlns="http://schemas.openxmlformats.org/officeDocument/2006/custom-properties" xmlns:vt="http://schemas.openxmlformats.org/officeDocument/2006/docPropsVTypes"/>
</file>