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1"/>
        </w:rPr>
        <w:t xml:space="preserve"> </w:t>
      </w:r>
      <w:r>
        <w:rPr>
          <w:rtl w:val="0"/>
          <w:lang w:val="en-US"/>
        </w:rPr>
        <w:t>Task Information</w:t>
      </w:r>
    </w:p>
    <w:tbl>
      <w:tblPr>
        <w:tblW w:w="93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670"/>
        <w:gridCol w:w="4670"/>
      </w:tblGrid>
      <w:tr>
        <w:tblPrEx>
          <w:shd w:val="clear" w:color="auto" w:fill="4472c4"/>
        </w:tblPrEx>
        <w:trPr>
          <w:trHeight w:val="436" w:hRule="atLeast"/>
          <w:tblHeader/>
        </w:trPr>
        <w:tc>
          <w:tcPr>
            <w:tcW w:type="dxa" w:w="9340"/>
            <w:gridSpan w:val="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24" w:space="0" w:shadow="0" w:frame="0"/>
              <w:right w:val="single" w:color="ffffff" w:sz="8" w:space="0" w:shadow="0" w:frame="0"/>
            </w:tcBorders>
            <w:shd w:val="clear" w:color="auto" w:fill="4472c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center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ffffff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FFFFFF"/>
                  </w14:solidFill>
                </w14:textFill>
              </w:rPr>
              <w:t>Workplan Information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Name of the task</w:t>
            </w:r>
          </w:p>
        </w:tc>
        <w:tc>
          <w:tcPr>
            <w:tcW w:type="dxa" w:w="4670"/>
            <w:tcBorders>
              <w:top w:val="single" w:color="ffffff" w:sz="2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Make Activity diagrams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Start date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1405/2/20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Completion date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Person assigned to the task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Team</w:t>
            </w:r>
          </w:p>
        </w:tc>
      </w:tr>
      <w:tr>
        <w:tblPrEx>
          <w:shd w:val="clear" w:color="auto" w:fill="cdd4e9"/>
        </w:tblPrEx>
        <w:trPr>
          <w:trHeight w:val="749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Deliverable(s)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Activity diagrams just for complex use-cases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Completion status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Open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Priority*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High</w:t>
            </w:r>
          </w:p>
        </w:tc>
      </w:tr>
      <w:tr>
        <w:tblPrEx>
          <w:shd w:val="clear" w:color="auto" w:fill="cdd4e9"/>
        </w:tblPrEx>
        <w:trPr>
          <w:trHeight w:val="1549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Resources that are needed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Fonts w:ascii="Calibri" w:cs="Calibri" w:hAnsi="Calibri" w:eastAsia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Enterprise Architect, Tch notes, and a file in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: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4472c4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:lang w:val="en-US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4472C4"/>
                  </w14:solidFill>
                </w14:textFill>
              </w:rPr>
              <w:t>Knowledge/AI guides/Use case docs/Questions about division.md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Estimated time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 days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Actual time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Related WBS number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dd4e9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27</w:t>
            </w:r>
          </w:p>
        </w:tc>
      </w:tr>
      <w:tr>
        <w:tblPrEx>
          <w:shd w:val="clear" w:color="auto" w:fill="cdd4e9"/>
        </w:tblPrEx>
        <w:trPr>
          <w:trHeight w:val="436" w:hRule="atLeast"/>
        </w:trPr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Branch name</w:t>
            </w:r>
          </w:p>
        </w:tc>
        <w:tc>
          <w:tcPr>
            <w:tcW w:type="dxa" w:w="467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7eaf4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1440"/>
                <w:tab w:val="left" w:pos="2880"/>
                <w:tab w:val="left" w:pos="4320"/>
              </w:tabs>
              <w:suppressAutoHyphens w:val="1"/>
              <w:bidi w:val="0"/>
              <w:spacing w:before="0" w:after="0" w:line="240" w:lineRule="auto"/>
              <w:ind w:left="0" w:right="0" w:firstLine="0"/>
              <w:jc w:val="left"/>
              <w:outlineLvl w:val="0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32"/>
                <w:szCs w:val="32"/>
                <w:u w:val="none"/>
                <w:shd w:val="nil" w:color="auto" w:fill="auto"/>
                <w:vertAlign w:val="baseline"/>
                <w:rtl w:val="0"/>
                <w14:textOutline w14:w="12700" w14:cap="flat">
                  <w14:noFill/>
                  <w14:miter w14:lim="400000"/>
                </w14:textOutline>
                <w14:textFill>
                  <w14:solidFill>
                    <w14:srgbClr w14:val="000000"/>
                  </w14:solidFill>
                </w14:textFill>
              </w:rPr>
              <w:t>Doc/UC</w:t>
            </w:r>
          </w:p>
        </w:tc>
      </w:tr>
    </w:tbl>
    <w:p>
      <w:pPr>
        <w:pStyle w:val="Body"/>
      </w:pPr>
    </w:p>
    <w:p>
      <w:pPr>
        <w:pStyle w:val="Heading"/>
        <w:jc w:val="right"/>
        <w:rPr>
          <w:rFonts w:ascii="Mj_Casablanca" w:cs="Mj_Casablanca" w:hAnsi="Mj_Casablanca" w:eastAsia="Mj_Casablanca"/>
        </w:rPr>
      </w:pPr>
      <w:r>
        <w:rPr>
          <w:rFonts w:ascii="Arial Unicode MS" w:cs="Mj_Casablanca" w:hAnsi="Arial Unicode MS" w:eastAsia="Arial Unicode MS" w:hint="cs"/>
          <w:rtl w:val="1"/>
        </w:rPr>
        <w:t>توضیحات</w:t>
      </w:r>
      <w:r>
        <w:rPr>
          <w:rFonts w:ascii="Mj_Casablanca" w:hAnsi="Mj_Casablanca"/>
          <w:rtl w:val="1"/>
        </w:rPr>
        <w:t>: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rtl w:val="1"/>
        </w:rPr>
        <w:t xml:space="preserve">برای هر تسک در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WBS</w:t>
      </w:r>
      <w:r>
        <w:rPr>
          <w:rFonts w:ascii="Mj_Casablanca Light" w:hAnsi="Mj_Casablanca Light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rtl w:val="1"/>
        </w:rPr>
        <w:t xml:space="preserve">براساس شماره آن، یک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Task</w:t>
      </w:r>
      <w:r>
        <w:rPr>
          <w:rFonts w:ascii="Mj_Casablanca Light" w:hAnsi="Mj_Casablanca Light"/>
          <w:rtl w:val="0"/>
          <w:lang w:val="en-US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Information</w:t>
      </w:r>
      <w:r>
        <w:rPr>
          <w:rFonts w:ascii="Arial Unicode MS" w:cs="Mj_Casablanca Light" w:hAnsi="Arial Unicode MS" w:eastAsia="Arial Unicode MS" w:hint="cs"/>
          <w:rtl w:val="1"/>
        </w:rPr>
        <w:t xml:space="preserve"> میسازیم تا هم در داکیومنت ها قرار بدیم، هم مدیریت بهتری داشته باشیم</w:t>
      </w:r>
      <w:r>
        <w:rPr>
          <w:rFonts w:ascii="Mj_Casablanca Light" w:hAnsi="Mj_Casablanca Light"/>
          <w:rtl w:val="0"/>
          <w:lang w:val="en-US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 xml:space="preserve">مثال تکمیل شده در صفحه </w:t>
      </w:r>
      <w:r>
        <w:rPr>
          <w:rFonts w:ascii="Mj_Casablanca Light" w:hAnsi="Mj_Casablanca Light"/>
          <w:u w:color="ee0000"/>
          <w:rtl w:val="0"/>
        </w:rPr>
        <w:t xml:space="preserve">23 </w:t>
      </w:r>
      <w:r>
        <w:rPr>
          <w:rFonts w:ascii="Arial Unicode MS" w:cs="Mj_Casablanca Light" w:hAnsi="Arial Unicode MS" w:eastAsia="Arial Unicode MS" w:hint="cs"/>
          <w:u w:color="ee0000"/>
          <w:rtl w:val="1"/>
        </w:rPr>
        <w:t>فصل ۲ آمده است</w:t>
      </w:r>
      <w:r>
        <w:rPr>
          <w:rFonts w:ascii="Mj_Casablanca Light" w:hAnsi="Mj_Casablanca Light"/>
          <w:u w:color="ee0000"/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 xml:space="preserve">تخمین زمان ها با فرمول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ee0000"/>
          <w:rtl w:val="0"/>
          <w:lang w:val="en-US"/>
        </w:rPr>
        <w:t>PERT</w:t>
      </w:r>
      <w:r>
        <w:rPr>
          <w:rFonts w:ascii="Mj_Casablanca Light" w:hAnsi="Mj_Casablanca Light"/>
          <w:u w:color="ee0000"/>
          <w:rtl w:val="0"/>
          <w:lang w:val="en-US"/>
        </w:rPr>
        <w:t xml:space="preserve"> </w:t>
      </w:r>
      <w:r>
        <w:rPr>
          <w:rFonts w:ascii="Arial Unicode MS" w:cs="Mj_Casablanca Light" w:hAnsi="Arial Unicode MS" w:eastAsia="Arial Unicode MS" w:hint="cs"/>
          <w:u w:color="ee0000"/>
          <w:rtl w:val="1"/>
        </w:rPr>
        <w:t>انجام میشود</w:t>
      </w:r>
      <w:r>
        <w:rPr>
          <w:rFonts w:ascii="Mj_Casablanca Light" w:hAnsi="Mj_Casablanca Light"/>
          <w:u w:color="ee0000"/>
          <w:rtl w:val="1"/>
        </w:rPr>
        <w:t>.</w:t>
      </w:r>
    </w:p>
    <w:p>
      <w:pPr>
        <w:pStyle w:val="Body"/>
        <w:numPr>
          <w:ilvl w:val="0"/>
          <w:numId w:val="2"/>
        </w:numPr>
        <w:bidi w:val="1"/>
        <w:ind w:right="0"/>
        <w:jc w:val="left"/>
        <w:rPr>
          <w:rFonts w:ascii="Arial Unicode MS" w:cs="Mj_Casablanca Light" w:hAnsi="Arial Unicode MS" w:eastAsia="Arial Unicode MS" w:hint="cs"/>
          <w:rtl w:val="1"/>
        </w:rPr>
      </w:pPr>
      <w:r>
        <w:rPr>
          <w:rFonts w:ascii="Arial Unicode MS" w:cs="Mj_Casablanca Light" w:hAnsi="Arial Unicode MS" w:eastAsia="Arial Unicode MS" w:hint="cs"/>
          <w:u w:color="ee0000"/>
          <w:rtl w:val="1"/>
        </w:rPr>
        <w:t>ترتیب اولویت بندی در زیر آورده شده است</w:t>
      </w:r>
      <w:r>
        <w:rPr>
          <w:rFonts w:ascii="Mj_Casablanca Light" w:hAnsi="Mj_Casablanca Light"/>
          <w:u w:color="ee0000"/>
          <w:rtl w:val="1"/>
        </w:rPr>
        <w:t>:</w:t>
      </w:r>
    </w:p>
    <w:p>
      <w:pPr>
        <w:pStyle w:val="Body"/>
        <w:bidi w:val="1"/>
        <w:ind w:left="0" w:right="0" w:firstLine="0"/>
        <w:jc w:val="right"/>
        <w:rPr>
          <w:rtl w:val="1"/>
        </w:rPr>
      </w:pPr>
      <w:r>
        <w:rPr>
          <w:rFonts w:ascii="Chalkboard SE Bold" w:hAnsi="Chalkboard SE Bold"/>
          <w:u w:color="ee0000"/>
          <w:rtl w:val="0"/>
          <w:lang w:val="en-US"/>
        </w:rPr>
        <w:t>Priority ratings: 1. High, 2. Medium, 3. Low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u w:color="ee0000"/>
        </w:rPr>
        <w:br w:type="page"/>
      </w:r>
    </w:p>
    <w:p>
      <w:pPr>
        <w:pStyle w:val="Heading"/>
        <w:bidi w:val="0"/>
        <w:rPr>
          <w:sz w:val="28"/>
          <w:szCs w:val="28"/>
          <w:u w:color="ee0000"/>
        </w:rPr>
      </w:pPr>
      <w:r>
        <w:rPr>
          <w:rFonts w:ascii="Chalkboard SE Bold" w:cs="Arial Unicode MS" w:hAnsi="Chalkboard SE Bold"/>
          <w:sz w:val="28"/>
          <w:szCs w:val="28"/>
          <w:u w:color="ee0000"/>
          <w:rtl w:val="0"/>
          <w:lang w:val="en-US"/>
        </w:rPr>
        <w:t>PERT formula:</w:t>
      </w:r>
    </w:p>
    <w:p>
      <w:pPr>
        <w:pStyle w:val="Body"/>
        <w:bidi w:val="0"/>
        <w:ind w:left="0" w:right="0" w:firstLine="0"/>
        <w:jc w:val="left"/>
        <w:rPr>
          <w:rFonts w:ascii="Chalkboard SE Regular" w:cs="Chalkboard SE Regular" w:hAnsi="Chalkboard SE Regular" w:eastAsia="Chalkboard SE Regular"/>
          <w:outline w:val="0"/>
          <w:color w:val="ed7d31"/>
          <w:sz w:val="28"/>
          <w:u w:color="ee0000"/>
          <w:rtl w:val="0"/>
          <w14:textFill>
            <w14:solidFill>
              <w14:srgbClr w14:val="ED7D31"/>
            </w14:solidFill>
          </w14:textFill>
        </w:rPr>
      </w:pPr>
      <m:oMathPara>
        <m:oMathParaPr>
          <m:jc m:val="left"/>
        </m:oMathParaPr>
        <m:oMath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ed7d31"/>
              <w:sz w:val="24"/>
              <w:szCs w:val="24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4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×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k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l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y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i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e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ed7d31"/>
                  <w:sz w:val="24"/>
                  <w:szCs w:val="24"/>
                </w:rPr>
                <m:t>6</m:t>
              </m:r>
            </m:den>
          </m:f>
        </m:oMath>
      </m:oMathPara>
    </w:p>
    <w:p>
      <w:pPr>
        <w:pStyle w:val="Body"/>
        <w:bidi w:val="0"/>
        <w:ind w:left="0" w:right="0" w:firstLine="0"/>
        <w:jc w:val="left"/>
        <w:rPr>
          <w:rFonts w:ascii="Chalkboard SE Bold" w:cs="Chalkboard SE Bold" w:hAnsi="Chalkboard SE Bold" w:eastAsia="Chalkboard SE Bold"/>
          <w:outline w:val="0"/>
          <w:color w:val="4472c4"/>
          <w:sz w:val="28"/>
          <w:szCs w:val="28"/>
          <w:u w:color="ee0000"/>
          <w:rtl w:val="0"/>
          <w14:textFill>
            <w14:solidFill>
              <w14:srgbClr w14:val="4472C4"/>
            </w14:solidFill>
          </w14:textFill>
        </w:rPr>
      </w:pPr>
      <w:r>
        <w:rPr>
          <w:rFonts w:ascii="Chalkboard SE Bold" w:hAnsi="Chalkboard SE Bold"/>
          <w:outline w:val="0"/>
          <w:color w:val="4472c4"/>
          <w:sz w:val="28"/>
          <w:szCs w:val="28"/>
          <w:u w:color="ee0000"/>
          <w:rtl w:val="0"/>
          <w:lang w:val="fr-FR"/>
          <w14:textFill>
            <w14:solidFill>
              <w14:srgbClr w14:val="4472C4"/>
            </w14:solidFill>
          </w14:textFill>
        </w:rPr>
        <w:t>PERT calculation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Optimistic estimate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= 2 days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it-IT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it-IT"/>
          <w14:textFill>
            <w14:solidFill>
              <w14:srgbClr w14:val="4472C4"/>
            </w14:solidFill>
          </w14:textFill>
        </w:rPr>
        <w:t>Pessimistic estimate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= 3 days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Most likely estimate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= 2 days</w:t>
      </w:r>
    </w:p>
    <w:p>
      <w:pPr>
        <w:pStyle w:val="Body"/>
        <w:numPr>
          <w:ilvl w:val="0"/>
          <w:numId w:val="3"/>
        </w:numPr>
        <w:bidi w:val="0"/>
        <w:ind w:right="0"/>
        <w:jc w:val="left"/>
        <w:rPr>
          <w:rFonts w:ascii="Chalkboard SE Regular" w:hAnsi="Chalkboard SE Regular"/>
          <w:outline w:val="0"/>
          <w:color w:val="4472c4"/>
          <w:sz w:val="28"/>
          <w:szCs w:val="28"/>
          <w:rtl w:val="0"/>
          <w:lang w:val="en-US"/>
          <w14:textFill>
            <w14:solidFill>
              <w14:srgbClr w14:val="4472C4"/>
            </w14:solidFill>
          </w14:textFill>
        </w:rPr>
      </w:pP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Weighted average</w:t>
      </w:r>
      <w:r>
        <w:rPr>
          <w:rFonts w:ascii="Chalkboard SE Regular" w:hAnsi="Chalkboard SE Regular" w:hint="default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 xml:space="preserve"> ≈ </w:t>
      </w:r>
      <w:r>
        <w:rPr>
          <w:rFonts w:ascii="Chalkboard SE Regular" w:hAnsi="Chalkboard SE Regular"/>
          <w:outline w:val="0"/>
          <w:color w:val="4472c4"/>
          <w:sz w:val="28"/>
          <w:szCs w:val="28"/>
          <w:u w:color="ee0000"/>
          <w:rtl w:val="0"/>
          <w:lang w:val="en-US"/>
          <w14:textFill>
            <w14:solidFill>
              <w14:srgbClr w14:val="4472C4"/>
            </w14:solidFill>
          </w14:textFill>
        </w:rPr>
        <w:t>2 days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Chalkboard SE Bold">
    <w:charset w:val="00"/>
    <w:family w:val="roman"/>
    <w:pitch w:val="default"/>
  </w:font>
  <w:font w:name="Mj_Casablanca">
    <w:charset w:val="00"/>
    <w:family w:val="roman"/>
    <w:pitch w:val="default"/>
  </w:font>
  <w:font w:name="Mj_Casablanca Light">
    <w:charset w:val="00"/>
    <w:family w:val="roman"/>
    <w:pitch w:val="default"/>
  </w:font>
  <w:font w:name="Chalkboard SE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340"/>
        <w:tab w:val="clear" w:pos="9360"/>
      </w:tabs>
      <w:bidi w:val="1"/>
      <w:ind w:left="0" w:right="0" w:firstLine="0"/>
      <w:jc w:val="center"/>
      <w:rPr>
        <w:outline w:val="0"/>
        <w:color w:val="4472c4"/>
        <w:rtl w:val="1"/>
        <w14:textFill>
          <w14:solidFill>
            <w14:srgbClr w14:val="4472C4"/>
          </w14:solidFill>
        </w14:textFill>
      </w:rPr>
    </w:pPr>
    <w:r>
      <w:rPr>
        <w:outline w:val="0"/>
        <w:color w:val="4472c4"/>
        <w14:textFill>
          <w14:solidFill>
            <w14:srgbClr w14:val="4472C4"/>
          </w14:solidFill>
        </w14:textFill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66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38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0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2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54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26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4989" w:hanging="309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0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29" w:hanging="309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·"/>
        <w:lvlJc w:val="left"/>
        <w:pPr>
          <w:ind w:left="66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38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0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2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4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6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4989" w:hanging="309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0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29" w:hanging="309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ed7d31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ED7D3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pBdr>
        <w:top w:val="single" w:color="365b9c" w:sz="24" w:space="6" w:shadow="0" w:frame="0"/>
        <w:left w:val="nil"/>
        <w:bottom w:val="nil"/>
        <w:right w:val="nil"/>
      </w:pBdr>
      <w:shd w:val="clear" w:color="auto" w:fill="auto"/>
      <w:suppressAutoHyphens w:val="0"/>
      <w:bidi w:val="0"/>
      <w:spacing w:before="360" w:after="80" w:line="278" w:lineRule="auto"/>
      <w:ind w:left="0" w:right="0" w:firstLine="0"/>
      <w:jc w:val="left"/>
      <w:outlineLvl w:val="0"/>
    </w:pPr>
    <w:rPr>
      <w:rFonts w:ascii="Arial Unicode MS" w:cs="Chalkboard SE Bold" w:hAnsi="Arial Unicode MS" w:eastAsia="Arial Unicode MS" w:hint="cs"/>
      <w:b w:val="0"/>
      <w:bCs w:val="0"/>
      <w:i w:val="0"/>
      <w:iCs w:val="0"/>
      <w:caps w:val="0"/>
      <w:smallCaps w:val="0"/>
      <w:strike w:val="0"/>
      <w:dstrike w:val="0"/>
      <w:outline w:val="0"/>
      <w:color w:val="ed7d31"/>
      <w:spacing w:val="0"/>
      <w:kern w:val="2"/>
      <w:position w:val="0"/>
      <w:sz w:val="28"/>
      <w:szCs w:val="28"/>
      <w:u w:val="none" w:color="ee0000"/>
      <w:shd w:val="nil" w:color="auto" w:fill="auto"/>
      <w:vertAlign w:val="baseline"/>
      <w14:textOutline>
        <w14:noFill/>
      </w14:textOutline>
      <w14:textFill>
        <w14:solidFill>
          <w14:srgbClr w14:val="ED7D31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