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0F87C" w14:textId="77777777" w:rsidR="007D01D7" w:rsidRDefault="00000000">
      <w:r>
        <w:rPr>
          <w:rFonts w:hint="eastAsia"/>
        </w:rPr>
        <w:t>登录毕设系统，进入抽检菜单</w:t>
      </w:r>
    </w:p>
    <w:p w14:paraId="1D69774E" w14:textId="77777777" w:rsidR="007D01D7" w:rsidRDefault="00000000">
      <w:r>
        <w:rPr>
          <w:noProof/>
        </w:rPr>
        <w:drawing>
          <wp:inline distT="0" distB="0" distL="114300" distR="114300" wp14:anchorId="68CE50D5" wp14:editId="1F4E3293">
            <wp:extent cx="9124315" cy="473392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9129754" cy="4736747"/>
                    </a:xfrm>
                    <a:prstGeom prst="rect">
                      <a:avLst/>
                    </a:prstGeom>
                    <a:noFill/>
                    <a:ln>
                      <a:noFill/>
                    </a:ln>
                  </pic:spPr>
                </pic:pic>
              </a:graphicData>
            </a:graphic>
          </wp:inline>
        </w:drawing>
      </w:r>
    </w:p>
    <w:p w14:paraId="72129F09" w14:textId="77777777" w:rsidR="007D01D7" w:rsidRDefault="007D01D7"/>
    <w:p w14:paraId="4F6C02D9" w14:textId="77777777" w:rsidR="007D01D7" w:rsidRDefault="00000000">
      <w:r>
        <w:rPr>
          <w:rFonts w:hint="eastAsia"/>
        </w:rPr>
        <w:lastRenderedPageBreak/>
        <w:t>第二步</w:t>
      </w:r>
      <w:r>
        <w:rPr>
          <w:rFonts w:hint="eastAsia"/>
        </w:rPr>
        <w:t xml:space="preserve"> </w:t>
      </w:r>
      <w:r>
        <w:rPr>
          <w:rFonts w:hint="eastAsia"/>
        </w:rPr>
        <w:t>学校已经按照学科代码与教育部学位信息进行了毕设题目比对，首先</w:t>
      </w:r>
      <w:r>
        <w:rPr>
          <w:rFonts w:hint="eastAsia"/>
          <w:color w:val="FF0000"/>
        </w:rPr>
        <w:t>需要在未匹配处查看匹配失败的学位信息</w:t>
      </w:r>
      <w:r>
        <w:rPr>
          <w:rFonts w:hint="eastAsia"/>
        </w:rPr>
        <w:t>，可以点击后方的手动匹配进行题目匹配。</w:t>
      </w:r>
    </w:p>
    <w:p w14:paraId="7DB60BEE" w14:textId="77777777" w:rsidR="007D01D7" w:rsidRDefault="00000000">
      <w:r>
        <w:rPr>
          <w:noProof/>
        </w:rPr>
        <w:drawing>
          <wp:inline distT="0" distB="0" distL="114300" distR="114300" wp14:anchorId="703276FF" wp14:editId="6AECC748">
            <wp:extent cx="9422130" cy="44577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9432607" cy="4462657"/>
                    </a:xfrm>
                    <a:prstGeom prst="rect">
                      <a:avLst/>
                    </a:prstGeom>
                    <a:noFill/>
                    <a:ln>
                      <a:noFill/>
                    </a:ln>
                  </pic:spPr>
                </pic:pic>
              </a:graphicData>
            </a:graphic>
          </wp:inline>
        </w:drawing>
      </w:r>
    </w:p>
    <w:p w14:paraId="4BF4A624" w14:textId="77777777" w:rsidR="007D01D7" w:rsidRDefault="007D01D7"/>
    <w:p w14:paraId="03969683" w14:textId="77777777" w:rsidR="007D01D7" w:rsidRDefault="00000000">
      <w:r>
        <w:rPr>
          <w:rFonts w:hint="eastAsia"/>
        </w:rPr>
        <w:lastRenderedPageBreak/>
        <w:t>第三步</w:t>
      </w:r>
      <w:r>
        <w:rPr>
          <w:rFonts w:hint="eastAsia"/>
        </w:rPr>
        <w:t xml:space="preserve"> </w:t>
      </w:r>
      <w:r>
        <w:rPr>
          <w:rFonts w:hint="eastAsia"/>
        </w:rPr>
        <w:t>确认未匹配学生信息处理完毕后，进入已匹配菜单，您需要按照步骤执行一下操作</w:t>
      </w:r>
    </w:p>
    <w:p w14:paraId="4318D47D" w14:textId="77777777" w:rsidR="007D01D7" w:rsidRDefault="007D01D7"/>
    <w:p w14:paraId="2A9CA264" w14:textId="77777777" w:rsidR="007D01D7" w:rsidRDefault="00000000">
      <w:r>
        <w:rPr>
          <w:rFonts w:hint="eastAsia"/>
        </w:rPr>
        <w:t>1</w:t>
      </w:r>
      <w:r>
        <w:rPr>
          <w:rFonts w:hint="eastAsia"/>
        </w:rPr>
        <w:t>）执行题目差异导出（这里是指上学期上报教育部学位办论文名称与现在系统的论文名称不相符的情况，</w:t>
      </w:r>
      <w:r>
        <w:rPr>
          <w:rFonts w:hint="eastAsia"/>
          <w:color w:val="FF0000"/>
        </w:rPr>
        <w:t>教育部要求严格按照上学期学位下发的论文名称为准</w:t>
      </w:r>
      <w:r>
        <w:rPr>
          <w:rFonts w:hint="eastAsia"/>
        </w:rPr>
        <w:t>，所以需要查看差异是否导致了论文附件与题目不符的情况）</w:t>
      </w:r>
    </w:p>
    <w:p w14:paraId="560EAE25" w14:textId="77777777" w:rsidR="007D01D7" w:rsidRDefault="00000000">
      <w:r>
        <w:rPr>
          <w:noProof/>
        </w:rPr>
        <w:drawing>
          <wp:inline distT="0" distB="0" distL="114300" distR="114300" wp14:anchorId="78773A0F" wp14:editId="4994F419">
            <wp:extent cx="9409430" cy="4248150"/>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9416773" cy="4251465"/>
                    </a:xfrm>
                    <a:prstGeom prst="rect">
                      <a:avLst/>
                    </a:prstGeom>
                    <a:noFill/>
                    <a:ln>
                      <a:noFill/>
                    </a:ln>
                  </pic:spPr>
                </pic:pic>
              </a:graphicData>
            </a:graphic>
          </wp:inline>
        </w:drawing>
      </w:r>
    </w:p>
    <w:p w14:paraId="0C3B96CA" w14:textId="77777777" w:rsidR="007D01D7" w:rsidRDefault="00000000">
      <w:pPr>
        <w:numPr>
          <w:ilvl w:val="0"/>
          <w:numId w:val="1"/>
        </w:numPr>
      </w:pPr>
      <w:r>
        <w:rPr>
          <w:rFonts w:hint="eastAsia"/>
        </w:rPr>
        <w:lastRenderedPageBreak/>
        <w:t>生成材料和其他文件名称（系统按照教育部要求生成学生上传的论文</w:t>
      </w:r>
      <w:r>
        <w:rPr>
          <w:rFonts w:hint="eastAsia"/>
        </w:rPr>
        <w:t>pdf</w:t>
      </w:r>
      <w:r>
        <w:rPr>
          <w:rFonts w:hint="eastAsia"/>
        </w:rPr>
        <w:t>文件，抽检附件等材料的名称）</w:t>
      </w:r>
    </w:p>
    <w:p w14:paraId="65147296" w14:textId="77777777" w:rsidR="007D01D7" w:rsidRDefault="00000000">
      <w:r>
        <w:rPr>
          <w:noProof/>
        </w:rPr>
        <w:drawing>
          <wp:inline distT="0" distB="0" distL="114300" distR="114300" wp14:anchorId="1594D8B0" wp14:editId="2A154DAE">
            <wp:extent cx="8800465" cy="4876800"/>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8805116" cy="4879377"/>
                    </a:xfrm>
                    <a:prstGeom prst="rect">
                      <a:avLst/>
                    </a:prstGeom>
                    <a:noFill/>
                    <a:ln>
                      <a:noFill/>
                    </a:ln>
                  </pic:spPr>
                </pic:pic>
              </a:graphicData>
            </a:graphic>
          </wp:inline>
        </w:drawing>
      </w:r>
    </w:p>
    <w:p w14:paraId="5C7CCEF7" w14:textId="77777777" w:rsidR="007D01D7" w:rsidRDefault="00000000">
      <w:pPr>
        <w:numPr>
          <w:ilvl w:val="0"/>
          <w:numId w:val="1"/>
        </w:numPr>
      </w:pPr>
      <w:r>
        <w:rPr>
          <w:rFonts w:hint="eastAsia"/>
        </w:rPr>
        <w:lastRenderedPageBreak/>
        <w:t>导出学生信息汇总表，已经匹配成功的</w:t>
      </w:r>
      <w:r>
        <w:rPr>
          <w:rFonts w:hint="eastAsia"/>
        </w:rPr>
        <w:t>excel</w:t>
      </w:r>
      <w:r>
        <w:rPr>
          <w:rFonts w:hint="eastAsia"/>
        </w:rPr>
        <w:t>信息可以导出并且已经生成了附件名称，可以导回教育部系统。</w:t>
      </w:r>
      <w:r>
        <w:rPr>
          <w:rFonts w:hint="eastAsia"/>
        </w:rPr>
        <w:t>(</w:t>
      </w:r>
      <w:r>
        <w:rPr>
          <w:rFonts w:hint="eastAsia"/>
          <w:color w:val="FF0000"/>
        </w:rPr>
        <w:t>注意，倒数第三列是否本专业第一届毕业生，默认是否，如果存在需手动修改</w:t>
      </w:r>
      <w:r>
        <w:rPr>
          <w:rFonts w:hint="eastAsia"/>
          <w:color w:val="FF0000"/>
        </w:rPr>
        <w:t>)</w:t>
      </w:r>
    </w:p>
    <w:p w14:paraId="3B1CB7D7" w14:textId="77777777" w:rsidR="007D01D7" w:rsidRDefault="00000000">
      <w:r>
        <w:rPr>
          <w:noProof/>
        </w:rPr>
        <w:drawing>
          <wp:inline distT="0" distB="0" distL="114300" distR="114300" wp14:anchorId="469523B8" wp14:editId="22CDA055">
            <wp:extent cx="8775700" cy="3848100"/>
            <wp:effectExtent l="0" t="0" r="635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8782027" cy="3850874"/>
                    </a:xfrm>
                    <a:prstGeom prst="rect">
                      <a:avLst/>
                    </a:prstGeom>
                    <a:noFill/>
                    <a:ln>
                      <a:noFill/>
                    </a:ln>
                  </pic:spPr>
                </pic:pic>
              </a:graphicData>
            </a:graphic>
          </wp:inline>
        </w:drawing>
      </w:r>
    </w:p>
    <w:p w14:paraId="57C59257" w14:textId="77777777" w:rsidR="007D01D7" w:rsidRDefault="007D01D7"/>
    <w:p w14:paraId="54129AED" w14:textId="2920B18E" w:rsidR="007D01D7" w:rsidRDefault="00000000" w:rsidP="005214B4">
      <w:pPr>
        <w:numPr>
          <w:ilvl w:val="0"/>
          <w:numId w:val="2"/>
        </w:numPr>
      </w:pPr>
      <w:r>
        <w:rPr>
          <w:rFonts w:hint="eastAsia"/>
        </w:rPr>
        <w:t>打包下载毕设文件（高峰期受限硬盘读写与网络连接</w:t>
      </w:r>
      <w:r w:rsidR="005214B4">
        <w:rPr>
          <w:rFonts w:hint="eastAsia"/>
        </w:rPr>
        <w:t>时长</w:t>
      </w:r>
      <w:r>
        <w:rPr>
          <w:rFonts w:hint="eastAsia"/>
        </w:rPr>
        <w:t>，</w:t>
      </w:r>
      <w:r w:rsidRPr="005214B4">
        <w:rPr>
          <w:rFonts w:hint="eastAsia"/>
          <w:color w:val="FF0000"/>
        </w:rPr>
        <w:t>如果附件较大的专业或者学生，建议按照专业或者教师打包下载</w:t>
      </w:r>
      <w:r>
        <w:rPr>
          <w:rFonts w:hint="eastAsia"/>
        </w:rPr>
        <w:t>），打包后核对无误可以上传教育部抽检系统。</w:t>
      </w:r>
    </w:p>
    <w:sectPr w:rsidR="007D01D7" w:rsidSect="005214B4">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52051B"/>
    <w:multiLevelType w:val="singleLevel"/>
    <w:tmpl w:val="2352051B"/>
    <w:lvl w:ilvl="0">
      <w:start w:val="2"/>
      <w:numFmt w:val="decimal"/>
      <w:suff w:val="nothing"/>
      <w:lvlText w:val="%1）"/>
      <w:lvlJc w:val="left"/>
    </w:lvl>
  </w:abstractNum>
  <w:abstractNum w:abstractNumId="1" w15:restartNumberingAfterBreak="0">
    <w:nsid w:val="3ADC103D"/>
    <w:multiLevelType w:val="singleLevel"/>
    <w:tmpl w:val="3ADC103D"/>
    <w:lvl w:ilvl="0">
      <w:start w:val="4"/>
      <w:numFmt w:val="decimal"/>
      <w:suff w:val="space"/>
      <w:lvlText w:val="%1)"/>
      <w:lvlJc w:val="left"/>
    </w:lvl>
  </w:abstractNum>
  <w:num w:numId="1" w16cid:durableId="276261151">
    <w:abstractNumId w:val="0"/>
  </w:num>
  <w:num w:numId="2" w16cid:durableId="1713000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AxNGQwMmQxODliOTg0YmNjNzA4NzE2ZWZkODU2YTkifQ=="/>
  </w:docVars>
  <w:rsids>
    <w:rsidRoot w:val="007D01D7"/>
    <w:rsid w:val="00302932"/>
    <w:rsid w:val="005214B4"/>
    <w:rsid w:val="007D01D7"/>
    <w:rsid w:val="194E5864"/>
    <w:rsid w:val="43506F09"/>
    <w:rsid w:val="525D032B"/>
    <w:rsid w:val="63B4622E"/>
    <w:rsid w:val="67B97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9C8CD"/>
  <w15:docId w15:val="{A8B72A68-9AB2-44A2-BBB8-B7E0C8B3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67</Words>
  <Characters>383</Characters>
  <Application>Microsoft Office Word</Application>
  <DocSecurity>0</DocSecurity>
  <Lines>3</Lines>
  <Paragraphs>1</Paragraphs>
  <ScaleCrop>false</ScaleCrop>
  <Company/>
  <LinksUpToDate>false</LinksUpToDate>
  <CharactersWithSpaces>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28995</dc:creator>
  <cp:lastModifiedBy>毅楠 潘</cp:lastModifiedBy>
  <cp:revision>2</cp:revision>
  <dcterms:created xsi:type="dcterms:W3CDTF">2024-09-03T07:56:00Z</dcterms:created>
  <dcterms:modified xsi:type="dcterms:W3CDTF">2024-09-05T10:10:00Z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6C0A66B8D2D14EB2AF51C96F75FEBEBA_12</vt:lpwstr>
  </property>
</Properties>
</file>