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rFonts w:ascii="Calibri" w:cs="Calibri" w:eastAsia="Calibri" w:hAnsi="Calibri"/>
          <w:b/>
          <w:bCs/>
          <w:color w:val="1F4E79"/>
          <w:sz w:val="48"/>
          <w:szCs w:val="48"/>
        </w:rPr>
        <w:t xml:space="preserve">Technical Documentation</w:t>
      </w:r>
    </w:p>
    <w:p>
      <w:pPr>
        <w:spacing w:after="100" w:before="200"/>
        <w:jc w:val="center"/>
      </w:pPr>
      <w:r>
        <w:rPr>
          <w:rFonts w:ascii="Consolas" w:cs="Consolas" w:eastAsia="Consolas" w:hAnsi="Consolas"/>
          <w:b/>
          <w:bCs/>
          <w:color w:val="333333"/>
          <w:sz w:val="30"/>
          <w:szCs w:val="30"/>
        </w:rPr>
        <w:t xml:space="preserve">json_to_excel_converter.py</w:t>
      </w:r>
    </w:p>
    <w:p>
      <w:pPr>
        <w:spacing w:after="800"/>
        <w:jc w:val="center"/>
      </w:pPr>
      <w:r>
        <w:rPr>
          <w:rFonts w:ascii="Calibri" w:cs="Calibri" w:eastAsia="Calibri" w:hAnsi="Calibri"/>
          <w:i/>
          <w:iCs/>
          <w:color w:val="595959"/>
          <w:sz w:val="24"/>
          <w:szCs w:val="24"/>
        </w:rPr>
        <w:t xml:space="preserve">Config-Driven JSON → Excel Conversion Utility</w:t>
      </w:r>
    </w:p>
    <w:p>
      <w:pPr>
        <w:spacing w:after="60"/>
        <w:jc w:val="center"/>
      </w:pPr>
      <w:r>
        <w:rPr>
          <w:rFonts w:ascii="Calibri" w:cs="Calibri" w:eastAsia="Calibri" w:hAnsi="Calibri"/>
          <w:color w:val="595959"/>
          <w:sz w:val="20"/>
          <w:szCs w:val="20"/>
        </w:rPr>
        <w:t xml:space="preserve">Prepared for: Investment Banking / ib-genai-project</w:t>
      </w:r>
    </w:p>
    <w:p>
      <w:pPr>
        <w:spacing w:after="60"/>
        <w:jc w:val="center"/>
      </w:pPr>
      <w:r>
        <w:rPr>
          <w:rFonts w:ascii="Calibri" w:cs="Calibri" w:eastAsia="Calibri" w:hAnsi="Calibri"/>
          <w:color w:val="595959"/>
          <w:sz w:val="20"/>
          <w:szCs w:val="20"/>
        </w:rPr>
        <w:t xml:space="preserve">Language: Python 3  |  Key libraries: pandas, configparser, argparse, glob, os</w:t>
      </w:r>
    </w:p>
    <w:p>
      <w:pPr>
        <w:jc w:val="center"/>
      </w:pPr>
      <w:r>
        <w:rPr>
          <w:rFonts w:ascii="Calibri" w:cs="Calibri" w:eastAsia="Calibri" w:hAnsi="Calibri"/>
          <w:color w:val="595959"/>
          <w:sz w:val="20"/>
          <w:szCs w:val="20"/>
        </w:rPr>
        <w:t xml:space="preserve">Document Version 1.0</w:t>
      </w:r>
    </w:p>
    <w:p>
      <w:r>
        <w:br w:type="page"/>
      </w:r>
    </w:p>
    <w:p>
      <w:pPr>
        <w:pStyle w:val="Heading1"/>
        <w:spacing w:after="160" w:before="360"/>
      </w:pPr>
      <w:r>
        <w:rPr>
          <w:rFonts w:ascii="Calibri" w:cs="Calibri" w:eastAsia="Calibri" w:hAnsi="Calibri"/>
          <w:b/>
          <w:bCs/>
          <w:color w:val="1F4E79"/>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rFonts w:ascii="Calibri" w:cs="Calibri" w:eastAsia="Calibri" w:hAnsi="Calibri"/>
          <w:b/>
          <w:bCs/>
          <w:color w:val="1F4E79"/>
        </w:rPr>
        <w:t xml:space="preserve">1. Overview</w:t>
      </w:r>
    </w:p>
    <w:p>
      <w:pPr>
        <w:spacing w:after="160" w:line="276"/>
      </w:pPr>
      <w:r>
        <w:rPr>
          <w:rFonts w:ascii="Calibri" w:cs="Calibri" w:eastAsia="Calibri" w:hAnsi="Calibri"/>
          <w:sz w:val="22"/>
          <w:szCs w:val="22"/>
        </w:rPr>
        <w:t xml:space="preserve">This script automates the conversion of JSON data files into Excel workbooks (.xlsx). It is designed for a recurring workflow in which financial statement data (e.g. income statements, balance sheets) is extracted as JSON per company, and needs to be delivered as flat, analyst-friendly Excel files.</w:t>
      </w:r>
    </w:p>
    <w:p>
      <w:pPr>
        <w:spacing w:after="160" w:line="276"/>
      </w:pPr>
      <w:r>
        <w:rPr>
          <w:rFonts w:ascii="Calibri" w:cs="Calibri" w:eastAsia="Calibri" w:hAnsi="Calibri"/>
          <w:sz w:val="22"/>
          <w:szCs w:val="22"/>
        </w:rPr>
        <w:t xml:space="preserve">The script's defining design principle is that it is fully config-driven: no file paths, company names, or statement types are hardcoded in the Python file. Everything is controlled through an external configuration file, config.txt, which uses the standard INI format understood by Python's configparser module.</w:t>
      </w:r>
    </w:p>
    <w:p>
      <w:pPr>
        <w:pStyle w:val="Heading2"/>
        <w:spacing w:after="120" w:before="280"/>
      </w:pPr>
      <w:r>
        <w:rPr>
          <w:rFonts w:ascii="Calibri" w:cs="Calibri" w:eastAsia="Calibri" w:hAnsi="Calibri"/>
          <w:b/>
          <w:bCs/>
          <w:color w:val="1F4E79"/>
        </w:rPr>
        <w:t xml:space="preserve">1.1 What the script does, in one sentence</w:t>
      </w:r>
    </w:p>
    <w:p>
      <w:pPr>
        <w:spacing w:after="160" w:line="276"/>
      </w:pPr>
      <w:r>
        <w:rPr>
          <w:rFonts w:ascii="Calibri" w:cs="Calibri" w:eastAsia="Calibri" w:hAnsi="Calibri"/>
          <w:sz w:val="22"/>
          <w:szCs w:val="22"/>
        </w:rPr>
        <w:t xml:space="preserve">For every (company, statement type) pair listed in config.txt, it looks in a corresponding JSON input folder, reads each JSON file into a table, expands one nested column (by default "records") into individual columns, and writes the result out as an Excel file in a mirrored output folder structure.</w:t>
      </w:r>
    </w:p>
    <w:p>
      <w:pPr>
        <w:pStyle w:val="Heading2"/>
        <w:spacing w:after="120" w:before="280"/>
      </w:pPr>
      <w:r>
        <w:rPr>
          <w:rFonts w:ascii="Calibri" w:cs="Calibri" w:eastAsia="Calibri" w:hAnsi="Calibri"/>
          <w:b/>
          <w:bCs/>
          <w:color w:val="1F4E79"/>
        </w:rPr>
        <w:t xml:space="preserve">1.2 Key Features</w:t>
      </w:r>
    </w:p>
    <w:p>
      <w:pPr>
        <w:pStyle w:val="ListParagraph"/>
        <w:numPr>
          <w:ilvl w:val="0"/>
          <w:numId w:val="2"/>
        </w:numPr>
        <w:spacing w:after="80" w:line="276"/>
      </w:pPr>
      <w:r>
        <w:rPr>
          <w:rFonts w:ascii="Calibri" w:cs="Calibri" w:eastAsia="Calibri" w:hAnsi="Calibri"/>
          <w:sz w:val="22"/>
          <w:szCs w:val="22"/>
        </w:rPr>
        <w:t xml:space="preserve">Fully config-driven — onboarding a new company or statement type only requires editing config.txt.</w:t>
      </w:r>
    </w:p>
    <w:p>
      <w:pPr>
        <w:pStyle w:val="ListParagraph"/>
        <w:numPr>
          <w:ilvl w:val="0"/>
          <w:numId w:val="2"/>
        </w:numPr>
        <w:spacing w:after="80" w:line="276"/>
      </w:pPr>
      <w:r>
        <w:rPr>
          <w:rFonts w:ascii="Calibri" w:cs="Calibri" w:eastAsia="Calibri" w:hAnsi="Calibri"/>
          <w:sz w:val="22"/>
          <w:szCs w:val="22"/>
        </w:rPr>
        <w:t xml:space="preserve">Batch processing — iterates over every JSON file found in a folder using glob pattern matching.</w:t>
      </w:r>
    </w:p>
    <w:p>
      <w:pPr>
        <w:pStyle w:val="ListParagraph"/>
        <w:numPr>
          <w:ilvl w:val="0"/>
          <w:numId w:val="2"/>
        </w:numPr>
        <w:spacing w:after="80" w:line="276"/>
      </w:pPr>
      <w:r>
        <w:rPr>
          <w:rFonts w:ascii="Calibri" w:cs="Calibri" w:eastAsia="Calibri" w:hAnsi="Calibri"/>
          <w:sz w:val="22"/>
          <w:szCs w:val="22"/>
        </w:rPr>
        <w:t xml:space="preserve">Nested column expansion — flattens a dictionary-valued column into separate top-level columns.</w:t>
      </w:r>
    </w:p>
    <w:p>
      <w:pPr>
        <w:pStyle w:val="ListParagraph"/>
        <w:numPr>
          <w:ilvl w:val="0"/>
          <w:numId w:val="2"/>
        </w:numPr>
        <w:spacing w:after="80" w:line="276"/>
      </w:pPr>
      <w:r>
        <w:rPr>
          <w:rFonts w:ascii="Calibri" w:cs="Calibri" w:eastAsia="Calibri" w:hAnsi="Calibri"/>
          <w:sz w:val="22"/>
          <w:szCs w:val="22"/>
        </w:rPr>
        <w:t xml:space="preserve">Optional raw export — can save the untouched, pre-expansion data as a separate "_raw.xlsx" file for audit/debugging.</w:t>
      </w:r>
    </w:p>
    <w:p>
      <w:pPr>
        <w:pStyle w:val="ListParagraph"/>
        <w:numPr>
          <w:ilvl w:val="0"/>
          <w:numId w:val="2"/>
        </w:numPr>
        <w:spacing w:after="80" w:line="276"/>
      </w:pPr>
      <w:r>
        <w:rPr>
          <w:rFonts w:ascii="Calibri" w:cs="Calibri" w:eastAsia="Calibri" w:hAnsi="Calibri"/>
          <w:sz w:val="22"/>
          <w:szCs w:val="22"/>
        </w:rPr>
        <w:t xml:space="preserve">Per-file error isolation — a failure on one JSON file does not stop processing of the rest; errors are caught, logged, and counted.</w:t>
      </w:r>
    </w:p>
    <w:p>
      <w:pPr>
        <w:pStyle w:val="ListParagraph"/>
        <w:numPr>
          <w:ilvl w:val="0"/>
          <w:numId w:val="2"/>
        </w:numPr>
        <w:spacing w:after="80" w:line="276"/>
      </w:pPr>
      <w:r>
        <w:rPr>
          <w:rFonts w:ascii="Calibri" w:cs="Calibri" w:eastAsia="Calibri" w:hAnsi="Calibri"/>
          <w:sz w:val="22"/>
          <w:szCs w:val="22"/>
        </w:rPr>
        <w:t xml:space="preserve">Command-line override — the config file location can be overridden via --config without touching the script.</w:t>
      </w:r>
    </w:p>
    <w:p>
      <w:pPr>
        <w:pStyle w:val="Heading1"/>
        <w:spacing w:after="160" w:before="360"/>
      </w:pPr>
      <w:r>
        <w:rPr>
          <w:rFonts w:ascii="Calibri" w:cs="Calibri" w:eastAsia="Calibri" w:hAnsi="Calibri"/>
          <w:b/>
          <w:bCs/>
          <w:color w:val="1F4E79"/>
        </w:rPr>
        <w:t xml:space="preserve">2. Script Architecture</w:t>
      </w:r>
    </w:p>
    <w:p>
      <w:pPr>
        <w:spacing w:after="160" w:line="276"/>
      </w:pPr>
      <w:r>
        <w:rPr>
          <w:rFonts w:ascii="Calibri" w:cs="Calibri" w:eastAsia="Calibri" w:hAnsi="Calibri"/>
          <w:sz w:val="22"/>
          <w:szCs w:val="22"/>
        </w:rPr>
        <w:t xml:space="preserve">The script is organized into four logical sections, executed top to bottom:</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100"/>
      </w:tblGrid>
      <w:tr>
        <w:trPr>
          <w:tblHeader/>
        </w:trPr>
        <w:tc>
          <w:tcPr>
            <w:tcW w:type="dxa" w:w="7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w:t>
            </w:r>
          </w:p>
        </w:tc>
        <w:tc>
          <w:tcPr>
            <w:tcW w:type="dxa" w:w="26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Section</w:t>
            </w:r>
          </w:p>
        </w:tc>
        <w:tc>
          <w:tcPr>
            <w:tcW w:type="dxa" w:w="61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Responsibility</w:t>
            </w:r>
          </w:p>
        </w:tc>
      </w:tr>
      <w:tr>
        <w:tc>
          <w:tcPr>
            <w:tcW w:type="dxa" w:w="700"/>
            <w:tcMar>
              <w:top w:type="dxa" w:w="70"/>
              <w:left w:type="dxa" w:w="100"/>
              <w:bottom w:type="dxa" w:w="70"/>
              <w:right w:type="dxa" w:w="100"/>
            </w:tcMar>
            <w:vAlign w:val="center"/>
          </w:tcPr>
          <w:p>
            <w:r>
              <w:rPr>
                <w:rFonts w:ascii="Calibri" w:cs="Calibri" w:eastAsia="Calibri" w:hAnsi="Calibri"/>
                <w:sz w:val="20"/>
                <w:szCs w:val="20"/>
              </w:rPr>
              <w:t xml:space="preserve">1</w:t>
            </w:r>
          </w:p>
        </w:tc>
        <w:tc>
          <w:tcPr>
            <w:tcW w:type="dxa" w:w="2600"/>
            <w:tcMar>
              <w:top w:type="dxa" w:w="70"/>
              <w:left w:type="dxa" w:w="100"/>
              <w:bottom w:type="dxa" w:w="70"/>
              <w:right w:type="dxa" w:w="100"/>
            </w:tcMar>
            <w:vAlign w:val="center"/>
          </w:tcPr>
          <w:p>
            <w:r>
              <w:rPr>
                <w:rFonts w:ascii="Calibri" w:cs="Calibri" w:eastAsia="Calibri" w:hAnsi="Calibri"/>
                <w:sz w:val="20"/>
                <w:szCs w:val="20"/>
              </w:rPr>
              <w:t xml:space="preserve">Config Loading</w:t>
            </w:r>
          </w:p>
        </w:tc>
        <w:tc>
          <w:tcPr>
            <w:tcW w:type="dxa" w:w="6100"/>
            <w:tcMar>
              <w:top w:type="dxa" w:w="70"/>
              <w:left w:type="dxa" w:w="100"/>
              <w:bottom w:type="dxa" w:w="70"/>
              <w:right w:type="dxa" w:w="100"/>
            </w:tcMar>
            <w:vAlign w:val="center"/>
          </w:tcPr>
          <w:p>
            <w:r>
              <w:rPr>
                <w:rFonts w:ascii="Calibri" w:cs="Calibri" w:eastAsia="Calibri" w:hAnsi="Calibri"/>
                <w:sz w:val="20"/>
                <w:szCs w:val="20"/>
              </w:rPr>
              <w:t xml:space="preserve">Reads config.txt and converts it into a plain Python dict, including a flattened list of (company, statement_type) jobs.</w:t>
            </w:r>
          </w:p>
        </w:tc>
      </w:tr>
      <w:tr>
        <w:tc>
          <w:tcPr>
            <w:tcW w:type="dxa" w:w="700"/>
            <w:tcMar>
              <w:top w:type="dxa" w:w="70"/>
              <w:left w:type="dxa" w:w="100"/>
              <w:bottom w:type="dxa" w:w="70"/>
              <w:right w:type="dxa" w:w="100"/>
            </w:tcMar>
            <w:vAlign w:val="center"/>
          </w:tcPr>
          <w:p>
            <w:r>
              <w:rPr>
                <w:rFonts w:ascii="Calibri" w:cs="Calibri" w:eastAsia="Calibri" w:hAnsi="Calibri"/>
                <w:sz w:val="20"/>
                <w:szCs w:val="20"/>
              </w:rPr>
              <w:t xml:space="preserve">2</w:t>
            </w:r>
          </w:p>
        </w:tc>
        <w:tc>
          <w:tcPr>
            <w:tcW w:type="dxa" w:w="2600"/>
            <w:tcMar>
              <w:top w:type="dxa" w:w="70"/>
              <w:left w:type="dxa" w:w="100"/>
              <w:bottom w:type="dxa" w:w="70"/>
              <w:right w:type="dxa" w:w="100"/>
            </w:tcMar>
            <w:vAlign w:val="center"/>
          </w:tcPr>
          <w:p>
            <w:r>
              <w:rPr>
                <w:rFonts w:ascii="Calibri" w:cs="Calibri" w:eastAsia="Calibri" w:hAnsi="Calibri"/>
                <w:sz w:val="20"/>
                <w:szCs w:val="20"/>
              </w:rPr>
              <w:t xml:space="preserve">Conversion Function</w:t>
            </w:r>
          </w:p>
        </w:tc>
        <w:tc>
          <w:tcPr>
            <w:tcW w:type="dxa" w:w="6100"/>
            <w:tcMar>
              <w:top w:type="dxa" w:w="70"/>
              <w:left w:type="dxa" w:w="100"/>
              <w:bottom w:type="dxa" w:w="70"/>
              <w:right w:type="dxa" w:w="100"/>
            </w:tcMar>
            <w:vAlign w:val="center"/>
          </w:tcPr>
          <w:p>
            <w:r>
              <w:rPr>
                <w:rFonts w:ascii="Calibri" w:cs="Calibri" w:eastAsia="Calibri" w:hAnsi="Calibri"/>
                <w:sz w:val="20"/>
                <w:szCs w:val="20"/>
              </w:rPr>
              <w:t xml:space="preserve">Contains all the core logic: finding JSON files, reading them, expanding the target column, and writing Excel output.</w:t>
            </w:r>
          </w:p>
        </w:tc>
      </w:tr>
      <w:tr>
        <w:tc>
          <w:tcPr>
            <w:tcW w:type="dxa" w:w="700"/>
            <w:tcMar>
              <w:top w:type="dxa" w:w="70"/>
              <w:left w:type="dxa" w:w="100"/>
              <w:bottom w:type="dxa" w:w="70"/>
              <w:right w:type="dxa" w:w="100"/>
            </w:tcMar>
            <w:vAlign w:val="center"/>
          </w:tcPr>
          <w:p>
            <w:r>
              <w:rPr>
                <w:rFonts w:ascii="Calibri" w:cs="Calibri" w:eastAsia="Calibri" w:hAnsi="Calibri"/>
                <w:sz w:val="20"/>
                <w:szCs w:val="20"/>
              </w:rPr>
              <w:t xml:space="preserve">3</w:t>
            </w:r>
          </w:p>
        </w:tc>
        <w:tc>
          <w:tcPr>
            <w:tcW w:type="dxa" w:w="2600"/>
            <w:tcMar>
              <w:top w:type="dxa" w:w="70"/>
              <w:left w:type="dxa" w:w="100"/>
              <w:bottom w:type="dxa" w:w="70"/>
              <w:right w:type="dxa" w:w="100"/>
            </w:tcMar>
            <w:vAlign w:val="center"/>
          </w:tcPr>
          <w:p>
            <w:r>
              <w:rPr>
                <w:rFonts w:ascii="Calibri" w:cs="Calibri" w:eastAsia="Calibri" w:hAnsi="Calibri"/>
                <w:sz w:val="20"/>
                <w:szCs w:val="20"/>
              </w:rPr>
              <w:t xml:space="preserve">main()</w:t>
            </w:r>
          </w:p>
        </w:tc>
        <w:tc>
          <w:tcPr>
            <w:tcW w:type="dxa" w:w="6100"/>
            <w:tcMar>
              <w:top w:type="dxa" w:w="70"/>
              <w:left w:type="dxa" w:w="100"/>
              <w:bottom w:type="dxa" w:w="70"/>
              <w:right w:type="dxa" w:w="100"/>
            </w:tcMar>
            <w:vAlign w:val="center"/>
          </w:tcPr>
          <w:p>
            <w:r>
              <w:rPr>
                <w:rFonts w:ascii="Calibri" w:cs="Calibri" w:eastAsia="Calibri" w:hAnsi="Calibri"/>
                <w:sz w:val="20"/>
                <w:szCs w:val="20"/>
              </w:rPr>
              <w:t xml:space="preserve">Entry point. Parses CLI arguments, loads config, and loops over every configured job, calling the conversion function for each.</w:t>
            </w:r>
          </w:p>
        </w:tc>
      </w:tr>
      <w:tr>
        <w:tc>
          <w:tcPr>
            <w:tcW w:type="dxa" w:w="700"/>
            <w:tcMar>
              <w:top w:type="dxa" w:w="70"/>
              <w:left w:type="dxa" w:w="100"/>
              <w:bottom w:type="dxa" w:w="70"/>
              <w:right w:type="dxa" w:w="100"/>
            </w:tcMar>
            <w:vAlign w:val="center"/>
          </w:tcPr>
          <w:p>
            <w:r>
              <w:rPr>
                <w:rFonts w:ascii="Calibri" w:cs="Calibri" w:eastAsia="Calibri" w:hAnsi="Calibri"/>
                <w:sz w:val="20"/>
                <w:szCs w:val="20"/>
              </w:rPr>
              <w:t xml:space="preserve">4</w:t>
            </w:r>
          </w:p>
        </w:tc>
        <w:tc>
          <w:tcPr>
            <w:tcW w:type="dxa" w:w="2600"/>
            <w:tcMar>
              <w:top w:type="dxa" w:w="70"/>
              <w:left w:type="dxa" w:w="100"/>
              <w:bottom w:type="dxa" w:w="70"/>
              <w:right w:type="dxa" w:w="100"/>
            </w:tcMar>
            <w:vAlign w:val="center"/>
          </w:tcPr>
          <w:p>
            <w:r>
              <w:rPr>
                <w:rFonts w:ascii="Calibri" w:cs="Calibri" w:eastAsia="Calibri" w:hAnsi="Calibri"/>
                <w:sz w:val="20"/>
                <w:szCs w:val="20"/>
              </w:rPr>
              <w:t xml:space="preserve">Run Guard</w:t>
            </w:r>
          </w:p>
        </w:tc>
        <w:tc>
          <w:tcPr>
            <w:tcW w:type="dxa" w:w="6100"/>
            <w:tcMar>
              <w:top w:type="dxa" w:w="70"/>
              <w:left w:type="dxa" w:w="100"/>
              <w:bottom w:type="dxa" w:w="70"/>
              <w:right w:type="dxa" w:w="100"/>
            </w:tcMar>
            <w:vAlign w:val="center"/>
          </w:tcPr>
          <w:p>
            <w:r>
              <w:rPr>
                <w:rFonts w:ascii="Calibri" w:cs="Calibri" w:eastAsia="Calibri" w:hAnsi="Calibri"/>
                <w:sz w:val="20"/>
                <w:szCs w:val="20"/>
              </w:rPr>
              <w:t xml:space="preserve">The `if __name__ == "__main__":` block that invokes main() only when the script is executed directly.</w:t>
            </w:r>
          </w:p>
        </w:tc>
      </w:tr>
    </w:tbl>
    <w:p>
      <w:pPr>
        <w:spacing w:before="200"/>
      </w:pPr>
    </w:p>
    <w:p>
      <w:pPr>
        <w:pBdr>
          <w:left w:val="single" w:color="1F4E79" w:sz="24"/>
        </w:pBdr>
        <w:shd w:fill="EAF1F8" w:val="clear"/>
        <w:spacing w:after="200" w:before="120"/>
        <w:ind w:left="200"/>
      </w:pPr>
      <w:r>
        <w:rPr>
          <w:rFonts w:ascii="Calibri" w:cs="Calibri" w:eastAsia="Calibri" w:hAnsi="Calibri"/>
          <w:b/>
          <w:bCs/>
          <w:color w:val="1F4E79"/>
          <w:sz w:val="21"/>
          <w:szCs w:val="21"/>
        </w:rPr>
        <w:t xml:space="preserve">Note: </w:t>
      </w:r>
      <w:r>
        <w:rPr>
          <w:rFonts w:ascii="Calibri" w:cs="Calibri" w:eastAsia="Calibri" w:hAnsi="Calibri"/>
          <w:sz w:val="21"/>
          <w:szCs w:val="21"/>
        </w:rPr>
        <w:t xml:space="preserve">Because the script contains no hardcoded paths or business data, the same file can be reused across projects simply by pointing --config at a different config.txt.</w:t>
      </w:r>
    </w:p>
    <w:p>
      <w:pPr>
        <w:pStyle w:val="Heading1"/>
        <w:spacing w:after="160" w:before="360"/>
      </w:pPr>
      <w:r>
        <w:rPr>
          <w:rFonts w:ascii="Calibri" w:cs="Calibri" w:eastAsia="Calibri" w:hAnsi="Calibri"/>
          <w:b/>
          <w:bCs/>
          <w:color w:val="1F4E79"/>
        </w:rPr>
        <w:t xml:space="preserve">3. Dependencies &amp; Imports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Module</w:t>
            </w:r>
          </w:p>
        </w:tc>
        <w:tc>
          <w:tcPr>
            <w:tcW w:type="dxa" w:w="70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Purpose in this script</w:t>
            </w:r>
          </w:p>
        </w:tc>
      </w:tr>
      <w:tr>
        <w:tc>
          <w:tcPr>
            <w:tcW w:type="dxa" w:w="2400"/>
            <w:tcMar>
              <w:top w:type="dxa" w:w="70"/>
              <w:left w:type="dxa" w:w="100"/>
              <w:bottom w:type="dxa" w:w="70"/>
              <w:right w:type="dxa" w:w="100"/>
            </w:tcMar>
            <w:vAlign w:val="center"/>
          </w:tcPr>
          <w:p>
            <w:r>
              <w:rPr>
                <w:rFonts w:ascii="Calibri" w:cs="Calibri" w:eastAsia="Calibri" w:hAnsi="Calibri"/>
                <w:sz w:val="20"/>
                <w:szCs w:val="20"/>
              </w:rPr>
              <w:t xml:space="preserve">os</w:t>
            </w:r>
          </w:p>
        </w:tc>
        <w:tc>
          <w:tcPr>
            <w:tcW w:type="dxa" w:w="7000"/>
            <w:tcMar>
              <w:top w:type="dxa" w:w="70"/>
              <w:left w:type="dxa" w:w="100"/>
              <w:bottom w:type="dxa" w:w="70"/>
              <w:right w:type="dxa" w:w="100"/>
            </w:tcMar>
            <w:vAlign w:val="center"/>
          </w:tcPr>
          <w:p>
            <w:r>
              <w:rPr>
                <w:rFonts w:ascii="Calibri" w:cs="Calibri" w:eastAsia="Calibri" w:hAnsi="Calibri"/>
                <w:sz w:val="20"/>
                <w:szCs w:val="20"/>
              </w:rPr>
              <w:t xml:space="preserve">Path joining, directory existence checks, and folder creation (os.makedirs).</w:t>
            </w:r>
          </w:p>
        </w:tc>
      </w:tr>
      <w:tr>
        <w:tc>
          <w:tcPr>
            <w:tcW w:type="dxa" w:w="2400"/>
            <w:tcMar>
              <w:top w:type="dxa" w:w="70"/>
              <w:left w:type="dxa" w:w="100"/>
              <w:bottom w:type="dxa" w:w="70"/>
              <w:right w:type="dxa" w:w="100"/>
            </w:tcMar>
            <w:vAlign w:val="center"/>
          </w:tcPr>
          <w:p>
            <w:r>
              <w:rPr>
                <w:rFonts w:ascii="Calibri" w:cs="Calibri" w:eastAsia="Calibri" w:hAnsi="Calibri"/>
                <w:sz w:val="20"/>
                <w:szCs w:val="20"/>
              </w:rPr>
              <w:t xml:space="preserve">glob</w:t>
            </w:r>
          </w:p>
        </w:tc>
        <w:tc>
          <w:tcPr>
            <w:tcW w:type="dxa" w:w="7000"/>
            <w:tcMar>
              <w:top w:type="dxa" w:w="70"/>
              <w:left w:type="dxa" w:w="100"/>
              <w:bottom w:type="dxa" w:w="70"/>
              <w:right w:type="dxa" w:w="100"/>
            </w:tcMar>
            <w:vAlign w:val="center"/>
          </w:tcPr>
          <w:p>
            <w:r>
              <w:rPr>
                <w:rFonts w:ascii="Calibri" w:cs="Calibri" w:eastAsia="Calibri" w:hAnsi="Calibri"/>
                <w:sz w:val="20"/>
                <w:szCs w:val="20"/>
              </w:rPr>
              <w:t xml:space="preserve">Pattern-based file discovery (e.g. finding all *.json files in a folder).</w:t>
            </w:r>
          </w:p>
        </w:tc>
      </w:tr>
      <w:tr>
        <w:tc>
          <w:tcPr>
            <w:tcW w:type="dxa" w:w="2400"/>
            <w:tcMar>
              <w:top w:type="dxa" w:w="70"/>
              <w:left w:type="dxa" w:w="100"/>
              <w:bottom w:type="dxa" w:w="70"/>
              <w:right w:type="dxa" w:w="100"/>
            </w:tcMar>
            <w:vAlign w:val="center"/>
          </w:tcPr>
          <w:p>
            <w:r>
              <w:rPr>
                <w:rFonts w:ascii="Calibri" w:cs="Calibri" w:eastAsia="Calibri" w:hAnsi="Calibri"/>
                <w:sz w:val="20"/>
                <w:szCs w:val="20"/>
              </w:rPr>
              <w:t xml:space="preserve">argparse</w:t>
            </w:r>
          </w:p>
        </w:tc>
        <w:tc>
          <w:tcPr>
            <w:tcW w:type="dxa" w:w="7000"/>
            <w:tcMar>
              <w:top w:type="dxa" w:w="70"/>
              <w:left w:type="dxa" w:w="100"/>
              <w:bottom w:type="dxa" w:w="70"/>
              <w:right w:type="dxa" w:w="100"/>
            </w:tcMar>
            <w:vAlign w:val="center"/>
          </w:tcPr>
          <w:p>
            <w:r>
              <w:rPr>
                <w:rFonts w:ascii="Calibri" w:cs="Calibri" w:eastAsia="Calibri" w:hAnsi="Calibri"/>
                <w:sz w:val="20"/>
                <w:szCs w:val="20"/>
              </w:rPr>
              <w:t xml:space="preserve">Parses the optional --config command-line argument.</w:t>
            </w:r>
          </w:p>
        </w:tc>
      </w:tr>
      <w:tr>
        <w:tc>
          <w:tcPr>
            <w:tcW w:type="dxa" w:w="2400"/>
            <w:tcMar>
              <w:top w:type="dxa" w:w="70"/>
              <w:left w:type="dxa" w:w="100"/>
              <w:bottom w:type="dxa" w:w="70"/>
              <w:right w:type="dxa" w:w="100"/>
            </w:tcMar>
            <w:vAlign w:val="center"/>
          </w:tcPr>
          <w:p>
            <w:r>
              <w:rPr>
                <w:rFonts w:ascii="Calibri" w:cs="Calibri" w:eastAsia="Calibri" w:hAnsi="Calibri"/>
                <w:sz w:val="20"/>
                <w:szCs w:val="20"/>
              </w:rPr>
              <w:t xml:space="preserve">configparser</w:t>
            </w:r>
          </w:p>
        </w:tc>
        <w:tc>
          <w:tcPr>
            <w:tcW w:type="dxa" w:w="7000"/>
            <w:tcMar>
              <w:top w:type="dxa" w:w="70"/>
              <w:left w:type="dxa" w:w="100"/>
              <w:bottom w:type="dxa" w:w="70"/>
              <w:right w:type="dxa" w:w="100"/>
            </w:tcMar>
            <w:vAlign w:val="center"/>
          </w:tcPr>
          <w:p>
            <w:r>
              <w:rPr>
                <w:rFonts w:ascii="Calibri" w:cs="Calibri" w:eastAsia="Calibri" w:hAnsi="Calibri"/>
                <w:sz w:val="20"/>
                <w:szCs w:val="20"/>
              </w:rPr>
              <w:t xml:space="preserve">Reads and parses the INI-style config.txt file.</w:t>
            </w:r>
          </w:p>
        </w:tc>
      </w:tr>
      <w:tr>
        <w:tc>
          <w:tcPr>
            <w:tcW w:type="dxa" w:w="2400"/>
            <w:tcMar>
              <w:top w:type="dxa" w:w="70"/>
              <w:left w:type="dxa" w:w="100"/>
              <w:bottom w:type="dxa" w:w="70"/>
              <w:right w:type="dxa" w:w="100"/>
            </w:tcMar>
            <w:vAlign w:val="center"/>
          </w:tcPr>
          <w:p>
            <w:r>
              <w:rPr>
                <w:rFonts w:ascii="Calibri" w:cs="Calibri" w:eastAsia="Calibri" w:hAnsi="Calibri"/>
                <w:sz w:val="20"/>
                <w:szCs w:val="20"/>
              </w:rPr>
              <w:t xml:space="preserve">pandas</w:t>
            </w:r>
          </w:p>
        </w:tc>
        <w:tc>
          <w:tcPr>
            <w:tcW w:type="dxa" w:w="7000"/>
            <w:tcMar>
              <w:top w:type="dxa" w:w="70"/>
              <w:left w:type="dxa" w:w="100"/>
              <w:bottom w:type="dxa" w:w="70"/>
              <w:right w:type="dxa" w:w="100"/>
            </w:tcMar>
            <w:vAlign w:val="center"/>
          </w:tcPr>
          <w:p>
            <w:r>
              <w:rPr>
                <w:rFonts w:ascii="Calibri" w:cs="Calibri" w:eastAsia="Calibri" w:hAnsi="Calibri"/>
                <w:sz w:val="20"/>
                <w:szCs w:val="20"/>
              </w:rPr>
              <w:t xml:space="preserve">Reads JSON into a DataFrame (pd.read_json) and writes Excel output (DataFrame.to_excel).</w:t>
            </w:r>
          </w:p>
        </w:tc>
      </w:tr>
    </w:tbl>
    <w:p>
      <w:pPr>
        <w:pStyle w:val="Heading1"/>
        <w:spacing w:after="160" w:before="360"/>
      </w:pPr>
      <w:r>
        <w:rPr>
          <w:rFonts w:ascii="Calibri" w:cs="Calibri" w:eastAsia="Calibri" w:hAnsi="Calibri"/>
          <w:b/>
          <w:bCs/>
          <w:color w:val="1F4E79"/>
        </w:rPr>
        <w:t xml:space="preserve">4. Function: load_config(config_path)</w:t>
      </w:r>
    </w:p>
    <w:p>
      <w:pPr>
        <w:spacing w:after="160" w:line="276"/>
      </w:pPr>
      <w:r>
        <w:rPr>
          <w:rFonts w:ascii="Calibri" w:cs="Calibri" w:eastAsia="Calibri" w:hAnsi="Calibri"/>
          <w:sz w:val="22"/>
          <w:szCs w:val="22"/>
        </w:rPr>
        <w:t xml:space="preserve">This function is responsible for translating the human-edited config.txt file into a structured Python dictionary that the rest of the script can consume without ever touching configparser again.</w:t>
      </w:r>
    </w:p>
    <w:p>
      <w:pPr>
        <w:pStyle w:val="Heading2"/>
        <w:spacing w:after="120" w:before="280"/>
      </w:pPr>
      <w:r>
        <w:rPr>
          <w:rFonts w:ascii="Calibri" w:cs="Calibri" w:eastAsia="Calibri" w:hAnsi="Calibri"/>
          <w:b/>
          <w:bCs/>
          <w:color w:val="1F4E79"/>
        </w:rPr>
        <w:t xml:space="preserve">4.1 Step-by-step logic</w:t>
      </w:r>
    </w:p>
    <w:p>
      <w:pPr>
        <w:pStyle w:val="ListParagraph"/>
        <w:numPr>
          <w:ilvl w:val="0"/>
          <w:numId w:val="2"/>
        </w:numPr>
        <w:spacing w:after="80" w:line="276"/>
      </w:pPr>
      <w:r>
        <w:rPr>
          <w:rFonts w:ascii="Calibri" w:cs="Calibri" w:eastAsia="Calibri" w:hAnsi="Calibri"/>
          <w:sz w:val="22"/>
          <w:szCs w:val="22"/>
        </w:rPr>
        <w:t xml:space="preserve">Checks that the given config_path actually exists on disk. If not, raises FileNotFoundError immediately — the script deliberately does not fall back to defaults for a missing file.</w:t>
      </w:r>
    </w:p>
    <w:p>
      <w:pPr>
        <w:pStyle w:val="ListParagraph"/>
        <w:numPr>
          <w:ilvl w:val="0"/>
          <w:numId w:val="2"/>
        </w:numPr>
        <w:spacing w:after="80" w:line="276"/>
      </w:pPr>
      <w:r>
        <w:rPr>
          <w:rFonts w:ascii="Calibri" w:cs="Calibri" w:eastAsia="Calibri" w:hAnsi="Calibri"/>
          <w:sz w:val="22"/>
          <w:szCs w:val="22"/>
        </w:rPr>
        <w:t xml:space="preserve">Instantiates a configparser.ConfigParser() and reads the file at config_path.</w:t>
      </w:r>
    </w:p>
    <w:p>
      <w:pPr>
        <w:pStyle w:val="ListParagraph"/>
        <w:numPr>
          <w:ilvl w:val="0"/>
          <w:numId w:val="2"/>
        </w:numPr>
        <w:spacing w:after="80" w:line="276"/>
      </w:pPr>
      <w:r>
        <w:rPr>
          <w:rFonts w:ascii="Calibri" w:cs="Calibri" w:eastAsia="Calibri" w:hAnsi="Calibri"/>
          <w:sz w:val="22"/>
          <w:szCs w:val="22"/>
        </w:rPr>
        <w:t xml:space="preserve">Extracts fixed settings from the [paths] and [settings] sections into a dict: base_json_dir, base_excel_dir, target_column_name, save_raw, rsuffix, excel_engine, and json_glob_pattern.</w:t>
      </w:r>
    </w:p>
    <w:p>
      <w:pPr>
        <w:pStyle w:val="ListParagraph"/>
        <w:numPr>
          <w:ilvl w:val="0"/>
          <w:numId w:val="2"/>
        </w:numPr>
        <w:spacing w:after="80" w:line="276"/>
      </w:pPr>
      <w:r>
        <w:rPr>
          <w:rFonts w:ascii="Calibri" w:cs="Calibri" w:eastAsia="Calibri" w:hAnsi="Calibri"/>
          <w:sz w:val="22"/>
          <w:szCs w:val="22"/>
        </w:rPr>
        <w:t xml:space="preserve">Several settings use fallback defaults (via the fallback= argument) so that config.txt does not need to define every single key — for example, target_column_name defaults to "records" if omitted.</w:t>
      </w:r>
    </w:p>
    <w:p>
      <w:pPr>
        <w:pStyle w:val="ListParagraph"/>
        <w:numPr>
          <w:ilvl w:val="0"/>
          <w:numId w:val="2"/>
        </w:numPr>
        <w:spacing w:after="80" w:line="276"/>
      </w:pPr>
      <w:r>
        <w:rPr>
          <w:rFonts w:ascii="Calibri" w:cs="Calibri" w:eastAsia="Calibri" w:hAnsi="Calibri"/>
          <w:sz w:val="22"/>
          <w:szCs w:val="22"/>
        </w:rPr>
        <w:t xml:space="preserve">Builds a list called jobs by iterating over every key-value pair in the [companies] section. Each key is a company name, and its value is a comma-separated list of statement types (e.g. income_statement, balance_sheet).</w:t>
      </w:r>
    </w:p>
    <w:p>
      <w:pPr>
        <w:pStyle w:val="ListParagraph"/>
        <w:numPr>
          <w:ilvl w:val="0"/>
          <w:numId w:val="2"/>
        </w:numPr>
        <w:spacing w:after="80" w:line="276"/>
      </w:pPr>
      <w:r>
        <w:rPr>
          <w:rFonts w:ascii="Calibri" w:cs="Calibri" w:eastAsia="Calibri" w:hAnsi="Calibri"/>
          <w:sz w:val="22"/>
          <w:szCs w:val="22"/>
        </w:rPr>
        <w:t xml:space="preserve">For each company, the statement list is split on commas, trimmed of whitespace, and turned into individual (COMPANY, statement_type) tuples — the company name is upper-cased for consistency.</w:t>
      </w:r>
    </w:p>
    <w:p>
      <w:pPr>
        <w:pStyle w:val="ListParagraph"/>
        <w:numPr>
          <w:ilvl w:val="0"/>
          <w:numId w:val="2"/>
        </w:numPr>
        <w:spacing w:after="80" w:line="276"/>
      </w:pPr>
      <w:r>
        <w:rPr>
          <w:rFonts w:ascii="Calibri" w:cs="Calibri" w:eastAsia="Calibri" w:hAnsi="Calibri"/>
          <w:sz w:val="22"/>
          <w:szCs w:val="22"/>
        </w:rPr>
        <w:t xml:space="preserve">Returns the settings dict, which now includes the "jobs" list under the key "jobs".</w:t>
      </w:r>
    </w:p>
    <w:p>
      <w:pPr>
        <w:pStyle w:val="Heading2"/>
        <w:spacing w:after="120" w:before="280"/>
      </w:pPr>
      <w:r>
        <w:rPr>
          <w:rFonts w:ascii="Calibri" w:cs="Calibri" w:eastAsia="Calibri" w:hAnsi="Calibri"/>
          <w:b/>
          <w:bCs/>
          <w:color w:val="1F4E79"/>
        </w:rPr>
        <w:t xml:space="preserve">4.2 Example config.txt section this reads</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color w:val="333333"/>
          <w:sz w:val="19"/>
          <w:szCs w:val="19"/>
        </w:rPr>
        <w:t xml:space="preserve">[paths]</w:t>
      </w:r>
      <w:r>
        <w:br/>
      </w:r>
      <w:r>
        <w:rPr>
          <w:rFonts w:ascii="Consolas" w:cs="Consolas" w:eastAsia="Consolas" w:hAnsi="Consolas"/>
          <w:color w:val="333333"/>
          <w:sz w:val="19"/>
          <w:szCs w:val="19"/>
        </w:rPr>
        <w:t xml:space="preserve">base_json_dir = C:\data\json</w:t>
      </w:r>
      <w:r>
        <w:br/>
      </w:r>
      <w:r>
        <w:rPr>
          <w:rFonts w:ascii="Consolas" w:cs="Consolas" w:eastAsia="Consolas" w:hAnsi="Consolas"/>
          <w:color w:val="333333"/>
          <w:sz w:val="19"/>
          <w:szCs w:val="19"/>
        </w:rPr>
        <w:t xml:space="preserve">base_excel_dir = C:\data\excel</w:t>
      </w:r>
      <w:r>
        <w:br/>
      </w:r>
      <w:r>
        <w:rPr>
          <w:rFonts w:ascii="Consolas" w:cs="Consolas" w:eastAsia="Consolas" w:hAnsi="Consolas"/>
          <w:color w:val="333333"/>
          <w:sz w:val="19"/>
          <w:szCs w:val="19"/>
        </w:rPr>
        <w:t xml:space="preserve"> </w:t>
      </w:r>
      <w:r>
        <w:br/>
      </w:r>
      <w:r>
        <w:rPr>
          <w:rFonts w:ascii="Consolas" w:cs="Consolas" w:eastAsia="Consolas" w:hAnsi="Consolas"/>
          <w:color w:val="333333"/>
          <w:sz w:val="19"/>
          <w:szCs w:val="19"/>
        </w:rPr>
        <w:t xml:space="preserve">[settings]</w:t>
      </w:r>
      <w:r>
        <w:br/>
      </w:r>
      <w:r>
        <w:rPr>
          <w:rFonts w:ascii="Consolas" w:cs="Consolas" w:eastAsia="Consolas" w:hAnsi="Consolas"/>
          <w:color w:val="333333"/>
          <w:sz w:val="19"/>
          <w:szCs w:val="19"/>
        </w:rPr>
        <w:t xml:space="preserve">target_column_name = records</w:t>
      </w:r>
      <w:r>
        <w:br/>
      </w:r>
      <w:r>
        <w:rPr>
          <w:rFonts w:ascii="Consolas" w:cs="Consolas" w:eastAsia="Consolas" w:hAnsi="Consolas"/>
          <w:color w:val="333333"/>
          <w:sz w:val="19"/>
          <w:szCs w:val="19"/>
        </w:rPr>
        <w:t xml:space="preserve">save_raw = true</w:t>
      </w:r>
      <w:r>
        <w:br/>
      </w:r>
      <w:r>
        <w:rPr>
          <w:rFonts w:ascii="Consolas" w:cs="Consolas" w:eastAsia="Consolas" w:hAnsi="Consolas"/>
          <w:color w:val="333333"/>
          <w:sz w:val="19"/>
          <w:szCs w:val="19"/>
        </w:rPr>
        <w:t xml:space="preserve">rsuffix = _nested</w:t>
      </w:r>
      <w:r>
        <w:br/>
      </w:r>
      <w:r>
        <w:rPr>
          <w:rFonts w:ascii="Consolas" w:cs="Consolas" w:eastAsia="Consolas" w:hAnsi="Consolas"/>
          <w:color w:val="333333"/>
          <w:sz w:val="19"/>
          <w:szCs w:val="19"/>
        </w:rPr>
        <w:t xml:space="preserve">excel_engine = openpyxl</w:t>
      </w:r>
      <w:r>
        <w:br/>
      </w:r>
      <w:r>
        <w:rPr>
          <w:rFonts w:ascii="Consolas" w:cs="Consolas" w:eastAsia="Consolas" w:hAnsi="Consolas"/>
          <w:color w:val="333333"/>
          <w:sz w:val="19"/>
          <w:szCs w:val="19"/>
        </w:rPr>
        <w:t xml:space="preserve">json_glob_pattern = *.json</w:t>
      </w:r>
      <w:r>
        <w:br/>
      </w:r>
      <w:r>
        <w:rPr>
          <w:rFonts w:ascii="Consolas" w:cs="Consolas" w:eastAsia="Consolas" w:hAnsi="Consolas"/>
          <w:color w:val="333333"/>
          <w:sz w:val="19"/>
          <w:szCs w:val="19"/>
        </w:rPr>
        <w:t xml:space="preserve"> </w:t>
      </w:r>
      <w:r>
        <w:br/>
      </w:r>
      <w:r>
        <w:rPr>
          <w:rFonts w:ascii="Consolas" w:cs="Consolas" w:eastAsia="Consolas" w:hAnsi="Consolas"/>
          <w:color w:val="333333"/>
          <w:sz w:val="19"/>
          <w:szCs w:val="19"/>
        </w:rPr>
        <w:t xml:space="preserve">[companies]</w:t>
      </w:r>
      <w:r>
        <w:br/>
      </w:r>
      <w:r>
        <w:rPr>
          <w:rFonts w:ascii="Consolas" w:cs="Consolas" w:eastAsia="Consolas" w:hAnsi="Consolas"/>
          <w:color w:val="333333"/>
          <w:sz w:val="19"/>
          <w:szCs w:val="19"/>
        </w:rPr>
        <w:t xml:space="preserve">apple = income_statement, balance_sheet</w:t>
      </w:r>
      <w:r>
        <w:br/>
      </w:r>
      <w:r>
        <w:rPr>
          <w:rFonts w:ascii="Consolas" w:cs="Consolas" w:eastAsia="Consolas" w:hAnsi="Consolas"/>
          <w:color w:val="333333"/>
          <w:sz w:val="19"/>
          <w:szCs w:val="19"/>
        </w:rPr>
        <w:t xml:space="preserve">microsoft = income_statement</w:t>
      </w:r>
    </w:p>
    <w:p>
      <w:pPr>
        <w:spacing w:after="160" w:line="276"/>
      </w:pPr>
      <w:r>
        <w:rPr>
          <w:rFonts w:ascii="Calibri" w:cs="Calibri" w:eastAsia="Calibri" w:hAnsi="Calibri"/>
          <w:sz w:val="22"/>
          <w:szCs w:val="22"/>
        </w:rPr>
        <w:t xml:space="preserve">With this config, load_config() would return jobs = [("APPLE", "income_statement"), ("APPLE", "balance_sheet"), ("MICROSOFT", "income_statement")].</w:t>
      </w:r>
    </w:p>
    <w:p>
      <w:pPr>
        <w:pStyle w:val="Heading1"/>
        <w:spacing w:after="160" w:before="360"/>
      </w:pPr>
      <w:r>
        <w:rPr>
          <w:rFonts w:ascii="Calibri" w:cs="Calibri" w:eastAsia="Calibri" w:hAnsi="Calibri"/>
          <w:b/>
          <w:bCs/>
          <w:color w:val="1F4E79"/>
        </w:rPr>
        <w:t xml:space="preserve">5. Function: convert_and_split_json(...)</w:t>
      </w:r>
    </w:p>
    <w:p>
      <w:pPr>
        <w:spacing w:after="160" w:line="276"/>
      </w:pPr>
      <w:r>
        <w:rPr>
          <w:rFonts w:ascii="Calibri" w:cs="Calibri" w:eastAsia="Calibri" w:hAnsi="Calibri"/>
          <w:sz w:val="22"/>
          <w:szCs w:val="22"/>
        </w:rPr>
        <w:t xml:space="preserve">This is the core worker function. It is called once per (company, statement_type) job and performs the actual JSON-to-Excel conversion for every JSON file found in a given folder.</w:t>
      </w:r>
    </w:p>
    <w:p>
      <w:pPr>
        <w:pStyle w:val="Heading3"/>
        <w:spacing w:after="100" w:before="200"/>
      </w:pPr>
      <w:r>
        <w:rPr>
          <w:rFonts w:ascii="Calibri" w:cs="Calibri" w:eastAsia="Calibri" w:hAnsi="Calibri"/>
          <w:b/>
          <w:bCs/>
        </w:rPr>
        <w:t xml:space="preserve">5.1 Parameters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Parameter</w:t>
            </w:r>
          </w:p>
        </w:tc>
        <w:tc>
          <w:tcPr>
            <w:tcW w:type="dxa" w:w="70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Meaning</w:t>
            </w:r>
          </w:p>
        </w:tc>
      </w:tr>
      <w:tr>
        <w:tc>
          <w:tcPr>
            <w:tcW w:type="dxa" w:w="2400"/>
            <w:tcMar>
              <w:top w:type="dxa" w:w="70"/>
              <w:left w:type="dxa" w:w="100"/>
              <w:bottom w:type="dxa" w:w="70"/>
              <w:right w:type="dxa" w:w="100"/>
            </w:tcMar>
            <w:vAlign w:val="center"/>
          </w:tcPr>
          <w:p>
            <w:r>
              <w:rPr>
                <w:rFonts w:ascii="Calibri" w:cs="Calibri" w:eastAsia="Calibri" w:hAnsi="Calibri"/>
                <w:sz w:val="20"/>
                <w:szCs w:val="20"/>
              </w:rPr>
              <w:t xml:space="preserve">json_folder</w:t>
            </w:r>
          </w:p>
        </w:tc>
        <w:tc>
          <w:tcPr>
            <w:tcW w:type="dxa" w:w="7000"/>
            <w:tcMar>
              <w:top w:type="dxa" w:w="70"/>
              <w:left w:type="dxa" w:w="100"/>
              <w:bottom w:type="dxa" w:w="70"/>
              <w:right w:type="dxa" w:w="100"/>
            </w:tcMar>
            <w:vAlign w:val="center"/>
          </w:tcPr>
          <w:p>
            <w:r>
              <w:rPr>
                <w:rFonts w:ascii="Calibri" w:cs="Calibri" w:eastAsia="Calibri" w:hAnsi="Calibri"/>
                <w:sz w:val="20"/>
                <w:szCs w:val="20"/>
              </w:rPr>
              <w:t xml:space="preserve">Folder to search for input JSON files (specific to one company + statement type).</w:t>
            </w:r>
          </w:p>
        </w:tc>
      </w:tr>
      <w:tr>
        <w:tc>
          <w:tcPr>
            <w:tcW w:type="dxa" w:w="2400"/>
            <w:tcMar>
              <w:top w:type="dxa" w:w="70"/>
              <w:left w:type="dxa" w:w="100"/>
              <w:bottom w:type="dxa" w:w="70"/>
              <w:right w:type="dxa" w:w="100"/>
            </w:tcMar>
            <w:vAlign w:val="center"/>
          </w:tcPr>
          <w:p>
            <w:r>
              <w:rPr>
                <w:rFonts w:ascii="Calibri" w:cs="Calibri" w:eastAsia="Calibri" w:hAnsi="Calibri"/>
                <w:sz w:val="20"/>
                <w:szCs w:val="20"/>
              </w:rPr>
              <w:t xml:space="preserve">excel_folder</w:t>
            </w:r>
          </w:p>
        </w:tc>
        <w:tc>
          <w:tcPr>
            <w:tcW w:type="dxa" w:w="7000"/>
            <w:tcMar>
              <w:top w:type="dxa" w:w="70"/>
              <w:left w:type="dxa" w:w="100"/>
              <w:bottom w:type="dxa" w:w="70"/>
              <w:right w:type="dxa" w:w="100"/>
            </w:tcMar>
            <w:vAlign w:val="center"/>
          </w:tcPr>
          <w:p>
            <w:r>
              <w:rPr>
                <w:rFonts w:ascii="Calibri" w:cs="Calibri" w:eastAsia="Calibri" w:hAnsi="Calibri"/>
                <w:sz w:val="20"/>
                <w:szCs w:val="20"/>
              </w:rPr>
              <w:t xml:space="preserve">Folder where output Excel files will be written.</w:t>
            </w:r>
          </w:p>
        </w:tc>
      </w:tr>
      <w:tr>
        <w:tc>
          <w:tcPr>
            <w:tcW w:type="dxa" w:w="2400"/>
            <w:tcMar>
              <w:top w:type="dxa" w:w="70"/>
              <w:left w:type="dxa" w:w="100"/>
              <w:bottom w:type="dxa" w:w="70"/>
              <w:right w:type="dxa" w:w="100"/>
            </w:tcMar>
            <w:vAlign w:val="center"/>
          </w:tcPr>
          <w:p>
            <w:r>
              <w:rPr>
                <w:rFonts w:ascii="Calibri" w:cs="Calibri" w:eastAsia="Calibri" w:hAnsi="Calibri"/>
                <w:sz w:val="20"/>
                <w:szCs w:val="20"/>
              </w:rPr>
              <w:t xml:space="preserve">target_column_name</w:t>
            </w:r>
          </w:p>
        </w:tc>
        <w:tc>
          <w:tcPr>
            <w:tcW w:type="dxa" w:w="7000"/>
            <w:tcMar>
              <w:top w:type="dxa" w:w="70"/>
              <w:left w:type="dxa" w:w="100"/>
              <w:bottom w:type="dxa" w:w="70"/>
              <w:right w:type="dxa" w:w="100"/>
            </w:tcMar>
            <w:vAlign w:val="center"/>
          </w:tcPr>
          <w:p>
            <w:r>
              <w:rPr>
                <w:rFonts w:ascii="Calibri" w:cs="Calibri" w:eastAsia="Calibri" w:hAnsi="Calibri"/>
                <w:sz w:val="20"/>
                <w:szCs w:val="20"/>
              </w:rPr>
              <w:t xml:space="preserve">Name of the DataFrame column whose dict values should be expanded into separate columns.</w:t>
            </w:r>
          </w:p>
        </w:tc>
      </w:tr>
      <w:tr>
        <w:tc>
          <w:tcPr>
            <w:tcW w:type="dxa" w:w="2400"/>
            <w:tcMar>
              <w:top w:type="dxa" w:w="70"/>
              <w:left w:type="dxa" w:w="100"/>
              <w:bottom w:type="dxa" w:w="70"/>
              <w:right w:type="dxa" w:w="100"/>
            </w:tcMar>
            <w:vAlign w:val="center"/>
          </w:tcPr>
          <w:p>
            <w:r>
              <w:rPr>
                <w:rFonts w:ascii="Calibri" w:cs="Calibri" w:eastAsia="Calibri" w:hAnsi="Calibri"/>
                <w:sz w:val="20"/>
                <w:szCs w:val="20"/>
              </w:rPr>
              <w:t xml:space="preserve">save_raw</w:t>
            </w:r>
          </w:p>
        </w:tc>
        <w:tc>
          <w:tcPr>
            <w:tcW w:type="dxa" w:w="7000"/>
            <w:tcMar>
              <w:top w:type="dxa" w:w="70"/>
              <w:left w:type="dxa" w:w="100"/>
              <w:bottom w:type="dxa" w:w="70"/>
              <w:right w:type="dxa" w:w="100"/>
            </w:tcMar>
            <w:vAlign w:val="center"/>
          </w:tcPr>
          <w:p>
            <w:r>
              <w:rPr>
                <w:rFonts w:ascii="Calibri" w:cs="Calibri" w:eastAsia="Calibri" w:hAnsi="Calibri"/>
                <w:sz w:val="20"/>
                <w:szCs w:val="20"/>
              </w:rPr>
              <w:t xml:space="preserve">If True, also write an untouched copy of the data as "&lt;name&gt;_raw.xlsx" before expansion.</w:t>
            </w:r>
          </w:p>
        </w:tc>
      </w:tr>
      <w:tr>
        <w:tc>
          <w:tcPr>
            <w:tcW w:type="dxa" w:w="2400"/>
            <w:tcMar>
              <w:top w:type="dxa" w:w="70"/>
              <w:left w:type="dxa" w:w="100"/>
              <w:bottom w:type="dxa" w:w="70"/>
              <w:right w:type="dxa" w:w="100"/>
            </w:tcMar>
            <w:vAlign w:val="center"/>
          </w:tcPr>
          <w:p>
            <w:r>
              <w:rPr>
                <w:rFonts w:ascii="Calibri" w:cs="Calibri" w:eastAsia="Calibri" w:hAnsi="Calibri"/>
                <w:sz w:val="20"/>
                <w:szCs w:val="20"/>
              </w:rPr>
              <w:t xml:space="preserve">rsuffix</w:t>
            </w:r>
          </w:p>
        </w:tc>
        <w:tc>
          <w:tcPr>
            <w:tcW w:type="dxa" w:w="7000"/>
            <w:tcMar>
              <w:top w:type="dxa" w:w="70"/>
              <w:left w:type="dxa" w:w="100"/>
              <w:bottom w:type="dxa" w:w="70"/>
              <w:right w:type="dxa" w:w="100"/>
            </w:tcMar>
            <w:vAlign w:val="center"/>
          </w:tcPr>
          <w:p>
            <w:r>
              <w:rPr>
                <w:rFonts w:ascii="Calibri" w:cs="Calibri" w:eastAsia="Calibri" w:hAnsi="Calibri"/>
                <w:sz w:val="20"/>
                <w:szCs w:val="20"/>
              </w:rPr>
              <w:t xml:space="preserve">Suffix appended to any column name that collides with an existing column after expansion.</w:t>
            </w:r>
          </w:p>
        </w:tc>
      </w:tr>
      <w:tr>
        <w:tc>
          <w:tcPr>
            <w:tcW w:type="dxa" w:w="2400"/>
            <w:tcMar>
              <w:top w:type="dxa" w:w="70"/>
              <w:left w:type="dxa" w:w="100"/>
              <w:bottom w:type="dxa" w:w="70"/>
              <w:right w:type="dxa" w:w="100"/>
            </w:tcMar>
            <w:vAlign w:val="center"/>
          </w:tcPr>
          <w:p>
            <w:r>
              <w:rPr>
                <w:rFonts w:ascii="Calibri" w:cs="Calibri" w:eastAsia="Calibri" w:hAnsi="Calibri"/>
                <w:sz w:val="20"/>
                <w:szCs w:val="20"/>
              </w:rPr>
              <w:t xml:space="preserve">excel_engine</w:t>
            </w:r>
          </w:p>
        </w:tc>
        <w:tc>
          <w:tcPr>
            <w:tcW w:type="dxa" w:w="7000"/>
            <w:tcMar>
              <w:top w:type="dxa" w:w="70"/>
              <w:left w:type="dxa" w:w="100"/>
              <w:bottom w:type="dxa" w:w="70"/>
              <w:right w:type="dxa" w:w="100"/>
            </w:tcMar>
            <w:vAlign w:val="center"/>
          </w:tcPr>
          <w:p>
            <w:r>
              <w:rPr>
                <w:rFonts w:ascii="Calibri" w:cs="Calibri" w:eastAsia="Calibri" w:hAnsi="Calibri"/>
                <w:sz w:val="20"/>
                <w:szCs w:val="20"/>
              </w:rPr>
              <w:t xml:space="preserve">The pandas Excel writer engine to use (default "openpyxl").</w:t>
            </w:r>
          </w:p>
        </w:tc>
      </w:tr>
      <w:tr>
        <w:tc>
          <w:tcPr>
            <w:tcW w:type="dxa" w:w="2400"/>
            <w:tcMar>
              <w:top w:type="dxa" w:w="70"/>
              <w:left w:type="dxa" w:w="100"/>
              <w:bottom w:type="dxa" w:w="70"/>
              <w:right w:type="dxa" w:w="100"/>
            </w:tcMar>
            <w:vAlign w:val="center"/>
          </w:tcPr>
          <w:p>
            <w:r>
              <w:rPr>
                <w:rFonts w:ascii="Calibri" w:cs="Calibri" w:eastAsia="Calibri" w:hAnsi="Calibri"/>
                <w:sz w:val="20"/>
                <w:szCs w:val="20"/>
              </w:rPr>
              <w:t xml:space="preserve">json_glob_pattern</w:t>
            </w:r>
          </w:p>
        </w:tc>
        <w:tc>
          <w:tcPr>
            <w:tcW w:type="dxa" w:w="7000"/>
            <w:tcMar>
              <w:top w:type="dxa" w:w="70"/>
              <w:left w:type="dxa" w:w="100"/>
              <w:bottom w:type="dxa" w:w="70"/>
              <w:right w:type="dxa" w:w="100"/>
            </w:tcMar>
            <w:vAlign w:val="center"/>
          </w:tcPr>
          <w:p>
            <w:r>
              <w:rPr>
                <w:rFonts w:ascii="Calibri" w:cs="Calibri" w:eastAsia="Calibri" w:hAnsi="Calibri"/>
                <w:sz w:val="20"/>
                <w:szCs w:val="20"/>
              </w:rPr>
              <w:t xml:space="preserve">Glob pattern used to find input files, default "*.json".</w:t>
            </w:r>
          </w:p>
        </w:tc>
      </w:tr>
    </w:tbl>
    <w:p>
      <w:pPr>
        <w:pStyle w:val="Heading3"/>
        <w:spacing w:after="100" w:before="200"/>
      </w:pPr>
      <w:r>
        <w:rPr>
          <w:rFonts w:ascii="Calibri" w:cs="Calibri" w:eastAsia="Calibri" w:hAnsi="Calibri"/>
          <w:b/>
          <w:bCs/>
        </w:rPr>
        <w:t xml:space="preserve">5.2 Step-by-step logic</w:t>
      </w:r>
    </w:p>
    <w:p>
      <w:pPr>
        <w:pStyle w:val="ListParagraph"/>
        <w:numPr>
          <w:ilvl w:val="0"/>
          <w:numId w:val="2"/>
        </w:numPr>
        <w:spacing w:after="80" w:line="276"/>
      </w:pPr>
      <w:r>
        <w:rPr>
          <w:rFonts w:ascii="Calibri" w:cs="Calibri" w:eastAsia="Calibri" w:hAnsi="Calibri"/>
          <w:sz w:val="22"/>
          <w:szCs w:val="22"/>
        </w:rPr>
        <w:t xml:space="preserve">Validates the input folder exists (os.path.isdir). If it doesn't, prints a message and returns early — no exception is raised, so one bad job does not crash the whole batch.</w:t>
      </w:r>
    </w:p>
    <w:p>
      <w:pPr>
        <w:pStyle w:val="ListParagraph"/>
        <w:numPr>
          <w:ilvl w:val="0"/>
          <w:numId w:val="2"/>
        </w:numPr>
        <w:spacing w:after="80" w:line="276"/>
      </w:pPr>
      <w:r>
        <w:rPr>
          <w:rFonts w:ascii="Calibri" w:cs="Calibri" w:eastAsia="Calibri" w:hAnsi="Calibri"/>
          <w:sz w:val="22"/>
          <w:szCs w:val="22"/>
        </w:rPr>
        <w:t xml:space="preserve">Creates the output folder if needed via os.makedirs(excel_folder, exist_ok=True).</w:t>
      </w:r>
    </w:p>
    <w:p>
      <w:pPr>
        <w:pStyle w:val="ListParagraph"/>
        <w:numPr>
          <w:ilvl w:val="0"/>
          <w:numId w:val="2"/>
        </w:numPr>
        <w:spacing w:after="80" w:line="276"/>
      </w:pPr>
      <w:r>
        <w:rPr>
          <w:rFonts w:ascii="Calibri" w:cs="Calibri" w:eastAsia="Calibri" w:hAnsi="Calibri"/>
          <w:sz w:val="22"/>
          <w:szCs w:val="22"/>
        </w:rPr>
        <w:t xml:space="preserve">Builds the search path (json_folder + json_glob_pattern) and calls glob.glob() to collect matching JSON file paths. If none are found, prints a message and returns.</w:t>
      </w:r>
    </w:p>
    <w:p>
      <w:pPr>
        <w:pStyle w:val="ListParagraph"/>
        <w:numPr>
          <w:ilvl w:val="0"/>
          <w:numId w:val="2"/>
        </w:numPr>
        <w:spacing w:after="80" w:line="276"/>
      </w:pPr>
      <w:r>
        <w:rPr>
          <w:rFonts w:ascii="Calibri" w:cs="Calibri" w:eastAsia="Calibri" w:hAnsi="Calibri"/>
          <w:sz w:val="22"/>
          <w:szCs w:val="22"/>
        </w:rPr>
        <w:t xml:space="preserve">Prints a summary of how many files were found and where output will go.</w:t>
      </w:r>
    </w:p>
    <w:p>
      <w:pPr>
        <w:pStyle w:val="ListParagraph"/>
        <w:numPr>
          <w:ilvl w:val="0"/>
          <w:numId w:val="2"/>
        </w:numPr>
        <w:spacing w:after="80" w:line="276"/>
      </w:pPr>
      <w:r>
        <w:rPr>
          <w:rFonts w:ascii="Calibri" w:cs="Calibri" w:eastAsia="Calibri" w:hAnsi="Calibri"/>
          <w:sz w:val="22"/>
          <w:szCs w:val="22"/>
        </w:rPr>
        <w:t xml:space="preserve">Loops over every JSON file path. For each file:</w:t>
      </w:r>
    </w:p>
    <w:p>
      <w:pPr>
        <w:pStyle w:val="ListParagraph"/>
        <w:numPr>
          <w:ilvl w:val="1"/>
          <w:numId w:val="2"/>
        </w:numPr>
        <w:spacing w:after="80" w:line="276"/>
      </w:pPr>
      <w:r>
        <w:rPr>
          <w:rFonts w:ascii="Calibri" w:cs="Calibri" w:eastAsia="Calibri" w:hAnsi="Calibri"/>
          <w:sz w:val="22"/>
          <w:szCs w:val="22"/>
        </w:rPr>
        <w:t xml:space="preserve">Derives base_name (the filename without its .json extension), used to name output files.</w:t>
      </w:r>
    </w:p>
    <w:p>
      <w:pPr>
        <w:pStyle w:val="ListParagraph"/>
        <w:numPr>
          <w:ilvl w:val="1"/>
          <w:numId w:val="2"/>
        </w:numPr>
        <w:spacing w:after="80" w:line="276"/>
      </w:pPr>
      <w:r>
        <w:rPr>
          <w:rFonts w:ascii="Calibri" w:cs="Calibri" w:eastAsia="Calibri" w:hAnsi="Calibri"/>
          <w:sz w:val="22"/>
          <w:szCs w:val="22"/>
        </w:rPr>
        <w:t xml:space="preserve">Reads the file into a DataFrame using pd.read_json(file_path).</w:t>
      </w:r>
    </w:p>
    <w:p>
      <w:pPr>
        <w:pStyle w:val="ListParagraph"/>
        <w:numPr>
          <w:ilvl w:val="1"/>
          <w:numId w:val="2"/>
        </w:numPr>
        <w:spacing w:after="80" w:line="276"/>
      </w:pPr>
      <w:r>
        <w:rPr>
          <w:rFonts w:ascii="Calibri" w:cs="Calibri" w:eastAsia="Calibri" w:hAnsi="Calibri"/>
          <w:sz w:val="22"/>
          <w:szCs w:val="22"/>
        </w:rPr>
        <w:t xml:space="preserve">If save_raw is True, immediately writes this unmodified DataFrame to "&lt;base_name&gt;_raw.xlsx".</w:t>
      </w:r>
    </w:p>
    <w:p>
      <w:pPr>
        <w:pStyle w:val="ListParagraph"/>
        <w:numPr>
          <w:ilvl w:val="1"/>
          <w:numId w:val="2"/>
        </w:numPr>
        <w:spacing w:after="80" w:line="276"/>
      </w:pPr>
      <w:r>
        <w:rPr>
          <w:rFonts w:ascii="Calibri" w:cs="Calibri" w:eastAsia="Calibri" w:hAnsi="Calibri"/>
          <w:sz w:val="22"/>
          <w:szCs w:val="22"/>
        </w:rPr>
        <w:t xml:space="preserve">Checks whether target_column_name exists as a column in the DataFrame.</w:t>
      </w:r>
    </w:p>
    <w:p>
      <w:pPr>
        <w:pStyle w:val="ListParagraph"/>
        <w:numPr>
          <w:ilvl w:val="1"/>
          <w:numId w:val="2"/>
        </w:numPr>
        <w:spacing w:after="80" w:line="276"/>
      </w:pPr>
      <w:r>
        <w:rPr>
          <w:rFonts w:ascii="Calibri" w:cs="Calibri" w:eastAsia="Calibri" w:hAnsi="Calibri"/>
          <w:sz w:val="22"/>
          <w:szCs w:val="22"/>
        </w:rPr>
        <w:t xml:space="preserve">If it exists: applies a lambda across that column, converting each dict value into a pandas Series (turning its keys into columns); values that are not dicts become an empty Series. The original target column is dropped, and the newly generated columns are joined back onto the remaining DataFrame, with rsuffix used to disambiguate any name clashes.</w:t>
      </w:r>
    </w:p>
    <w:p>
      <w:pPr>
        <w:pStyle w:val="ListParagraph"/>
        <w:numPr>
          <w:ilvl w:val="1"/>
          <w:numId w:val="2"/>
        </w:numPr>
        <w:spacing w:after="80" w:line="276"/>
      </w:pPr>
      <w:r>
        <w:rPr>
          <w:rFonts w:ascii="Calibri" w:cs="Calibri" w:eastAsia="Calibri" w:hAnsi="Calibri"/>
          <w:sz w:val="22"/>
          <w:szCs w:val="22"/>
        </w:rPr>
        <w:t xml:space="preserve">If it does not exist: the DataFrame is used as-is (a copy), and a message is printed noting the column was not found.</w:t>
      </w:r>
    </w:p>
    <w:p>
      <w:pPr>
        <w:pStyle w:val="ListParagraph"/>
        <w:numPr>
          <w:ilvl w:val="1"/>
          <w:numId w:val="2"/>
        </w:numPr>
        <w:spacing w:after="80" w:line="276"/>
      </w:pPr>
      <w:r>
        <w:rPr>
          <w:rFonts w:ascii="Calibri" w:cs="Calibri" w:eastAsia="Calibri" w:hAnsi="Calibri"/>
          <w:sz w:val="22"/>
          <w:szCs w:val="22"/>
        </w:rPr>
        <w:t xml:space="preserve">Writes the resulting (possibly expanded) DataFrame to "&lt;base_name&gt;.xlsx" in excel_folder.</w:t>
      </w:r>
    </w:p>
    <w:p>
      <w:pPr>
        <w:pStyle w:val="ListParagraph"/>
        <w:numPr>
          <w:ilvl w:val="1"/>
          <w:numId w:val="2"/>
        </w:numPr>
        <w:spacing w:after="80" w:line="276"/>
      </w:pPr>
      <w:r>
        <w:rPr>
          <w:rFonts w:ascii="Calibri" w:cs="Calibri" w:eastAsia="Calibri" w:hAnsi="Calibri"/>
          <w:sz w:val="22"/>
          <w:szCs w:val="22"/>
        </w:rPr>
        <w:t xml:space="preserve">Increments successful_files or, on any exception, failed_files.</w:t>
      </w:r>
    </w:p>
    <w:p>
      <w:pPr>
        <w:pStyle w:val="ListParagraph"/>
        <w:numPr>
          <w:ilvl w:val="0"/>
          <w:numId w:val="2"/>
        </w:numPr>
        <w:spacing w:after="80" w:line="276"/>
      </w:pPr>
      <w:r>
        <w:rPr>
          <w:rFonts w:ascii="Calibri" w:cs="Calibri" w:eastAsia="Calibri" w:hAnsi="Calibri"/>
          <w:sz w:val="22"/>
          <w:szCs w:val="22"/>
        </w:rPr>
        <w:t xml:space="preserve">After the loop, prints a summary block: total files found, how many succeeded, how many failed, and the output folder path.</w:t>
      </w:r>
    </w:p>
    <w:p>
      <w:pPr>
        <w:pStyle w:val="Heading3"/>
        <w:spacing w:after="100" w:before="200"/>
      </w:pPr>
      <w:r>
        <w:rPr>
          <w:rFonts w:ascii="Calibri" w:cs="Calibri" w:eastAsia="Calibri" w:hAnsi="Calibri"/>
          <w:b/>
          <w:bCs/>
        </w:rPr>
        <w:t xml:space="preserve">5.3 Error handling</w:t>
      </w:r>
    </w:p>
    <w:p>
      <w:pPr>
        <w:spacing w:after="160" w:line="276"/>
      </w:pPr>
      <w:r>
        <w:rPr>
          <w:rFonts w:ascii="Calibri" w:cs="Calibri" w:eastAsia="Calibri" w:hAnsi="Calibri"/>
          <w:sz w:val="22"/>
          <w:szCs w:val="22"/>
        </w:rPr>
        <w:t xml:space="preserve">Three levels of exception handling are used inside the per-file loop, each producing a specific, human-readable message rather than an unhandled crash:</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800"/>
      </w:tblGrid>
      <w:tr>
        <w:trPr>
          <w:tblHeader/>
        </w:trPr>
        <w:tc>
          <w:tcPr>
            <w:tcW w:type="dxa" w:w="20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Exception type</w:t>
            </w:r>
          </w:p>
        </w:tc>
        <w:tc>
          <w:tcPr>
            <w:tcW w:type="dxa" w:w="36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Typical cause</w:t>
            </w:r>
          </w:p>
        </w:tc>
        <w:tc>
          <w:tcPr>
            <w:tcW w:type="dxa" w:w="38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Behavior</w:t>
            </w:r>
          </w:p>
        </w:tc>
      </w:tr>
      <w:tr>
        <w:tc>
          <w:tcPr>
            <w:tcW w:type="dxa" w:w="2000"/>
            <w:tcMar>
              <w:top w:type="dxa" w:w="70"/>
              <w:left w:type="dxa" w:w="100"/>
              <w:bottom w:type="dxa" w:w="70"/>
              <w:right w:type="dxa" w:w="100"/>
            </w:tcMar>
            <w:vAlign w:val="center"/>
          </w:tcPr>
          <w:p>
            <w:r>
              <w:rPr>
                <w:rFonts w:ascii="Calibri" w:cs="Calibri" w:eastAsia="Calibri" w:hAnsi="Calibri"/>
                <w:sz w:val="20"/>
                <w:szCs w:val="20"/>
              </w:rPr>
              <w:t xml:space="preserve">ValueError</w:t>
            </w:r>
          </w:p>
        </w:tc>
        <w:tc>
          <w:tcPr>
            <w:tcW w:type="dxa" w:w="3600"/>
            <w:tcMar>
              <w:top w:type="dxa" w:w="70"/>
              <w:left w:type="dxa" w:w="100"/>
              <w:bottom w:type="dxa" w:w="70"/>
              <w:right w:type="dxa" w:w="100"/>
            </w:tcMar>
            <w:vAlign w:val="center"/>
          </w:tcPr>
          <w:p>
            <w:r>
              <w:rPr>
                <w:rFonts w:ascii="Calibri" w:cs="Calibri" w:eastAsia="Calibri" w:hAnsi="Calibri"/>
                <w:sz w:val="20"/>
                <w:szCs w:val="20"/>
              </w:rPr>
              <w:t xml:space="preserve">Malformed or unexpected JSON structure that pandas cannot parse into a table.</w:t>
            </w:r>
          </w:p>
        </w:tc>
        <w:tc>
          <w:tcPr>
            <w:tcW w:type="dxa" w:w="3800"/>
            <w:tcMar>
              <w:top w:type="dxa" w:w="70"/>
              <w:left w:type="dxa" w:w="100"/>
              <w:bottom w:type="dxa" w:w="70"/>
              <w:right w:type="dxa" w:w="100"/>
            </w:tcMar>
            <w:vAlign w:val="center"/>
          </w:tcPr>
          <w:p>
            <w:r>
              <w:rPr>
                <w:rFonts w:ascii="Calibri" w:cs="Calibri" w:eastAsia="Calibri" w:hAnsi="Calibri"/>
                <w:sz w:val="20"/>
                <w:szCs w:val="20"/>
              </w:rPr>
              <w:t xml:space="preserve">Logs "Invalid JSON structure" with the underlying error message; counts as a failed file.</w:t>
            </w:r>
          </w:p>
        </w:tc>
      </w:tr>
      <w:tr>
        <w:tc>
          <w:tcPr>
            <w:tcW w:type="dxa" w:w="2000"/>
            <w:tcMar>
              <w:top w:type="dxa" w:w="70"/>
              <w:left w:type="dxa" w:w="100"/>
              <w:bottom w:type="dxa" w:w="70"/>
              <w:right w:type="dxa" w:w="100"/>
            </w:tcMar>
            <w:vAlign w:val="center"/>
          </w:tcPr>
          <w:p>
            <w:r>
              <w:rPr>
                <w:rFonts w:ascii="Calibri" w:cs="Calibri" w:eastAsia="Calibri" w:hAnsi="Calibri"/>
                <w:sz w:val="20"/>
                <w:szCs w:val="20"/>
              </w:rPr>
              <w:t xml:space="preserve">PermissionError</w:t>
            </w:r>
          </w:p>
        </w:tc>
        <w:tc>
          <w:tcPr>
            <w:tcW w:type="dxa" w:w="3600"/>
            <w:tcMar>
              <w:top w:type="dxa" w:w="70"/>
              <w:left w:type="dxa" w:w="100"/>
              <w:bottom w:type="dxa" w:w="70"/>
              <w:right w:type="dxa" w:w="100"/>
            </w:tcMar>
            <w:vAlign w:val="center"/>
          </w:tcPr>
          <w:p>
            <w:r>
              <w:rPr>
                <w:rFonts w:ascii="Calibri" w:cs="Calibri" w:eastAsia="Calibri" w:hAnsi="Calibri"/>
                <w:sz w:val="20"/>
                <w:szCs w:val="20"/>
              </w:rPr>
              <w:t xml:space="preserve">Output Excel file is currently open in Excel, or the process lacks write access to the folder.</w:t>
            </w:r>
          </w:p>
        </w:tc>
        <w:tc>
          <w:tcPr>
            <w:tcW w:type="dxa" w:w="3800"/>
            <w:tcMar>
              <w:top w:type="dxa" w:w="70"/>
              <w:left w:type="dxa" w:w="100"/>
              <w:bottom w:type="dxa" w:w="70"/>
              <w:right w:type="dxa" w:w="100"/>
            </w:tcMar>
            <w:vAlign w:val="center"/>
          </w:tcPr>
          <w:p>
            <w:r>
              <w:rPr>
                <w:rFonts w:ascii="Calibri" w:cs="Calibri" w:eastAsia="Calibri" w:hAnsi="Calibri"/>
                <w:sz w:val="20"/>
                <w:szCs w:val="20"/>
              </w:rPr>
              <w:t xml:space="preserve">Logs a friendly reminder to close the file / check folder permissions; counts as a failed file.</w:t>
            </w:r>
          </w:p>
        </w:tc>
      </w:tr>
      <w:tr>
        <w:tc>
          <w:tcPr>
            <w:tcW w:type="dxa" w:w="2000"/>
            <w:tcMar>
              <w:top w:type="dxa" w:w="70"/>
              <w:left w:type="dxa" w:w="100"/>
              <w:bottom w:type="dxa" w:w="70"/>
              <w:right w:type="dxa" w:w="100"/>
            </w:tcMar>
            <w:vAlign w:val="center"/>
          </w:tcPr>
          <w:p>
            <w:r>
              <w:rPr>
                <w:rFonts w:ascii="Calibri" w:cs="Calibri" w:eastAsia="Calibri" w:hAnsi="Calibri"/>
                <w:sz w:val="20"/>
                <w:szCs w:val="20"/>
              </w:rPr>
              <w:t xml:space="preserve">Exception (generic)</w:t>
            </w:r>
          </w:p>
        </w:tc>
        <w:tc>
          <w:tcPr>
            <w:tcW w:type="dxa" w:w="3600"/>
            <w:tcMar>
              <w:top w:type="dxa" w:w="70"/>
              <w:left w:type="dxa" w:w="100"/>
              <w:bottom w:type="dxa" w:w="70"/>
              <w:right w:type="dxa" w:w="100"/>
            </w:tcMar>
            <w:vAlign w:val="center"/>
          </w:tcPr>
          <w:p>
            <w:r>
              <w:rPr>
                <w:rFonts w:ascii="Calibri" w:cs="Calibri" w:eastAsia="Calibri" w:hAnsi="Calibri"/>
                <w:sz w:val="20"/>
                <w:szCs w:val="20"/>
              </w:rPr>
              <w:t xml:space="preserve">Any other unexpected error.</w:t>
            </w:r>
          </w:p>
        </w:tc>
        <w:tc>
          <w:tcPr>
            <w:tcW w:type="dxa" w:w="3800"/>
            <w:tcMar>
              <w:top w:type="dxa" w:w="70"/>
              <w:left w:type="dxa" w:w="100"/>
              <w:bottom w:type="dxa" w:w="70"/>
              <w:right w:type="dxa" w:w="100"/>
            </w:tcMar>
            <w:vAlign w:val="center"/>
          </w:tcPr>
          <w:p>
            <w:r>
              <w:rPr>
                <w:rFonts w:ascii="Calibri" w:cs="Calibri" w:eastAsia="Calibri" w:hAnsi="Calibri"/>
                <w:sz w:val="20"/>
                <w:szCs w:val="20"/>
              </w:rPr>
              <w:t xml:space="preserve">Logs a generic "Failed to process the file" message with the error text; counts as a failed file.</w:t>
            </w:r>
          </w:p>
        </w:tc>
      </w:tr>
    </w:tbl>
    <w:p>
      <w:pPr>
        <w:pBdr>
          <w:left w:val="single" w:color="1F4E79" w:sz="24"/>
        </w:pBdr>
        <w:shd w:fill="EAF1F8" w:val="clear"/>
        <w:spacing w:after="200" w:before="120"/>
        <w:ind w:left="200"/>
      </w:pPr>
      <w:r>
        <w:rPr>
          <w:rFonts w:ascii="Calibri" w:cs="Calibri" w:eastAsia="Calibri" w:hAnsi="Calibri"/>
          <w:b/>
          <w:bCs/>
          <w:color w:val="1F4E79"/>
          <w:sz w:val="21"/>
          <w:szCs w:val="21"/>
        </w:rPr>
        <w:t xml:space="preserve">Note: </w:t>
      </w:r>
      <w:r>
        <w:rPr>
          <w:rFonts w:ascii="Calibri" w:cs="Calibri" w:eastAsia="Calibri" w:hAnsi="Calibri"/>
          <w:sz w:val="21"/>
          <w:szCs w:val="21"/>
        </w:rPr>
        <w:t xml:space="preserve">Because each file is processed inside its own try/except block, a single corrupt or locked file only fails that one file — the loop continues on to the rest of the batch.</w:t>
      </w:r>
    </w:p>
    <w:p>
      <w:pPr>
        <w:pStyle w:val="Heading1"/>
        <w:spacing w:after="160" w:before="360"/>
      </w:pPr>
      <w:r>
        <w:rPr>
          <w:rFonts w:ascii="Calibri" w:cs="Calibri" w:eastAsia="Calibri" w:hAnsi="Calibri"/>
          <w:b/>
          <w:bCs/>
          <w:color w:val="1F4E79"/>
        </w:rPr>
        <w:t xml:space="preserve">6. Function: main() and Program Entry Point</w:t>
      </w:r>
    </w:p>
    <w:p>
      <w:pPr>
        <w:pStyle w:val="Heading3"/>
        <w:spacing w:after="100" w:before="200"/>
      </w:pPr>
      <w:r>
        <w:rPr>
          <w:rFonts w:ascii="Calibri" w:cs="Calibri" w:eastAsia="Calibri" w:hAnsi="Calibri"/>
          <w:b/>
          <w:bCs/>
        </w:rPr>
        <w:t xml:space="preserve">6.1 Step-by-step logic</w:t>
      </w:r>
    </w:p>
    <w:p>
      <w:pPr>
        <w:pStyle w:val="ListParagraph"/>
        <w:numPr>
          <w:ilvl w:val="0"/>
          <w:numId w:val="2"/>
        </w:numPr>
        <w:spacing w:after="80" w:line="276"/>
      </w:pPr>
      <w:r>
        <w:rPr>
          <w:rFonts w:ascii="Calibri" w:cs="Calibri" w:eastAsia="Calibri" w:hAnsi="Calibri"/>
          <w:sz w:val="22"/>
          <w:szCs w:val="22"/>
        </w:rPr>
        <w:t xml:space="preserve">Creates an argparse.ArgumentParser and defines a single optional argument, --config, defaulting to a fixed Windows path under ib-genai-project\data\config\config.txt.</w:t>
      </w:r>
    </w:p>
    <w:p>
      <w:pPr>
        <w:pStyle w:val="ListParagraph"/>
        <w:numPr>
          <w:ilvl w:val="0"/>
          <w:numId w:val="2"/>
        </w:numPr>
        <w:spacing w:after="80" w:line="276"/>
      </w:pPr>
      <w:r>
        <w:rPr>
          <w:rFonts w:ascii="Calibri" w:cs="Calibri" w:eastAsia="Calibri" w:hAnsi="Calibri"/>
          <w:sz w:val="22"/>
          <w:szCs w:val="22"/>
        </w:rPr>
        <w:t xml:space="preserve">Parses command-line arguments into args.</w:t>
      </w:r>
    </w:p>
    <w:p>
      <w:pPr>
        <w:pStyle w:val="ListParagraph"/>
        <w:numPr>
          <w:ilvl w:val="0"/>
          <w:numId w:val="2"/>
        </w:numPr>
        <w:spacing w:after="80" w:line="276"/>
      </w:pPr>
      <w:r>
        <w:rPr>
          <w:rFonts w:ascii="Calibri" w:cs="Calibri" w:eastAsia="Calibri" w:hAnsi="Calibri"/>
          <w:sz w:val="22"/>
          <w:szCs w:val="22"/>
        </w:rPr>
        <w:t xml:space="preserve">Calls load_config(args.config) to obtain the settings dict, including the jobs list.</w:t>
      </w:r>
    </w:p>
    <w:p>
      <w:pPr>
        <w:pStyle w:val="ListParagraph"/>
        <w:numPr>
          <w:ilvl w:val="0"/>
          <w:numId w:val="2"/>
        </w:numPr>
        <w:spacing w:after="80" w:line="276"/>
      </w:pPr>
      <w:r>
        <w:rPr>
          <w:rFonts w:ascii="Calibri" w:cs="Calibri" w:eastAsia="Calibri" w:hAnsi="Calibri"/>
          <w:sz w:val="22"/>
          <w:szCs w:val="22"/>
        </w:rPr>
        <w:t xml:space="preserve">If jobs is empty (no [companies] entries), prints a message and exits without doing further work.</w:t>
      </w:r>
    </w:p>
    <w:p>
      <w:pPr>
        <w:pStyle w:val="ListParagraph"/>
        <w:numPr>
          <w:ilvl w:val="0"/>
          <w:numId w:val="2"/>
        </w:numPr>
        <w:spacing w:after="80" w:line="276"/>
      </w:pPr>
      <w:r>
        <w:rPr>
          <w:rFonts w:ascii="Calibri" w:cs="Calibri" w:eastAsia="Calibri" w:hAnsi="Calibri"/>
          <w:sz w:val="22"/>
          <w:szCs w:val="22"/>
        </w:rPr>
        <w:t xml:space="preserve">Otherwise, loops over every (company, statement_type) pair in jobs:</w:t>
      </w:r>
    </w:p>
    <w:p>
      <w:pPr>
        <w:pStyle w:val="ListParagraph"/>
        <w:numPr>
          <w:ilvl w:val="1"/>
          <w:numId w:val="2"/>
        </w:numPr>
        <w:spacing w:after="80" w:line="276"/>
      </w:pPr>
      <w:r>
        <w:rPr>
          <w:rFonts w:ascii="Calibri" w:cs="Calibri" w:eastAsia="Calibri" w:hAnsi="Calibri"/>
          <w:sz w:val="22"/>
          <w:szCs w:val="22"/>
        </w:rPr>
        <w:t xml:space="preserve">Builds json_folder and excel_folder by joining base_json_dir / base_excel_dir with the company name and statement type, mirroring the same subfolder structure on both sides.</w:t>
      </w:r>
    </w:p>
    <w:p>
      <w:pPr>
        <w:pStyle w:val="ListParagraph"/>
        <w:numPr>
          <w:ilvl w:val="1"/>
          <w:numId w:val="2"/>
        </w:numPr>
        <w:spacing w:after="80" w:line="276"/>
      </w:pPr>
      <w:r>
        <w:rPr>
          <w:rFonts w:ascii="Calibri" w:cs="Calibri" w:eastAsia="Calibri" w:hAnsi="Calibri"/>
          <w:sz w:val="22"/>
          <w:szCs w:val="22"/>
        </w:rPr>
        <w:t xml:space="preserve">Prints a banner identifying the current company and statement type.</w:t>
      </w:r>
    </w:p>
    <w:p>
      <w:pPr>
        <w:pStyle w:val="ListParagraph"/>
        <w:numPr>
          <w:ilvl w:val="1"/>
          <w:numId w:val="2"/>
        </w:numPr>
        <w:spacing w:after="80" w:line="276"/>
      </w:pPr>
      <w:r>
        <w:rPr>
          <w:rFonts w:ascii="Calibri" w:cs="Calibri" w:eastAsia="Calibri" w:hAnsi="Calibri"/>
          <w:sz w:val="22"/>
          <w:szCs w:val="22"/>
        </w:rPr>
        <w:t xml:space="preserve">Calls convert_and_split_json() with that job's folders and the shared settings loaded from config.txt.</w:t>
      </w:r>
    </w:p>
    <w:p>
      <w:pPr>
        <w:pStyle w:val="Heading3"/>
        <w:spacing w:after="100" w:before="200"/>
      </w:pPr>
      <w:r>
        <w:rPr>
          <w:rFonts w:ascii="Calibri" w:cs="Calibri" w:eastAsia="Calibri" w:hAnsi="Calibri"/>
          <w:b/>
          <w:bCs/>
        </w:rPr>
        <w:t xml:space="preserve">6.2 Run guard</w:t>
      </w:r>
    </w:p>
    <w:p>
      <w:pPr>
        <w:spacing w:after="160" w:line="276"/>
      </w:pPr>
      <w:r>
        <w:rPr>
          <w:rFonts w:ascii="Calibri" w:cs="Calibri" w:eastAsia="Calibri" w:hAnsi="Calibri"/>
          <w:sz w:val="22"/>
          <w:szCs w:val="22"/>
        </w:rPr>
        <w:t xml:space="preserve">The final lines,</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color w:val="333333"/>
          <w:sz w:val="19"/>
          <w:szCs w:val="19"/>
        </w:rPr>
        <w:t xml:space="preserve">if __name__ == "__main__":</w:t>
      </w:r>
      <w:r>
        <w:br/>
      </w:r>
      <w:r>
        <w:rPr>
          <w:rFonts w:ascii="Consolas" w:cs="Consolas" w:eastAsia="Consolas" w:hAnsi="Consolas"/>
          <w:color w:val="333333"/>
          <w:sz w:val="19"/>
          <w:szCs w:val="19"/>
        </w:rPr>
        <w:t xml:space="preserve">    main()</w:t>
      </w:r>
    </w:p>
    <w:p>
      <w:pPr>
        <w:spacing w:after="160" w:line="276"/>
      </w:pPr>
      <w:r>
        <w:rPr>
          <w:rFonts w:ascii="Calibri" w:cs="Calibri" w:eastAsia="Calibri" w:hAnsi="Calibri"/>
          <w:sz w:val="22"/>
          <w:szCs w:val="22"/>
        </w:rPr>
        <w:t xml:space="preserve">ensure main() only executes when the file is run directly (python json_to_excel_converter.py), not when it is imported as a module elsewhere.</w:t>
      </w:r>
    </w:p>
    <w:p>
      <w:pPr>
        <w:pStyle w:val="Heading1"/>
        <w:spacing w:after="160" w:before="360"/>
      </w:pPr>
      <w:r>
        <w:rPr>
          <w:rFonts w:ascii="Calibri" w:cs="Calibri" w:eastAsia="Calibri" w:hAnsi="Calibri"/>
          <w:b/>
          <w:bCs/>
          <w:color w:val="1F4E79"/>
        </w:rPr>
        <w:t xml:space="preserve">7. Usage</w:t>
      </w:r>
    </w:p>
    <w:p>
      <w:pPr>
        <w:pStyle w:val="Heading3"/>
        <w:spacing w:after="100" w:before="200"/>
      </w:pPr>
      <w:r>
        <w:rPr>
          <w:rFonts w:ascii="Calibri" w:cs="Calibri" w:eastAsia="Calibri" w:hAnsi="Calibri"/>
          <w:b/>
          <w:bCs/>
        </w:rPr>
        <w:t xml:space="preserve">7.1 Default run</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color w:val="333333"/>
          <w:sz w:val="19"/>
          <w:szCs w:val="19"/>
        </w:rPr>
        <w:t xml:space="preserve">python json_to_excel_converter.py</w:t>
      </w:r>
    </w:p>
    <w:p>
      <w:pPr>
        <w:spacing w:after="160" w:line="276"/>
      </w:pPr>
      <w:r>
        <w:rPr>
          <w:rFonts w:ascii="Calibri" w:cs="Calibri" w:eastAsia="Calibri" w:hAnsi="Calibri"/>
          <w:sz w:val="22"/>
          <w:szCs w:val="22"/>
        </w:rPr>
        <w:t xml:space="preserve">Uses the built-in default config path: C:\AZ_DEVOPS_PYTHON\Investment_Banking\ib-genai-project\data\config\config.txt</w:t>
      </w:r>
    </w:p>
    <w:p>
      <w:pPr>
        <w:pStyle w:val="Heading3"/>
        <w:spacing w:after="100" w:before="200"/>
      </w:pPr>
      <w:r>
        <w:rPr>
          <w:rFonts w:ascii="Calibri" w:cs="Calibri" w:eastAsia="Calibri" w:hAnsi="Calibri"/>
          <w:b/>
          <w:bCs/>
        </w:rPr>
        <w:t xml:space="preserve">7.2 Custom config file</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color w:val="333333"/>
          <w:sz w:val="19"/>
          <w:szCs w:val="19"/>
        </w:rPr>
        <w:t xml:space="preserve">python json_to_excel_converter.py --config path\to\other_config.txt</w:t>
      </w:r>
    </w:p>
    <w:p>
      <w:pPr>
        <w:pStyle w:val="Heading3"/>
        <w:spacing w:after="100" w:before="200"/>
      </w:pPr>
      <w:r>
        <w:rPr>
          <w:rFonts w:ascii="Calibri" w:cs="Calibri" w:eastAsia="Calibri" w:hAnsi="Calibri"/>
          <w:b/>
          <w:bCs/>
        </w:rPr>
        <w:t xml:space="preserve">7.3 Onboarding a new company</w:t>
      </w:r>
    </w:p>
    <w:p>
      <w:pPr>
        <w:spacing w:after="160" w:line="276"/>
      </w:pPr>
      <w:r>
        <w:rPr>
          <w:rFonts w:ascii="Calibri" w:cs="Calibri" w:eastAsia="Calibri" w:hAnsi="Calibri"/>
          <w:sz w:val="22"/>
          <w:szCs w:val="22"/>
        </w:rPr>
        <w:t xml:space="preserve">No code changes are required. Simply add a new line under the [companies] section of config.txt, for example:</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color w:val="333333"/>
          <w:sz w:val="19"/>
          <w:szCs w:val="19"/>
        </w:rPr>
        <w:t xml:space="preserve">[companies]</w:t>
      </w:r>
      <w:r>
        <w:br/>
      </w:r>
      <w:r>
        <w:rPr>
          <w:rFonts w:ascii="Consolas" w:cs="Consolas" w:eastAsia="Consolas" w:hAnsi="Consolas"/>
          <w:color w:val="333333"/>
          <w:sz w:val="19"/>
          <w:szCs w:val="19"/>
        </w:rPr>
        <w:t xml:space="preserve">apple = income_statement, balance_sheet</w:t>
      </w:r>
      <w:r>
        <w:br/>
      </w:r>
      <w:r>
        <w:rPr>
          <w:rFonts w:ascii="Consolas" w:cs="Consolas" w:eastAsia="Consolas" w:hAnsi="Consolas"/>
          <w:color w:val="333333"/>
          <w:sz w:val="19"/>
          <w:szCs w:val="19"/>
        </w:rPr>
        <w:t xml:space="preserve">microsoft = income_statement</w:t>
      </w:r>
      <w:r>
        <w:br/>
      </w:r>
      <w:r>
        <w:rPr>
          <w:rFonts w:ascii="Consolas" w:cs="Consolas" w:eastAsia="Consolas" w:hAnsi="Consolas"/>
          <w:color w:val="333333"/>
          <w:sz w:val="19"/>
          <w:szCs w:val="19"/>
        </w:rPr>
        <w:t xml:space="preserve">tesla = income_statement, balance_sheet, cash_flow</w:t>
      </w:r>
    </w:p>
    <w:p>
      <w:pPr>
        <w:pStyle w:val="Heading1"/>
        <w:spacing w:after="160" w:before="360"/>
      </w:pPr>
      <w:r>
        <w:rPr>
          <w:rFonts w:ascii="Calibri" w:cs="Calibri" w:eastAsia="Calibri" w:hAnsi="Calibri"/>
          <w:b/>
          <w:bCs/>
          <w:color w:val="1F4E79"/>
        </w:rPr>
        <w:t xml:space="preserve">8. Output Files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400"/>
      </w:tblGrid>
      <w:tr>
        <w:trPr>
          <w:tblHeader/>
        </w:trPr>
        <w:tc>
          <w:tcPr>
            <w:tcW w:type="dxa" w:w="24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File</w:t>
            </w:r>
          </w:p>
        </w:tc>
        <w:tc>
          <w:tcPr>
            <w:tcW w:type="dxa" w:w="26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Produced when</w:t>
            </w:r>
          </w:p>
        </w:tc>
        <w:tc>
          <w:tcPr>
            <w:tcW w:type="dxa" w:w="44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Contents</w:t>
            </w:r>
          </w:p>
        </w:tc>
      </w:tr>
      <w:tr>
        <w:tc>
          <w:tcPr>
            <w:tcW w:type="dxa" w:w="2400"/>
            <w:tcMar>
              <w:top w:type="dxa" w:w="70"/>
              <w:left w:type="dxa" w:w="100"/>
              <w:bottom w:type="dxa" w:w="70"/>
              <w:right w:type="dxa" w:w="100"/>
            </w:tcMar>
            <w:vAlign w:val="center"/>
          </w:tcPr>
          <w:p>
            <w:r>
              <w:rPr>
                <w:rFonts w:ascii="Calibri" w:cs="Calibri" w:eastAsia="Calibri" w:hAnsi="Calibri"/>
                <w:sz w:val="20"/>
                <w:szCs w:val="20"/>
              </w:rPr>
              <w:t xml:space="preserve">&lt;name&gt;_raw.xlsx</w:t>
            </w:r>
          </w:p>
        </w:tc>
        <w:tc>
          <w:tcPr>
            <w:tcW w:type="dxa" w:w="2600"/>
            <w:tcMar>
              <w:top w:type="dxa" w:w="70"/>
              <w:left w:type="dxa" w:w="100"/>
              <w:bottom w:type="dxa" w:w="70"/>
              <w:right w:type="dxa" w:w="100"/>
            </w:tcMar>
            <w:vAlign w:val="center"/>
          </w:tcPr>
          <w:p>
            <w:r>
              <w:rPr>
                <w:rFonts w:ascii="Calibri" w:cs="Calibri" w:eastAsia="Calibri" w:hAnsi="Calibri"/>
                <w:sz w:val="20"/>
                <w:szCs w:val="20"/>
              </w:rPr>
              <w:t xml:space="preserve">save_raw = true in config.txt</w:t>
            </w:r>
          </w:p>
        </w:tc>
        <w:tc>
          <w:tcPr>
            <w:tcW w:type="dxa" w:w="4400"/>
            <w:tcMar>
              <w:top w:type="dxa" w:w="70"/>
              <w:left w:type="dxa" w:w="100"/>
              <w:bottom w:type="dxa" w:w="70"/>
              <w:right w:type="dxa" w:w="100"/>
            </w:tcMar>
            <w:vAlign w:val="center"/>
          </w:tcPr>
          <w:p>
            <w:r>
              <w:rPr>
                <w:rFonts w:ascii="Calibri" w:cs="Calibri" w:eastAsia="Calibri" w:hAnsi="Calibri"/>
                <w:sz w:val="20"/>
                <w:szCs w:val="20"/>
              </w:rPr>
              <w:t xml:space="preserve">Original JSON data, exactly as parsed by pandas, before any column expansion.</w:t>
            </w:r>
          </w:p>
        </w:tc>
      </w:tr>
      <w:tr>
        <w:tc>
          <w:tcPr>
            <w:tcW w:type="dxa" w:w="2400"/>
            <w:tcMar>
              <w:top w:type="dxa" w:w="70"/>
              <w:left w:type="dxa" w:w="100"/>
              <w:bottom w:type="dxa" w:w="70"/>
              <w:right w:type="dxa" w:w="100"/>
            </w:tcMar>
            <w:vAlign w:val="center"/>
          </w:tcPr>
          <w:p>
            <w:r>
              <w:rPr>
                <w:rFonts w:ascii="Calibri" w:cs="Calibri" w:eastAsia="Calibri" w:hAnsi="Calibri"/>
                <w:sz w:val="20"/>
                <w:szCs w:val="20"/>
              </w:rPr>
              <w:t xml:space="preserve">&lt;name&gt;.xlsx</w:t>
            </w:r>
          </w:p>
        </w:tc>
        <w:tc>
          <w:tcPr>
            <w:tcW w:type="dxa" w:w="2600"/>
            <w:tcMar>
              <w:top w:type="dxa" w:w="70"/>
              <w:left w:type="dxa" w:w="100"/>
              <w:bottom w:type="dxa" w:w="70"/>
              <w:right w:type="dxa" w:w="100"/>
            </w:tcMar>
            <w:vAlign w:val="center"/>
          </w:tcPr>
          <w:p>
            <w:r>
              <w:rPr>
                <w:rFonts w:ascii="Calibri" w:cs="Calibri" w:eastAsia="Calibri" w:hAnsi="Calibri"/>
                <w:sz w:val="20"/>
                <w:szCs w:val="20"/>
              </w:rPr>
              <w:t xml:space="preserve">Always</w:t>
            </w:r>
          </w:p>
        </w:tc>
        <w:tc>
          <w:tcPr>
            <w:tcW w:type="dxa" w:w="4400"/>
            <w:tcMar>
              <w:top w:type="dxa" w:w="70"/>
              <w:left w:type="dxa" w:w="100"/>
              <w:bottom w:type="dxa" w:w="70"/>
              <w:right w:type="dxa" w:w="100"/>
            </w:tcMar>
            <w:vAlign w:val="center"/>
          </w:tcPr>
          <w:p>
            <w:r>
              <w:rPr>
                <w:rFonts w:ascii="Calibri" w:cs="Calibri" w:eastAsia="Calibri" w:hAnsi="Calibri"/>
                <w:sz w:val="20"/>
                <w:szCs w:val="20"/>
              </w:rPr>
              <w:t xml:space="preserve">Processed data: if target_column_name is present, its dict values are expanded into individual columns; otherwise the original data is written unchanged.</w:t>
            </w:r>
          </w:p>
        </w:tc>
      </w:tr>
    </w:tbl>
    <w:p>
      <w:pPr>
        <w:pStyle w:val="Heading1"/>
        <w:spacing w:after="160" w:before="360"/>
      </w:pPr>
      <w:r>
        <w:rPr>
          <w:rFonts w:ascii="Calibri" w:cs="Calibri" w:eastAsia="Calibri" w:hAnsi="Calibri"/>
          <w:b/>
          <w:bCs/>
          <w:color w:val="1F4E79"/>
        </w:rPr>
        <w:t xml:space="preserve">9. Design Notes &amp; Considerations</w:t>
      </w:r>
    </w:p>
    <w:p>
      <w:pPr>
        <w:pStyle w:val="ListParagraph"/>
        <w:numPr>
          <w:ilvl w:val="0"/>
          <w:numId w:val="2"/>
        </w:numPr>
        <w:spacing w:after="80" w:line="276"/>
      </w:pPr>
      <w:r>
        <w:rPr>
          <w:rFonts w:ascii="Calibri" w:cs="Calibri" w:eastAsia="Calibri" w:hAnsi="Calibri"/>
          <w:sz w:val="22"/>
          <w:szCs w:val="22"/>
        </w:rPr>
        <w:t xml:space="preserve">Config-driven design: adding companies/statement types, changing the target column, or toggling raw export never requires editing this Python file.</w:t>
      </w:r>
    </w:p>
    <w:p>
      <w:pPr>
        <w:pStyle w:val="ListParagraph"/>
        <w:numPr>
          <w:ilvl w:val="0"/>
          <w:numId w:val="2"/>
        </w:numPr>
        <w:spacing w:after="80" w:line="276"/>
      </w:pPr>
      <w:r>
        <w:rPr>
          <w:rFonts w:ascii="Calibri" w:cs="Calibri" w:eastAsia="Calibri" w:hAnsi="Calibri"/>
          <w:sz w:val="22"/>
          <w:szCs w:val="22"/>
        </w:rPr>
        <w:t xml:space="preserve">Idempotent output folders: os.makedirs(..., exist_ok=True) means the script can be safely re-run without manual folder setup.</w:t>
      </w:r>
    </w:p>
    <w:p>
      <w:pPr>
        <w:pStyle w:val="ListParagraph"/>
        <w:numPr>
          <w:ilvl w:val="0"/>
          <w:numId w:val="2"/>
        </w:numPr>
        <w:spacing w:after="80" w:line="276"/>
      </w:pPr>
      <w:r>
        <w:rPr>
          <w:rFonts w:ascii="Calibri" w:cs="Calibri" w:eastAsia="Calibri" w:hAnsi="Calibri"/>
          <w:sz w:val="22"/>
          <w:szCs w:val="22"/>
        </w:rPr>
        <w:t xml:space="preserve">Column name collisions: if an expanded key from the nested dictionary shares a name with an existing top-level column, rsuffix (default "_nested") is appended to disambiguate it during the join.</w:t>
      </w:r>
    </w:p>
    <w:p>
      <w:pPr>
        <w:pStyle w:val="ListParagraph"/>
        <w:numPr>
          <w:ilvl w:val="0"/>
          <w:numId w:val="2"/>
        </w:numPr>
        <w:spacing w:after="80" w:line="276"/>
      </w:pPr>
      <w:r>
        <w:rPr>
          <w:rFonts w:ascii="Calibri" w:cs="Calibri" w:eastAsia="Calibri" w:hAnsi="Calibri"/>
          <w:sz w:val="22"/>
          <w:szCs w:val="22"/>
        </w:rPr>
        <w:t xml:space="preserve">Resilience: folder-level and file-level checks (missing folder, no JSON files, per-file exceptions) mean the script degrades gracefully rather than raising unhandled exceptions for common real-world issues.</w:t>
      </w:r>
    </w:p>
    <w:p>
      <w:pPr>
        <w:pStyle w:val="ListParagraph"/>
        <w:numPr>
          <w:ilvl w:val="0"/>
          <w:numId w:val="2"/>
        </w:numPr>
        <w:spacing w:after="80" w:line="276"/>
      </w:pPr>
      <w:r>
        <w:rPr>
          <w:rFonts w:ascii="Calibri" w:cs="Calibri" w:eastAsia="Calibri" w:hAnsi="Calibri"/>
          <w:sz w:val="22"/>
          <w:szCs w:val="22"/>
        </w:rPr>
        <w:t xml:space="preserve">Extensibility: because the glob pattern, target column, and rsuffix are all parameters, the same convert_and_split_json() function could be reused for other, non-financial JSON-to-Excel conversion tasks.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2026-07-29T17:41:38.369Z</dcterms:created>
  <dcterms:modified xsi:type="dcterms:W3CDTF">2026-07-29T17:41:38.418Z</dcterms:modified>
</cp:coreProperties>
</file>

<file path=docProps/custom.xml><?xml version="1.0" encoding="utf-8"?>
<Properties xmlns="http://schemas.openxmlformats.org/officeDocument/2006/custom-properties" xmlns:vt="http://schemas.openxmlformats.org/officeDocument/2006/docPropsVTypes"/>
</file>