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2E6A" w14:textId="7109FB44" w:rsidR="0022233D" w:rsidRDefault="004C018A" w:rsidP="006A69DA">
      <w:pPr>
        <w:spacing w:after="0"/>
        <w:jc w:val="center"/>
        <w:rPr>
          <w:rFonts w:ascii="Browallia New" w:hAnsi="Browallia New" w:cs="Browallia New"/>
          <w:b/>
          <w:bCs/>
          <w:color w:val="000000" w:themeColor="text1"/>
          <w:sz w:val="40"/>
          <w:szCs w:val="40"/>
        </w:rPr>
      </w:pPr>
      <w:r w:rsidRPr="00344509">
        <w:rPr>
          <w:rFonts w:ascii="Browallia New" w:hAnsi="Browallia New" w:cs="Browallia New"/>
          <w:b/>
          <w:bCs/>
          <w:color w:val="000000" w:themeColor="text1"/>
          <w:sz w:val="40"/>
          <w:szCs w:val="40"/>
        </w:rPr>
        <w:t>Ubiquitous Language</w:t>
      </w:r>
    </w:p>
    <w:p w14:paraId="46222213" w14:textId="77777777" w:rsidR="005842E4" w:rsidRPr="008A790F" w:rsidRDefault="005842E4" w:rsidP="006A69DA">
      <w:pPr>
        <w:pStyle w:val="ListParagraph"/>
        <w:numPr>
          <w:ilvl w:val="0"/>
          <w:numId w:val="10"/>
        </w:numPr>
        <w:spacing w:after="0"/>
        <w:jc w:val="thaiDistribute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Financial &amp; Securities</w:t>
      </w:r>
    </w:p>
    <w:p w14:paraId="705FFCAB" w14:textId="7ADED019" w:rsidR="00344509" w:rsidRPr="008A790F" w:rsidRDefault="00B44DD8" w:rsidP="006A69DA">
      <w:pPr>
        <w:pStyle w:val="ListParagraph"/>
        <w:numPr>
          <w:ilvl w:val="0"/>
          <w:numId w:val="4"/>
        </w:numPr>
        <w:spacing w:after="0"/>
        <w:jc w:val="thaiDistribute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shd w:val="clear" w:color="auto" w:fill="FFFFFF"/>
        </w:rPr>
        <w:t>Red ocean strategy</w:t>
      </w:r>
      <w:r w:rsidR="004D7A71" w:rsidRPr="008A790F">
        <w:rPr>
          <w:rFonts w:ascii="Browallia New" w:hAnsi="Browallia New" w:cs="Browallia New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D7A71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shd w:val="clear" w:color="auto" w:fill="FFFFFF"/>
        </w:rPr>
        <w:t xml:space="preserve">= </w:t>
      </w:r>
      <w:r w:rsidR="00344509"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พื้นที่ทางธุรกิจที่มีการแข่งขันสูงที่สุด และมีคู่แข่งที่มีการนำเสนอสินค้าหรือลักษณะทางธุรกิจที่คล้ายกัน โดยกลยุทธ์ </w:t>
      </w:r>
      <w:r w:rsidR="00344509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Red Ocean </w:t>
      </w:r>
      <w:r w:rsidR="00344509"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จะเน้นไปที่การเอาชนะคู่แข่งด้วยยอดขาย ผ่านการแข่งขันทางราคา หรือการจัดโปรโมชัน ผ่านการใช้ประโยชน์จากความต้องการ (</w:t>
      </w:r>
      <w:r w:rsidR="00344509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Demand) </w:t>
      </w:r>
      <w:r w:rsidR="00344509"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ที่มีอยู่แล้ว</w:t>
      </w:r>
    </w:p>
    <w:p w14:paraId="1FBC8206" w14:textId="12F5AABE" w:rsidR="00344509" w:rsidRPr="008A790F" w:rsidRDefault="00344509" w:rsidP="006A69DA">
      <w:pPr>
        <w:pStyle w:val="ListParagraph"/>
        <w:numPr>
          <w:ilvl w:val="0"/>
          <w:numId w:val="4"/>
        </w:numPr>
        <w:spacing w:after="0"/>
        <w:jc w:val="thaiDistribute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Blue Ocean Strategy</w:t>
      </w:r>
      <w:r w:rsidR="004D7A71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=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พื้นที่ทางธุรกิจที่เน้นการแข่งขันในการสร้างความต้องการ (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Demand)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ใหม่ขึ้นมา ผ่านการสร้างสินค้าใหม่ หรือสร้างมูลค่าเพิ่มให้กับสินค้าที่มีอยู่แล้ว ซึ่งถือเป็นตลาดที่มีการแข่งขันไม่สูงมาก และมีคู่แข่งน้อย</w:t>
      </w:r>
    </w:p>
    <w:p w14:paraId="19937A00" w14:textId="4EC5ED4A" w:rsidR="0027062C" w:rsidRPr="008A790F" w:rsidRDefault="0027062C" w:rsidP="006A69DA">
      <w:pPr>
        <w:pStyle w:val="ListParagraph"/>
        <w:numPr>
          <w:ilvl w:val="0"/>
          <w:numId w:val="4"/>
        </w:numPr>
        <w:spacing w:after="0"/>
        <w:jc w:val="thaiDistribute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>ฟิวเจอร์ส 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Futures)</w:t>
      </w:r>
      <w:r w:rsidRPr="008A790F">
        <w:rPr>
          <w:rFonts w:ascii="Browallia New" w:hAnsi="Browallia New" w:cs="Browalli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>หรือสัญญาซื้อขายล่วงหน้า</w:t>
      </w:r>
      <w:r w:rsidR="004D7A71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=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สัญญาที่ผู้ซื้อกับผู้ขายตกลงจะซื้อขายสินค้า โดยกำหนดราคาตั้งแต่วันนี้ แต่ส่งมอบและชำระเงินในอนาคต ผู้ซื้อและผู้ขายไม่จำเป็นต้องถือสัญญาไว้จนครบกำหนด แต่อาจซื้อขายเปลี่ยนมือกันได้โดยผ่าน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TFEX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ซึ่งเมื่อถึงเวลาที่กำหนด ผู้ซื้อและผู้ขายมีหน้าที่ “ต้องซื้อหรือขาย” ตามที่ตกลงกันไว้  </w:t>
      </w:r>
    </w:p>
    <w:p w14:paraId="790B671D" w14:textId="41B86848" w:rsidR="0027062C" w:rsidRPr="008A790F" w:rsidRDefault="0027062C" w:rsidP="006A69DA">
      <w:pPr>
        <w:pStyle w:val="ListParagraph"/>
        <w:numPr>
          <w:ilvl w:val="0"/>
          <w:numId w:val="4"/>
        </w:numPr>
        <w:spacing w:after="0"/>
        <w:jc w:val="thaiDistribute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>ออปชัน 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Options)</w:t>
      </w:r>
      <w:r w:rsidRPr="008A790F">
        <w:rPr>
          <w:rFonts w:ascii="Browallia New" w:hAnsi="Browallia New" w:cs="Browalli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>หรือสัญญาสิทธิ</w:t>
      </w:r>
      <w:r w:rsidR="004D7A71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=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สัญญาที่ผู้ซื้อได้รับ “สิทธิซื้อ” หรือ “สิทธิขาย” สินทรัพย์อ้างอิงตามราคา จำนวน และระยะเวลาที่ระบุไว้จากผู้ขาย โดยผู้ซื้อต้องจ่าย “ค่าพรีเมียม” (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Premium)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และสามารถเลือกที่จะใช้สิทธิหรือไม่ก็ได้ แต่ผู้ขายมีหน้าที่ต้องปฏิบัติตามสัญญา หากผู้ซื้อขอใช้สิทธิ</w:t>
      </w:r>
    </w:p>
    <w:p w14:paraId="052C68C3" w14:textId="2A12A4A0" w:rsidR="00B74473" w:rsidRPr="008A790F" w:rsidRDefault="00B74473" w:rsidP="006A69DA">
      <w:pPr>
        <w:pStyle w:val="ListParagraph"/>
        <w:numPr>
          <w:ilvl w:val="0"/>
          <w:numId w:val="4"/>
        </w:numPr>
        <w:spacing w:after="0"/>
        <w:jc w:val="thaiDistribute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  <w:proofErr w:type="spellStart"/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sSET</w:t>
      </w:r>
      <w:proofErr w:type="spellEnd"/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=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ดัชนีราคาหุ้นที่สะท้อนความเคลื่อนไหวของราคาหุ้นสามัญซึ่งอยู่นอกเหนือดัชนี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SET50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และ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SET100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ที่มีอยู่เดิม มีสภาพคล่องในการซื้อขายสม่ำเสมอและมีจำนวนหุ้นกระจายไปยังผู้ลงทุนทั่วไปในระดับที่เพียงพอ</w:t>
      </w:r>
    </w:p>
    <w:p w14:paraId="70AE80B0" w14:textId="4DB9A08E" w:rsidR="00E0321F" w:rsidRPr="008A790F" w:rsidRDefault="00E0321F" w:rsidP="006A69DA">
      <w:pPr>
        <w:pStyle w:val="ListParagraph"/>
        <w:numPr>
          <w:ilvl w:val="0"/>
          <w:numId w:val="4"/>
        </w:numPr>
        <w:spacing w:after="0"/>
        <w:jc w:val="thaiDistribute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>ตลาดหลักทรัพย์เอ็มเอไอ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(</w:t>
      </w:r>
      <w:proofErr w:type="spellStart"/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mai</w:t>
      </w:r>
      <w:proofErr w:type="spellEnd"/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)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=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ตลาดรองอีกแห่งหนึ่งที่จัดตั้งขึ้นโดยตลาดหลักทรัพย์แห่งประเทศไทย เพื่อเป็นแหล่งเงินทุนระยะยาวให้แก่ธุรกิจขนาดกลางและขนาดย่อม (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</w:rPr>
        <w:t>SMEs)</w:t>
      </w:r>
    </w:p>
    <w:p w14:paraId="4FFCDADB" w14:textId="4E0E8A1C" w:rsidR="00524F88" w:rsidRPr="008A790F" w:rsidRDefault="00524F88" w:rsidP="006A69DA">
      <w:pPr>
        <w:pStyle w:val="ListParagraph"/>
        <w:numPr>
          <w:ilvl w:val="0"/>
          <w:numId w:val="4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>ฟินเทค 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Fin Tech)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เทคโนโลยีทางด้านการเงิน ยกตัวอย่างเช่นธุรกิจแบบเดิมที่มีช่องทางการขายแบบเก่า เก็บแค่เงินสด เกิดวันหนึ่งเขาอยากจะมีช่องทางการขายที่มากขึ้น มีช่องทางการจ่ายเงินที่มากขึ้น เลยใช้การโอนผ่านธนาคาร จ่ายผ่านมือถือ ผ่าน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QR Code </w:t>
      </w:r>
    </w:p>
    <w:p w14:paraId="5C3984B3" w14:textId="1094FB17" w:rsidR="009F75F0" w:rsidRPr="008A790F" w:rsidRDefault="009F75F0" w:rsidP="006A69DA">
      <w:pPr>
        <w:pStyle w:val="ListParagraph"/>
        <w:numPr>
          <w:ilvl w:val="0"/>
          <w:numId w:val="4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2C2C2C"/>
          <w:sz w:val="32"/>
          <w:szCs w:val="32"/>
          <w:shd w:val="clear" w:color="auto" w:fill="FFFFFF"/>
        </w:rPr>
        <w:t xml:space="preserve">NPL </w:t>
      </w:r>
      <w:r w:rsidRPr="008A790F">
        <w:rPr>
          <w:rFonts w:ascii="Browallia New" w:hAnsi="Browallia New" w:cs="Browallia New"/>
          <w:b/>
          <w:bCs/>
          <w:color w:val="2C2C2C"/>
          <w:sz w:val="32"/>
          <w:szCs w:val="32"/>
          <w:shd w:val="clear" w:color="auto" w:fill="FFFFFF"/>
        </w:rPr>
        <w:t>(</w:t>
      </w:r>
      <w:r w:rsidRPr="008A790F">
        <w:rPr>
          <w:rFonts w:ascii="Browallia New" w:hAnsi="Browallia New" w:cs="Browallia New"/>
          <w:b/>
          <w:bCs/>
          <w:color w:val="2C2C2C"/>
          <w:sz w:val="32"/>
          <w:szCs w:val="32"/>
          <w:shd w:val="clear" w:color="auto" w:fill="FFFFFF"/>
        </w:rPr>
        <w:t>Non-Performing Loan</w:t>
      </w:r>
      <w:r w:rsidRPr="008A790F">
        <w:rPr>
          <w:rFonts w:ascii="Browallia New" w:hAnsi="Browallia New" w:cs="Browallia New"/>
          <w:b/>
          <w:bCs/>
          <w:color w:val="2C2C2C"/>
          <w:sz w:val="32"/>
          <w:szCs w:val="32"/>
          <w:shd w:val="clear" w:color="auto" w:fill="FFFFFF"/>
        </w:rPr>
        <w:t>)</w:t>
      </w:r>
      <w:r w:rsidRPr="008A790F">
        <w:rPr>
          <w:rFonts w:ascii="Roboto" w:hAnsi="Roboto"/>
          <w:b/>
          <w:bCs/>
          <w:color w:val="2C2C2C"/>
          <w:sz w:val="32"/>
          <w:szCs w:val="32"/>
          <w:shd w:val="clear" w:color="auto" w:fill="FFFFFF"/>
        </w:rPr>
        <w:t xml:space="preserve"> 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 xml:space="preserve">หรือหนี้เสีย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หนี้ที่ไม่ได้รับการชำระคืนตามข้อกำหนดตกลงกันตามสัญญา ซึ่งจะเกิดขึ้นเมื่อคุณได้ทำการขอสินเชื่อเอาไว้ แล้วไม่ได้ชำระหนี้นานเกินจำนวนวันที่กำหนด โดยปกติแล้วกำหนดไว้ที่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90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วัน</w:t>
      </w:r>
    </w:p>
    <w:p w14:paraId="5AA5431F" w14:textId="52E34513" w:rsidR="00524F88" w:rsidRPr="008A790F" w:rsidRDefault="009F75F0" w:rsidP="006A69DA">
      <w:pPr>
        <w:pStyle w:val="ListParagraph"/>
        <w:numPr>
          <w:ilvl w:val="0"/>
          <w:numId w:val="4"/>
        </w:numPr>
        <w:spacing w:after="0"/>
        <w:jc w:val="thaiDistribute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lastRenderedPageBreak/>
        <w:t xml:space="preserve">ราคา 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PAR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=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มูลค่าเริ่มต้นของบริษัท คำนวณจากมูลค่าทุนจดทะเบียนหารด้วยจำนวนหุ้นที่บริษัทออก เช่น บริษัท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A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เริ่มต้นด้วยทุนจดทะเบียน 100 ล้านบาท แบ่งออกเป็น 100 ล้านหุ้น ราคา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PAR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ของหุ้น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A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ก็จะเท่ากับ 1 บาท</w:t>
      </w:r>
    </w:p>
    <w:p w14:paraId="7046AAB9" w14:textId="0349C67A" w:rsidR="009F75F0" w:rsidRPr="008A790F" w:rsidRDefault="00970E62" w:rsidP="006A69DA">
      <w:pPr>
        <w:pStyle w:val="ListParagraph"/>
        <w:numPr>
          <w:ilvl w:val="0"/>
          <w:numId w:val="4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Bond Yield 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 xml:space="preserve">หรืออัตราผลตอบแทนพันธบัตรรัฐบาล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=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ผลตอบแทนที่นักลงทุนคาดหวังจากการถือครองพันธบัตรรัฐบาล ซึ่งผู้ลงทุนจะได้ผลตอบแทนในรูปของ "ดอกเบี้ย" จากการถือพันธบัตรนั้นๆ เปรียบเหมือนเราเอาเงินไปฝากธนาคาร เมื่อถือครบ 1 ปี เราก็จะได้ดอกเบี้ยเข้าบัญชีเงินฝากตามที่ธนาคารกำหนดไว้ เช่น ได้ดอกเบี้ย 0.5% หรือ 1% ต่อปี เป็นต้น</w:t>
      </w:r>
    </w:p>
    <w:p w14:paraId="577403B1" w14:textId="378802F4" w:rsidR="00970E62" w:rsidRPr="008A790F" w:rsidRDefault="00970E62" w:rsidP="006A69DA">
      <w:p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</w:p>
    <w:p w14:paraId="2CC2EB89" w14:textId="5A4883AB" w:rsidR="00F40F37" w:rsidRPr="008A790F" w:rsidRDefault="005842E4" w:rsidP="006A69DA">
      <w:pPr>
        <w:pStyle w:val="ListParagraph"/>
        <w:numPr>
          <w:ilvl w:val="0"/>
          <w:numId w:val="10"/>
        </w:numPr>
        <w:spacing w:after="0"/>
        <w:jc w:val="thaiDistribute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  <w:r w:rsidRPr="008A790F">
        <w:rPr>
          <w:rFonts w:ascii="Segoe UI" w:hAnsi="Segoe UI" w:cs="Segoe UI"/>
          <w:b/>
          <w:bCs/>
          <w:color w:val="252424"/>
          <w:sz w:val="32"/>
          <w:szCs w:val="32"/>
          <w:shd w:val="clear" w:color="auto" w:fill="FFFFFF"/>
        </w:rPr>
        <w:t>Healthcare</w:t>
      </w:r>
    </w:p>
    <w:p w14:paraId="0C640082" w14:textId="751F2C45" w:rsidR="00F40F37" w:rsidRPr="008A790F" w:rsidRDefault="005842E4" w:rsidP="006A69DA">
      <w:pPr>
        <w:pStyle w:val="ListParagraph"/>
        <w:numPr>
          <w:ilvl w:val="0"/>
          <w:numId w:val="11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ER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EMERGENCY ROOM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)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ห้องอุบัติเหตุและฉุกเฉิน</w:t>
      </w:r>
    </w:p>
    <w:p w14:paraId="364F0360" w14:textId="349CC4D2" w:rsidR="005842E4" w:rsidRPr="008A790F" w:rsidRDefault="005842E4" w:rsidP="006A69DA">
      <w:pPr>
        <w:pStyle w:val="ListParagraph"/>
        <w:numPr>
          <w:ilvl w:val="0"/>
          <w:numId w:val="11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OR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OPERATING ROOM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)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ห้องผ่าตัด</w:t>
      </w:r>
    </w:p>
    <w:p w14:paraId="1041458E" w14:textId="533EB2E5" w:rsidR="005842E4" w:rsidRPr="008A790F" w:rsidRDefault="005842E4" w:rsidP="006A69DA">
      <w:pPr>
        <w:pStyle w:val="ListParagraph"/>
        <w:numPr>
          <w:ilvl w:val="0"/>
          <w:numId w:val="11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LR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LABOR ROOM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)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ห้องคลอด</w:t>
      </w:r>
    </w:p>
    <w:p w14:paraId="33161D99" w14:textId="72A5FE00" w:rsidR="005842E4" w:rsidRPr="008A790F" w:rsidRDefault="005842E4" w:rsidP="006A69DA">
      <w:pPr>
        <w:pStyle w:val="ListParagraph"/>
        <w:numPr>
          <w:ilvl w:val="0"/>
          <w:numId w:val="11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OPD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OUTPATIENT DEPARTMENT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)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แผนกผู้ป่วยนอก</w:t>
      </w:r>
    </w:p>
    <w:p w14:paraId="727A3538" w14:textId="705482E0" w:rsidR="005842E4" w:rsidRPr="008A790F" w:rsidRDefault="005842E4" w:rsidP="006A69DA">
      <w:pPr>
        <w:pStyle w:val="ListParagraph"/>
        <w:numPr>
          <w:ilvl w:val="0"/>
          <w:numId w:val="11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MED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MEDICINE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)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อายุรกรรม(การรักษาด้วยยา)</w:t>
      </w:r>
    </w:p>
    <w:p w14:paraId="55589FDA" w14:textId="775270D2" w:rsidR="005842E4" w:rsidRPr="008A790F" w:rsidRDefault="005842E4" w:rsidP="006A69DA">
      <w:pPr>
        <w:pStyle w:val="ListParagraph"/>
        <w:numPr>
          <w:ilvl w:val="0"/>
          <w:numId w:val="11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PED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PEDIATRIC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)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กุมารเวชกรรม(การรักษาโดยเฉพาะเด็ก)</w:t>
      </w:r>
    </w:p>
    <w:p w14:paraId="43F9476F" w14:textId="2DA15CA1" w:rsidR="005842E4" w:rsidRPr="008A790F" w:rsidRDefault="005842E4" w:rsidP="006A69DA">
      <w:pPr>
        <w:pStyle w:val="ListParagraph"/>
        <w:numPr>
          <w:ilvl w:val="0"/>
          <w:numId w:val="11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SUR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SURGICAL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)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ศัลยกรรม(การรักษาด้วยการผ่าตัด)</w:t>
      </w:r>
    </w:p>
    <w:p w14:paraId="4D3653FA" w14:textId="61FA564A" w:rsidR="005842E4" w:rsidRPr="008A790F" w:rsidRDefault="005842E4" w:rsidP="006A69DA">
      <w:pPr>
        <w:pStyle w:val="ListParagraph"/>
        <w:numPr>
          <w:ilvl w:val="0"/>
          <w:numId w:val="11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ORTHO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ORTHOPEDIC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)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ศ</w:t>
      </w:r>
      <w:r w:rsidR="0015447E" w:rsidRPr="008A790F">
        <w:rPr>
          <w:rFonts w:ascii="Browallia New" w:hAnsi="Browallia New" w:cs="Browallia New" w:hint="cs"/>
          <w:color w:val="000000" w:themeColor="text1"/>
          <w:sz w:val="32"/>
          <w:szCs w:val="32"/>
          <w:cs/>
        </w:rPr>
        <w:t>ั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ลยกรรมกระดูก(การรักษาโรคกระดูกด้วยยาหรือการผ่าตัด)</w:t>
      </w:r>
    </w:p>
    <w:p w14:paraId="384071D1" w14:textId="6DD32F58" w:rsidR="005842E4" w:rsidRPr="008A790F" w:rsidRDefault="005842E4" w:rsidP="006A69DA">
      <w:pPr>
        <w:pStyle w:val="ListParagraph"/>
        <w:numPr>
          <w:ilvl w:val="0"/>
          <w:numId w:val="11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OB-GYN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OBSTRETIC GYNECOLOGY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)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สูติ-นรีเวชกรรม(การรักษาโดยเฉพาะสตรีและการตั้งครรภ์)</w:t>
      </w:r>
    </w:p>
    <w:p w14:paraId="136D0219" w14:textId="0B56AAE0" w:rsidR="005842E4" w:rsidRPr="008A790F" w:rsidRDefault="005842E4" w:rsidP="006A69DA">
      <w:pPr>
        <w:pStyle w:val="ListParagraph"/>
        <w:numPr>
          <w:ilvl w:val="0"/>
          <w:numId w:val="11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IPD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INPATIENT DEPARTMENT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)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แผนกรักษาผู้ป่วยใน</w:t>
      </w:r>
    </w:p>
    <w:p w14:paraId="59B2DD6A" w14:textId="145C2B72" w:rsidR="00F40F37" w:rsidRPr="008A790F" w:rsidRDefault="005842E4" w:rsidP="006A69DA">
      <w:pPr>
        <w:pStyle w:val="ListParagraph"/>
        <w:numPr>
          <w:ilvl w:val="0"/>
          <w:numId w:val="11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PT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(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PHYSICAL THERAPY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)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 xml:space="preserve"> </w:t>
      </w:r>
      <w:r w:rsidR="0015447E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15447E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แผนกกายภาพบำบัดและฟื้นฟู</w:t>
      </w:r>
    </w:p>
    <w:p w14:paraId="3C7EE65B" w14:textId="77777777" w:rsidR="0015447E" w:rsidRPr="008A790F" w:rsidRDefault="0015447E" w:rsidP="006A69DA">
      <w:pPr>
        <w:pStyle w:val="ListParagraph"/>
        <w:spacing w:after="0"/>
        <w:ind w:left="36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</w:p>
    <w:p w14:paraId="6B374270" w14:textId="6ACEBCC4" w:rsidR="00F40F37" w:rsidRPr="008A790F" w:rsidRDefault="00F40F37" w:rsidP="006A69DA">
      <w:pPr>
        <w:pStyle w:val="ListParagraph"/>
        <w:numPr>
          <w:ilvl w:val="0"/>
          <w:numId w:val="10"/>
        </w:numPr>
        <w:spacing w:after="0"/>
        <w:jc w:val="thaiDistribute"/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Education</w:t>
      </w:r>
    </w:p>
    <w:p w14:paraId="182CA9E9" w14:textId="0BDD3867" w:rsidR="00F40F37" w:rsidRPr="008A790F" w:rsidRDefault="00F40F37" w:rsidP="006A69DA">
      <w:pPr>
        <w:pStyle w:val="ListParagraph"/>
        <w:numPr>
          <w:ilvl w:val="0"/>
          <w:numId w:val="13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>การปฏิรูปการศึกษา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</w:rPr>
        <w:t>=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 การปรับเปลี่ยนพัฒนาเพื่อให้การศึกษาสามารถสร้างคนดีให้กับสังคมและเป็นพลังในการพัฒนาประเทศให้สามารถแข่งขันกับนานาอารยประเทศบนพื้นฐานของวัฒนธรรมและความเป็นไทย</w:t>
      </w:r>
    </w:p>
    <w:p w14:paraId="70EA2ADB" w14:textId="0BEF18A3" w:rsidR="00F40F37" w:rsidRPr="008A790F" w:rsidRDefault="00532B92" w:rsidP="006A69DA">
      <w:pPr>
        <w:pStyle w:val="ListParagraph"/>
        <w:numPr>
          <w:ilvl w:val="0"/>
          <w:numId w:val="14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 xml:space="preserve">การศึกษาภาคบังคับ </w:t>
      </w:r>
      <w:r w:rsidR="008A790F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8A790F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กฎหมายที่กำหนดให้ เด็กและเยาวชนในประเทศนั้นๆ ต้องได้รับการศึกษาในขั้นต่ำตามกำหนดและทางภาครัฐก็จะต้องมีการจัดหาสถานศึกษาให้ เช่น การเลือกเรียนสถานศึกษาใกล้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lastRenderedPageBreak/>
        <w:t>บ้าน เป็นต้น โดยประเทศในบางประเทศการศึกษาที่บ้าน ก็สามารถเป็นการศึกษาภาคบังคับซึ่งเป็นไปอย่างถูกต้องตามหลักกฎหมาย ได้เช่นเดียวกัน</w:t>
      </w:r>
    </w:p>
    <w:p w14:paraId="28707F7B" w14:textId="382A7142" w:rsidR="00532B92" w:rsidRPr="008A790F" w:rsidRDefault="00532B92" w:rsidP="006A69DA">
      <w:pPr>
        <w:pStyle w:val="ListParagraph"/>
        <w:numPr>
          <w:ilvl w:val="0"/>
          <w:numId w:val="14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 xml:space="preserve">ผลสัมฤทธิ์ทางการเรียน </w:t>
      </w:r>
      <w:r w:rsidR="008A790F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ระดับความส</w:t>
      </w:r>
      <w:r w:rsidRPr="008A790F">
        <w:rPr>
          <w:rFonts w:ascii="Browallia New" w:hAnsi="Browallia New" w:cs="Browallia New" w:hint="cs"/>
          <w:color w:val="000000" w:themeColor="text1"/>
          <w:sz w:val="32"/>
          <w:szCs w:val="32"/>
          <w:cs/>
        </w:rPr>
        <w:t>ำ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เร็จที่ได้จากความสามารถทางร่างกาย หรือสมอง ซึ่งอาจพิจารณาได้จากคะแนนที่ก</w:t>
      </w:r>
      <w:r w:rsidRPr="008A790F">
        <w:rPr>
          <w:rFonts w:ascii="Browallia New" w:hAnsi="Browallia New" w:cs="Browallia New" w:hint="cs"/>
          <w:color w:val="000000" w:themeColor="text1"/>
          <w:sz w:val="32"/>
          <w:szCs w:val="32"/>
          <w:cs/>
        </w:rPr>
        <w:t>ำ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หนดให้ หรือคะแนนที่ได้จากงานที่ผู้สอนมอบให้ หรือทั้งสอง</w:t>
      </w:r>
    </w:p>
    <w:p w14:paraId="66BA302E" w14:textId="0EEF149A" w:rsidR="00532B92" w:rsidRPr="008A790F" w:rsidRDefault="00532B92" w:rsidP="006A69DA">
      <w:pPr>
        <w:pStyle w:val="ListParagraph"/>
        <w:numPr>
          <w:ilvl w:val="0"/>
          <w:numId w:val="14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>สื่อการเรียนการสอน</w:t>
      </w:r>
      <w:r w:rsidRPr="008A790F">
        <w:rPr>
          <w:rFonts w:ascii="Browallia New" w:hAnsi="Browallia New" w:cs="Browalli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8A790F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ตัวกลางที่ใช้ถ่ายทอดหรือนำความรู้ในลักษณะต่าง ๆ จากผู้ส่งไปยังผู้รับ ให้เข้าใจ ความหมายได้ตรงกันในการเรียนการสอน</w:t>
      </w:r>
    </w:p>
    <w:p w14:paraId="123F61AB" w14:textId="3B97B6AC" w:rsidR="00532B92" w:rsidRPr="008A790F" w:rsidRDefault="00532B92" w:rsidP="006A69DA">
      <w:pPr>
        <w:pStyle w:val="ListParagraph"/>
        <w:numPr>
          <w:ilvl w:val="0"/>
          <w:numId w:val="14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 w:hint="cs"/>
          <w:b/>
          <w:bCs/>
          <w:color w:val="000000" w:themeColor="text1"/>
          <w:sz w:val="32"/>
          <w:szCs w:val="32"/>
          <w:cs/>
        </w:rPr>
        <w:t>แ</w:t>
      </w: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 xml:space="preserve">ผนการสอน </w:t>
      </w:r>
      <w:r w:rsidR="008A790F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คำอธิบายรายละเอียดการจัดการเรียนการสอนหรือวิธีการเรียนรู้ในบทเรียนนั้นๆ</w:t>
      </w:r>
    </w:p>
    <w:p w14:paraId="62195EF7" w14:textId="471E61B0" w:rsidR="00532B92" w:rsidRPr="008A790F" w:rsidRDefault="00532B92" w:rsidP="006A69DA">
      <w:pPr>
        <w:pStyle w:val="ListParagraph"/>
        <w:numPr>
          <w:ilvl w:val="0"/>
          <w:numId w:val="14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>เขตพื้นที่การศึกษา</w:t>
      </w:r>
      <w:r w:rsidRPr="008A790F">
        <w:rPr>
          <w:rFonts w:ascii="Browallia New" w:hAnsi="Browallia New" w:cs="Browallia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8A790F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ระบบการจัดแบ่งเขตพื้นที่การศึกษาการปกครองที่จัดแบ่งโดยสำนักงานคณะกรรมการการศึกษาขั้นพื้นฐาน เพื่อจัดระบบและกระจายอำนาจการจัดการศึกษาในประเทศไทยให้ครอบคลุมมากขึ้น</w:t>
      </w:r>
    </w:p>
    <w:p w14:paraId="360F4516" w14:textId="66A35706" w:rsidR="004D7A71" w:rsidRPr="008A790F" w:rsidRDefault="004D7A71" w:rsidP="006A69DA">
      <w:pPr>
        <w:pStyle w:val="ListParagraph"/>
        <w:numPr>
          <w:ilvl w:val="0"/>
          <w:numId w:val="14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 xml:space="preserve">ศึกษานิเทศก์ </w:t>
      </w:r>
      <w:r w:rsidR="008A790F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8A790F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ผู้ทำหน้าที่แนะนำชี้แนะแนวทางให้ครูและผู้บริหารสถานศึกษาเกิดความตระหนักรู้ มีทักษะในการบริหารจัดการและการจัดการเรียนการสอนอย่างเป็นระบบรวมทั้งสามารถเป็นที่ปรึกษาทางวิชาการสำหรับนักบริหารระดับสูงในองค์กรที่สังกัด</w:t>
      </w:r>
    </w:p>
    <w:p w14:paraId="0177D8A0" w14:textId="35241545" w:rsidR="004D7A71" w:rsidRPr="008A790F" w:rsidRDefault="004D7A71" w:rsidP="006A69DA">
      <w:pPr>
        <w:pStyle w:val="ListParagraph"/>
        <w:numPr>
          <w:ilvl w:val="0"/>
          <w:numId w:val="14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 xml:space="preserve">การอาชีวศึกษา </w:t>
      </w:r>
      <w:r w:rsidR="008A790F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8A790F" w:rsidRP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 xml:space="preserve">กระบวนการศึกษาเพื่อผลิตและพัฒนากำลังคน สายวิชาชีพ ระดับฝีมือ ระดับเทคนิค และระดับเทคโนโลยี ทางด้านอุตสาหกรรม เกษตรกรรม พาณิชยกรรม การท่องเที่ยว และการบริการ </w:t>
      </w:r>
    </w:p>
    <w:p w14:paraId="7B5DE884" w14:textId="6DE50F27" w:rsidR="004D7A71" w:rsidRPr="008A790F" w:rsidRDefault="004D7A71" w:rsidP="006A69DA">
      <w:pPr>
        <w:pStyle w:val="ListParagraph"/>
        <w:numPr>
          <w:ilvl w:val="0"/>
          <w:numId w:val="14"/>
        </w:num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 xml:space="preserve">การศึกษาระดับประกาศนียบัตรวิชาชีพ (ปวช.) </w:t>
      </w:r>
      <w:r w:rsidR="008A790F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เป็นการศึกษาที่ส่งเสริมให้ผู้เรียนได้พัฒนา ทักษะ ความรู้ ความสามารถ และสมรรถนะทางวิชาชีพขั้นพื้นฐาน รวมทั้งความสามารถในการเป็นผู้ประกอบการ</w:t>
      </w:r>
      <w:r w:rsid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="008A790F"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รับผู้จบการศึกษาระดับมัธยมศึกษาปีที่ 3 ระยะเวลาการศึกษา 3 ปี เมื่อจบการศึกษาแล้วสามารถออกไปประกอบอาชีพ หรือศึกษาต่อระดับประกาศนียบัตรวิชาชีพชั้นสูง (ปวส.) หรือระดับปริญญาตรีสายสามัญ</w:t>
      </w:r>
    </w:p>
    <w:p w14:paraId="5CAE001F" w14:textId="77777777" w:rsidR="004D7A71" w:rsidRPr="008A790F" w:rsidRDefault="004D7A71" w:rsidP="006A69DA">
      <w:pPr>
        <w:spacing w:after="0"/>
        <w:jc w:val="thaiDistribute"/>
        <w:rPr>
          <w:rFonts w:ascii="Browallia New" w:hAnsi="Browallia New" w:cs="Browallia New"/>
          <w:color w:val="000000" w:themeColor="text1"/>
          <w:sz w:val="32"/>
          <w:szCs w:val="32"/>
        </w:rPr>
      </w:pPr>
    </w:p>
    <w:p w14:paraId="443B2386" w14:textId="3F65B5A7" w:rsidR="004D7A71" w:rsidRPr="008A790F" w:rsidRDefault="004D7A71" w:rsidP="006A69DA">
      <w:pPr>
        <w:pStyle w:val="ListParagraph"/>
        <w:numPr>
          <w:ilvl w:val="0"/>
          <w:numId w:val="14"/>
        </w:numPr>
        <w:spacing w:after="0"/>
        <w:jc w:val="thaiDistribute"/>
        <w:rPr>
          <w:rFonts w:ascii="Browallia New" w:hAnsi="Browallia New" w:cs="Browallia New" w:hint="cs"/>
          <w:color w:val="000000" w:themeColor="text1"/>
          <w:sz w:val="32"/>
          <w:szCs w:val="32"/>
        </w:rPr>
      </w:pPr>
      <w:r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  <w:cs/>
        </w:rPr>
        <w:t xml:space="preserve">การศึกษาระดับประกาศนียบัตรวิชาชีพชั้นสูง (ปวส.) </w:t>
      </w:r>
      <w:r w:rsidR="008A790F" w:rsidRPr="008A790F">
        <w:rPr>
          <w:rFonts w:ascii="Browallia New" w:hAnsi="Browallia New" w:cs="Browallia New"/>
          <w:b/>
          <w:bCs/>
          <w:color w:val="000000" w:themeColor="text1"/>
          <w:sz w:val="32"/>
          <w:szCs w:val="32"/>
        </w:rPr>
        <w:t>=</w:t>
      </w:r>
      <w:r w:rsidR="008A790F">
        <w:rPr>
          <w:rFonts w:ascii="Browallia New" w:hAnsi="Browallia New" w:cs="Browallia New"/>
          <w:color w:val="000000" w:themeColor="text1"/>
          <w:sz w:val="32"/>
          <w:szCs w:val="32"/>
        </w:rPr>
        <w:t xml:space="preserve"> </w:t>
      </w:r>
      <w:r w:rsidRPr="008A790F">
        <w:rPr>
          <w:rFonts w:ascii="Browallia New" w:hAnsi="Browallia New" w:cs="Browallia New"/>
          <w:color w:val="000000" w:themeColor="text1"/>
          <w:sz w:val="32"/>
          <w:szCs w:val="32"/>
          <w:cs/>
        </w:rPr>
        <w:t>เป็นการศึกษาที่ส่งเสริมให้ผู้เรียนได้พัฒนาทักษะ ความรู้ ความสามารถ และสมรรถนะทางวิชาชีพขั้นปานกลาง รวมทั้งความสามารถในการทำหน้าที่หัวหน้างานผู้ประกอบการและสร้างสรรค์นวัตกรรม โดยผู้จบการศึกษาระดับ ปวช.หรือสายสามัญชั้น ม.6 สามารถเข้าศึกษาในระดับนี้ ใช้เวลา 2 ปี และเมื่อจบการศึกษาแล้วสามารถออกไปประกอบอาชีพหรือศึกษาต่อระดับปริญญาตรีสายสามัญหรือปริญญาตรีสายปฏิบัติการและเทคโนโลยีหรือเทียบเท่า</w:t>
      </w:r>
    </w:p>
    <w:p w14:paraId="33EEF3C1" w14:textId="77777777" w:rsidR="005842E4" w:rsidRPr="008A790F" w:rsidRDefault="005842E4" w:rsidP="006A69DA">
      <w:pPr>
        <w:spacing w:after="0"/>
        <w:jc w:val="both"/>
        <w:rPr>
          <w:rFonts w:ascii="Browallia New" w:hAnsi="Browallia New" w:cs="Browallia New" w:hint="cs"/>
          <w:color w:val="000000" w:themeColor="text1"/>
          <w:sz w:val="32"/>
          <w:szCs w:val="32"/>
          <w:cs/>
        </w:rPr>
      </w:pPr>
    </w:p>
    <w:sectPr w:rsidR="005842E4" w:rsidRPr="008A790F" w:rsidSect="0097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25E"/>
    <w:multiLevelType w:val="hybridMultilevel"/>
    <w:tmpl w:val="9EC8DA12"/>
    <w:lvl w:ilvl="0" w:tplc="95D2040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E49"/>
    <w:multiLevelType w:val="hybridMultilevel"/>
    <w:tmpl w:val="6D168134"/>
    <w:lvl w:ilvl="0" w:tplc="DF541790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7053"/>
    <w:multiLevelType w:val="hybridMultilevel"/>
    <w:tmpl w:val="8002758A"/>
    <w:lvl w:ilvl="0" w:tplc="DF541790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33BFB"/>
    <w:multiLevelType w:val="hybridMultilevel"/>
    <w:tmpl w:val="DDF0F514"/>
    <w:lvl w:ilvl="0" w:tplc="99E6BB2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3204B"/>
    <w:multiLevelType w:val="hybridMultilevel"/>
    <w:tmpl w:val="1AAA7272"/>
    <w:lvl w:ilvl="0" w:tplc="DF541790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3541E"/>
    <w:multiLevelType w:val="hybridMultilevel"/>
    <w:tmpl w:val="AF7E0AB4"/>
    <w:lvl w:ilvl="0" w:tplc="99E6BB2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E3259"/>
    <w:multiLevelType w:val="hybridMultilevel"/>
    <w:tmpl w:val="56FE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8730B"/>
    <w:multiLevelType w:val="hybridMultilevel"/>
    <w:tmpl w:val="AF109A16"/>
    <w:lvl w:ilvl="0" w:tplc="DF541790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06E2E"/>
    <w:multiLevelType w:val="hybridMultilevel"/>
    <w:tmpl w:val="2ECE0B04"/>
    <w:lvl w:ilvl="0" w:tplc="DF541790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6DE9"/>
    <w:multiLevelType w:val="hybridMultilevel"/>
    <w:tmpl w:val="E608848C"/>
    <w:lvl w:ilvl="0" w:tplc="76D66BF8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CA2B79"/>
    <w:multiLevelType w:val="hybridMultilevel"/>
    <w:tmpl w:val="E5B280B0"/>
    <w:lvl w:ilvl="0" w:tplc="3900172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23F91"/>
    <w:multiLevelType w:val="hybridMultilevel"/>
    <w:tmpl w:val="CB7E3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48333B"/>
    <w:multiLevelType w:val="hybridMultilevel"/>
    <w:tmpl w:val="1A26A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431C8E"/>
    <w:multiLevelType w:val="hybridMultilevel"/>
    <w:tmpl w:val="B9C8E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3545846">
    <w:abstractNumId w:val="12"/>
  </w:num>
  <w:num w:numId="2" w16cid:durableId="1124612889">
    <w:abstractNumId w:val="7"/>
  </w:num>
  <w:num w:numId="3" w16cid:durableId="2093158296">
    <w:abstractNumId w:val="11"/>
  </w:num>
  <w:num w:numId="4" w16cid:durableId="1128860298">
    <w:abstractNumId w:val="0"/>
  </w:num>
  <w:num w:numId="5" w16cid:durableId="1900705611">
    <w:abstractNumId w:val="8"/>
  </w:num>
  <w:num w:numId="6" w16cid:durableId="2097706302">
    <w:abstractNumId w:val="4"/>
  </w:num>
  <w:num w:numId="7" w16cid:durableId="1637101081">
    <w:abstractNumId w:val="2"/>
  </w:num>
  <w:num w:numId="8" w16cid:durableId="595140616">
    <w:abstractNumId w:val="1"/>
  </w:num>
  <w:num w:numId="9" w16cid:durableId="444619849">
    <w:abstractNumId w:val="6"/>
  </w:num>
  <w:num w:numId="10" w16cid:durableId="1596787638">
    <w:abstractNumId w:val="13"/>
  </w:num>
  <w:num w:numId="11" w16cid:durableId="757792868">
    <w:abstractNumId w:val="3"/>
  </w:num>
  <w:num w:numId="12" w16cid:durableId="392970920">
    <w:abstractNumId w:val="10"/>
  </w:num>
  <w:num w:numId="13" w16cid:durableId="7098683">
    <w:abstractNumId w:val="5"/>
  </w:num>
  <w:num w:numId="14" w16cid:durableId="758871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59"/>
    <w:rsid w:val="00011F59"/>
    <w:rsid w:val="0015447E"/>
    <w:rsid w:val="0022233D"/>
    <w:rsid w:val="0027062C"/>
    <w:rsid w:val="00344509"/>
    <w:rsid w:val="004C018A"/>
    <w:rsid w:val="004D7A71"/>
    <w:rsid w:val="00524F88"/>
    <w:rsid w:val="00532B92"/>
    <w:rsid w:val="005842E4"/>
    <w:rsid w:val="006A69DA"/>
    <w:rsid w:val="008A790F"/>
    <w:rsid w:val="00970E62"/>
    <w:rsid w:val="009F75F0"/>
    <w:rsid w:val="00B44DD8"/>
    <w:rsid w:val="00B74473"/>
    <w:rsid w:val="00D25D7F"/>
    <w:rsid w:val="00E0321F"/>
    <w:rsid w:val="00F4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2E11"/>
  <w15:chartTrackingRefBased/>
  <w15:docId w15:val="{66F3D3CB-8169-4DEA-A086-17495D99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Tnp Sr</dc:creator>
  <cp:keywords/>
  <dc:description/>
  <cp:lastModifiedBy>Tnp Sr</cp:lastModifiedBy>
  <cp:revision>7</cp:revision>
  <dcterms:created xsi:type="dcterms:W3CDTF">2022-08-24T07:27:00Z</dcterms:created>
  <dcterms:modified xsi:type="dcterms:W3CDTF">2022-08-24T10:55:00Z</dcterms:modified>
</cp:coreProperties>
</file>