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3DBA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Phase 1 Analysis Memo</w:t>
      </w:r>
    </w:p>
    <w:p w14:paraId="107DE662" w14:textId="77777777" w:rsidR="00607AC4" w:rsidRPr="00607AC4" w:rsidRDefault="00607AC4" w:rsidP="00607AC4">
      <w:r w:rsidRPr="00607AC4">
        <w:rPr>
          <w:b/>
          <w:bCs/>
        </w:rPr>
        <w:t>Project:</w:t>
      </w:r>
      <w:r w:rsidRPr="00607AC4">
        <w:t xml:space="preserve"> Personal Research Portal (PRP)</w:t>
      </w:r>
      <w:r w:rsidRPr="00607AC4">
        <w:br/>
      </w:r>
      <w:r w:rsidRPr="00607AC4">
        <w:rPr>
          <w:b/>
          <w:bCs/>
        </w:rPr>
        <w:t>Domain:</w:t>
      </w:r>
      <w:r w:rsidRPr="00607AC4">
        <w:t xml:space="preserve"> Context Engineering for Retrieval-Augmented Generation</w:t>
      </w:r>
      <w:r w:rsidRPr="00607AC4">
        <w:br/>
      </w:r>
      <w:r w:rsidRPr="00607AC4">
        <w:rPr>
          <w:b/>
          <w:bCs/>
        </w:rPr>
        <w:t>Phase:</w:t>
      </w:r>
      <w:r w:rsidRPr="00607AC4">
        <w:t xml:space="preserve"> Prompt the Research Domain</w:t>
      </w:r>
    </w:p>
    <w:p w14:paraId="48FC00F6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1. Overview</w:t>
      </w:r>
    </w:p>
    <w:p w14:paraId="06BDC286" w14:textId="77777777" w:rsidR="00607AC4" w:rsidRPr="00607AC4" w:rsidRDefault="00607AC4" w:rsidP="00607AC4">
      <w:r w:rsidRPr="00607AC4">
        <w:t xml:space="preserve">Phase 1 evaluated how large language models perform on </w:t>
      </w:r>
      <w:r w:rsidRPr="00607AC4">
        <w:rPr>
          <w:b/>
          <w:bCs/>
        </w:rPr>
        <w:t>research-oriented tasks</w:t>
      </w:r>
      <w:r w:rsidRPr="00607AC4">
        <w:t xml:space="preserve"> under different prompt constraints, with a focus on grounding, task adherence, and citation behavior. The domain selected—</w:t>
      </w:r>
      <w:r w:rsidRPr="00607AC4">
        <w:rPr>
          <w:b/>
          <w:bCs/>
        </w:rPr>
        <w:t>context engineering for RAG systems</w:t>
      </w:r>
      <w:r w:rsidRPr="00607AC4">
        <w:t>—was intentionally chosen because it stresses the limits of model faithfulness, evidence use, and epistemic calibration.</w:t>
      </w:r>
    </w:p>
    <w:p w14:paraId="38DC4A66" w14:textId="77777777" w:rsidR="00607AC4" w:rsidRPr="00607AC4" w:rsidRDefault="00607AC4" w:rsidP="00607AC4">
      <w:r w:rsidRPr="00607AC4">
        <w:t>Two tasks were evaluated:</w:t>
      </w:r>
    </w:p>
    <w:p w14:paraId="761EFBF9" w14:textId="77777777" w:rsidR="00607AC4" w:rsidRPr="00607AC4" w:rsidRDefault="00607AC4" w:rsidP="00607AC4">
      <w:pPr>
        <w:numPr>
          <w:ilvl w:val="0"/>
          <w:numId w:val="1"/>
        </w:numPr>
      </w:pPr>
      <w:r w:rsidRPr="00607AC4">
        <w:rPr>
          <w:b/>
          <w:bCs/>
        </w:rPr>
        <w:t>Paper Triage</w:t>
      </w:r>
      <w:r w:rsidRPr="00607AC4">
        <w:t xml:space="preserve"> – structured summarization for research decision-making.</w:t>
      </w:r>
    </w:p>
    <w:p w14:paraId="1DB58641" w14:textId="77777777" w:rsidR="00607AC4" w:rsidRPr="00607AC4" w:rsidRDefault="00607AC4" w:rsidP="00607AC4">
      <w:pPr>
        <w:numPr>
          <w:ilvl w:val="0"/>
          <w:numId w:val="1"/>
        </w:numPr>
      </w:pPr>
      <w:r w:rsidRPr="00607AC4">
        <w:rPr>
          <w:b/>
          <w:bCs/>
        </w:rPr>
        <w:t>Claim–Evidence Extraction</w:t>
      </w:r>
      <w:r w:rsidRPr="00607AC4">
        <w:t xml:space="preserve"> – precise mapping of claims to source text.</w:t>
      </w:r>
    </w:p>
    <w:p w14:paraId="57EC3CC2" w14:textId="77777777" w:rsidR="00607AC4" w:rsidRPr="00607AC4" w:rsidRDefault="00607AC4" w:rsidP="00607AC4">
      <w:r w:rsidRPr="00607AC4">
        <w:t>Two models were tested:</w:t>
      </w:r>
    </w:p>
    <w:p w14:paraId="1CE3D3D1" w14:textId="77777777" w:rsidR="00607AC4" w:rsidRPr="00607AC4" w:rsidRDefault="00607AC4" w:rsidP="00607AC4">
      <w:pPr>
        <w:numPr>
          <w:ilvl w:val="0"/>
          <w:numId w:val="2"/>
        </w:numPr>
      </w:pPr>
      <w:r w:rsidRPr="00607AC4">
        <w:rPr>
          <w:b/>
          <w:bCs/>
        </w:rPr>
        <w:t>Gemini 2.5 Flash</w:t>
      </w:r>
    </w:p>
    <w:p w14:paraId="6B41BDA2" w14:textId="77777777" w:rsidR="00607AC4" w:rsidRPr="00607AC4" w:rsidRDefault="00607AC4" w:rsidP="00607AC4">
      <w:pPr>
        <w:numPr>
          <w:ilvl w:val="0"/>
          <w:numId w:val="2"/>
        </w:numPr>
      </w:pPr>
      <w:r w:rsidRPr="00607AC4">
        <w:rPr>
          <w:b/>
          <w:bCs/>
        </w:rPr>
        <w:t>Claude Sonnet 4.5 (Advanced)</w:t>
      </w:r>
    </w:p>
    <w:p w14:paraId="5414DF58" w14:textId="77777777" w:rsidR="00607AC4" w:rsidRPr="00607AC4" w:rsidRDefault="00607AC4" w:rsidP="00607AC4">
      <w:r w:rsidRPr="00607AC4">
        <w:t>Each task used two prompt variants:</w:t>
      </w:r>
    </w:p>
    <w:p w14:paraId="3FC91799" w14:textId="77777777" w:rsidR="00607AC4" w:rsidRPr="00607AC4" w:rsidRDefault="00607AC4" w:rsidP="00607AC4">
      <w:pPr>
        <w:numPr>
          <w:ilvl w:val="0"/>
          <w:numId w:val="3"/>
        </w:numPr>
      </w:pPr>
      <w:r w:rsidRPr="00607AC4">
        <w:rPr>
          <w:b/>
          <w:bCs/>
        </w:rPr>
        <w:t>Prompt A:</w:t>
      </w:r>
      <w:r w:rsidRPr="00607AC4">
        <w:t xml:space="preserve"> Minimal instruction, weak guardrails.</w:t>
      </w:r>
    </w:p>
    <w:p w14:paraId="209B2040" w14:textId="77777777" w:rsidR="00607AC4" w:rsidRPr="00607AC4" w:rsidRDefault="00607AC4" w:rsidP="00607AC4">
      <w:pPr>
        <w:numPr>
          <w:ilvl w:val="0"/>
          <w:numId w:val="3"/>
        </w:numPr>
      </w:pPr>
      <w:r w:rsidRPr="00607AC4">
        <w:rPr>
          <w:b/>
          <w:bCs/>
        </w:rPr>
        <w:t>Prompt B:</w:t>
      </w:r>
      <w:r w:rsidRPr="00607AC4">
        <w:t xml:space="preserve"> Structured output, explicit grounding and citation constraints.</w:t>
      </w:r>
    </w:p>
    <w:p w14:paraId="7A30FEA7" w14:textId="77777777" w:rsidR="00607AC4" w:rsidRPr="00607AC4" w:rsidRDefault="00607AC4" w:rsidP="00607AC4">
      <w:r w:rsidRPr="00607AC4">
        <w:t>A total of 16 runs were evaluated using a single 1–4 rubric emphasizing groundedness, structure, and trust behavior.</w:t>
      </w:r>
    </w:p>
    <w:p w14:paraId="44A650D7" w14:textId="77777777" w:rsidR="00607AC4" w:rsidRPr="00607AC4" w:rsidRDefault="006866F5" w:rsidP="00607AC4">
      <w:r>
        <w:rPr>
          <w:noProof/>
        </w:rPr>
        <w:pict w14:anchorId="5F038E4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B7831D4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2. Observed Patterns</w:t>
      </w:r>
    </w:p>
    <w:p w14:paraId="0D1C772C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2.1 Prompt Structure Dominates Output Quality</w:t>
      </w:r>
    </w:p>
    <w:p w14:paraId="18148EB4" w14:textId="77777777" w:rsidR="00607AC4" w:rsidRPr="00607AC4" w:rsidRDefault="00607AC4" w:rsidP="00607AC4">
      <w:r w:rsidRPr="00607AC4">
        <w:t xml:space="preserve">Across both models and tasks, </w:t>
      </w:r>
      <w:r w:rsidRPr="00607AC4">
        <w:rPr>
          <w:b/>
          <w:bCs/>
        </w:rPr>
        <w:t>Prompt B consistently outperformed Prompt A</w:t>
      </w:r>
      <w:r w:rsidRPr="00607AC4">
        <w:t xml:space="preserve">. The primary driver was not factual accuracy but </w:t>
      </w:r>
      <w:r w:rsidRPr="00607AC4">
        <w:rPr>
          <w:b/>
          <w:bCs/>
        </w:rPr>
        <w:t>task discipline</w:t>
      </w:r>
      <w:r w:rsidRPr="00607AC4">
        <w:t>:</w:t>
      </w:r>
    </w:p>
    <w:p w14:paraId="67B36050" w14:textId="77777777" w:rsidR="00607AC4" w:rsidRPr="00607AC4" w:rsidRDefault="00607AC4" w:rsidP="00607AC4">
      <w:pPr>
        <w:numPr>
          <w:ilvl w:val="0"/>
          <w:numId w:val="4"/>
        </w:numPr>
      </w:pPr>
      <w:r w:rsidRPr="00607AC4">
        <w:t xml:space="preserve">Prompt A often produced verbose, correct, but </w:t>
      </w:r>
      <w:r w:rsidRPr="00607AC4">
        <w:rPr>
          <w:i/>
          <w:iCs/>
        </w:rPr>
        <w:t>misaligned</w:t>
      </w:r>
      <w:r w:rsidRPr="00607AC4">
        <w:t xml:space="preserve"> outputs.</w:t>
      </w:r>
    </w:p>
    <w:p w14:paraId="6782BD7E" w14:textId="77777777" w:rsidR="00607AC4" w:rsidRPr="00607AC4" w:rsidRDefault="00607AC4" w:rsidP="00607AC4">
      <w:pPr>
        <w:numPr>
          <w:ilvl w:val="0"/>
          <w:numId w:val="4"/>
        </w:numPr>
      </w:pPr>
      <w:r w:rsidRPr="00607AC4">
        <w:t>Prompt B constrained abstraction, enforced structure, and reduced overgeneration.</w:t>
      </w:r>
    </w:p>
    <w:p w14:paraId="1DAC8236" w14:textId="77777777" w:rsidR="00607AC4" w:rsidRPr="00607AC4" w:rsidRDefault="00607AC4" w:rsidP="00607AC4">
      <w:r w:rsidRPr="00607AC4">
        <w:lastRenderedPageBreak/>
        <w:t xml:space="preserve">This effect was especially pronounced in </w:t>
      </w:r>
      <w:r w:rsidRPr="00607AC4">
        <w:rPr>
          <w:b/>
          <w:bCs/>
        </w:rPr>
        <w:t>Paper Triage</w:t>
      </w:r>
      <w:r w:rsidRPr="00607AC4">
        <w:t>, where Prompt A outputs frequently resembled extended summaries or mini-reviews rather than triage artifacts.</w:t>
      </w:r>
    </w:p>
    <w:p w14:paraId="7E0C199F" w14:textId="77777777" w:rsidR="00607AC4" w:rsidRPr="00607AC4" w:rsidRDefault="00607AC4" w:rsidP="00607AC4">
      <w:r w:rsidRPr="00607AC4">
        <w:rPr>
          <w:b/>
          <w:bCs/>
        </w:rPr>
        <w:t>Key insight:</w:t>
      </w:r>
    </w:p>
    <w:p w14:paraId="313FD7F5" w14:textId="77777777" w:rsidR="00607AC4" w:rsidRPr="00607AC4" w:rsidRDefault="00607AC4" w:rsidP="00607AC4">
      <w:r w:rsidRPr="00607AC4">
        <w:t xml:space="preserve">In research workflows, </w:t>
      </w:r>
      <w:r w:rsidRPr="00607AC4">
        <w:rPr>
          <w:i/>
          <w:iCs/>
        </w:rPr>
        <w:t>selectivity and structure</w:t>
      </w:r>
      <w:r w:rsidRPr="00607AC4">
        <w:t xml:space="preserve"> matter more than completeness.</w:t>
      </w:r>
    </w:p>
    <w:p w14:paraId="794C9AC2" w14:textId="77777777" w:rsidR="00607AC4" w:rsidRPr="00607AC4" w:rsidRDefault="006866F5" w:rsidP="00607AC4">
      <w:r>
        <w:rPr>
          <w:noProof/>
        </w:rPr>
        <w:pict w14:anchorId="56847D5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D9ECA1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2.2 Model-Level Differences: Claude vs Gemini</w:t>
      </w:r>
    </w:p>
    <w:p w14:paraId="6557A265" w14:textId="77777777" w:rsidR="00607AC4" w:rsidRPr="00607AC4" w:rsidRDefault="00607AC4" w:rsidP="00607AC4">
      <w:r w:rsidRPr="00607AC4">
        <w:t>Clear behavioral differences emerged:</w:t>
      </w:r>
    </w:p>
    <w:p w14:paraId="6DFDE896" w14:textId="77777777" w:rsidR="00607AC4" w:rsidRPr="00607AC4" w:rsidRDefault="00607AC4" w:rsidP="00607AC4">
      <w:r w:rsidRPr="00607AC4">
        <w:rPr>
          <w:b/>
          <w:bCs/>
        </w:rPr>
        <w:t>Claude Sonnet 4.5</w:t>
      </w:r>
    </w:p>
    <w:p w14:paraId="40D0B1E9" w14:textId="77777777" w:rsidR="00607AC4" w:rsidRPr="00607AC4" w:rsidRDefault="00607AC4" w:rsidP="00607AC4">
      <w:pPr>
        <w:numPr>
          <w:ilvl w:val="0"/>
          <w:numId w:val="5"/>
        </w:numPr>
      </w:pPr>
      <w:r w:rsidRPr="00607AC4">
        <w:t>Strong grounding when the correct document was available.</w:t>
      </w:r>
    </w:p>
    <w:p w14:paraId="21461562" w14:textId="77777777" w:rsidR="00607AC4" w:rsidRPr="00607AC4" w:rsidRDefault="00607AC4" w:rsidP="00607AC4">
      <w:pPr>
        <w:numPr>
          <w:ilvl w:val="0"/>
          <w:numId w:val="5"/>
        </w:numPr>
      </w:pPr>
      <w:r w:rsidRPr="00607AC4">
        <w:t>High fidelity in claim–evidence extraction.</w:t>
      </w:r>
    </w:p>
    <w:p w14:paraId="18AF0CFF" w14:textId="77777777" w:rsidR="00607AC4" w:rsidRPr="00607AC4" w:rsidRDefault="00607AC4" w:rsidP="00607AC4">
      <w:pPr>
        <w:numPr>
          <w:ilvl w:val="0"/>
          <w:numId w:val="5"/>
        </w:numPr>
      </w:pPr>
      <w:r w:rsidRPr="00607AC4">
        <w:t>Responsive to structural constraints.</w:t>
      </w:r>
    </w:p>
    <w:p w14:paraId="0E92558D" w14:textId="77777777" w:rsidR="00607AC4" w:rsidRPr="00607AC4" w:rsidRDefault="00607AC4" w:rsidP="00607AC4">
      <w:pPr>
        <w:numPr>
          <w:ilvl w:val="0"/>
          <w:numId w:val="5"/>
        </w:numPr>
      </w:pPr>
      <w:r w:rsidRPr="00607AC4">
        <w:t>Occasional citation granularity issues, but rare hallucinations.</w:t>
      </w:r>
    </w:p>
    <w:p w14:paraId="1EE8BD91" w14:textId="77777777" w:rsidR="00607AC4" w:rsidRPr="00607AC4" w:rsidRDefault="00607AC4" w:rsidP="00607AC4">
      <w:r w:rsidRPr="00607AC4">
        <w:rPr>
          <w:b/>
          <w:bCs/>
        </w:rPr>
        <w:t>Gemini 2.5 Flash</w:t>
      </w:r>
    </w:p>
    <w:p w14:paraId="61BD381E" w14:textId="77777777" w:rsidR="00607AC4" w:rsidRPr="00607AC4" w:rsidRDefault="00607AC4" w:rsidP="00607AC4">
      <w:pPr>
        <w:numPr>
          <w:ilvl w:val="0"/>
          <w:numId w:val="6"/>
        </w:numPr>
      </w:pPr>
      <w:r w:rsidRPr="00607AC4">
        <w:t>More likely to proceed even when evidence access was missing.</w:t>
      </w:r>
    </w:p>
    <w:p w14:paraId="331ECBF0" w14:textId="77777777" w:rsidR="00607AC4" w:rsidRPr="00607AC4" w:rsidRDefault="00607AC4" w:rsidP="00607AC4">
      <w:pPr>
        <w:numPr>
          <w:ilvl w:val="0"/>
          <w:numId w:val="6"/>
        </w:numPr>
      </w:pPr>
      <w:r w:rsidRPr="00607AC4">
        <w:t xml:space="preserve">Frequently relied on </w:t>
      </w:r>
      <w:r w:rsidRPr="00607AC4">
        <w:rPr>
          <w:i/>
          <w:iCs/>
        </w:rPr>
        <w:t>prior summaries</w:t>
      </w:r>
      <w:r w:rsidRPr="00607AC4">
        <w:t xml:space="preserve"> instead of ingested text.</w:t>
      </w:r>
    </w:p>
    <w:p w14:paraId="3F828563" w14:textId="77777777" w:rsidR="00607AC4" w:rsidRPr="00607AC4" w:rsidRDefault="00607AC4" w:rsidP="00607AC4">
      <w:pPr>
        <w:numPr>
          <w:ilvl w:val="0"/>
          <w:numId w:val="6"/>
        </w:numPr>
      </w:pPr>
      <w:r w:rsidRPr="00607AC4">
        <w:t>Did not reliably refuse when grounding was impossible.</w:t>
      </w:r>
    </w:p>
    <w:p w14:paraId="0D440095" w14:textId="77777777" w:rsidR="00607AC4" w:rsidRPr="00607AC4" w:rsidRDefault="00607AC4" w:rsidP="00607AC4">
      <w:pPr>
        <w:numPr>
          <w:ilvl w:val="0"/>
          <w:numId w:val="6"/>
        </w:numPr>
      </w:pPr>
      <w:r w:rsidRPr="00607AC4">
        <w:t xml:space="preserve">Prompt B improved formatting but </w:t>
      </w:r>
      <w:r w:rsidRPr="00607AC4">
        <w:rPr>
          <w:b/>
          <w:bCs/>
        </w:rPr>
        <w:t>did not fix epistemic failures</w:t>
      </w:r>
      <w:r w:rsidRPr="00607AC4">
        <w:t>.</w:t>
      </w:r>
    </w:p>
    <w:p w14:paraId="04D710E6" w14:textId="77777777" w:rsidR="00607AC4" w:rsidRPr="00607AC4" w:rsidRDefault="00607AC4" w:rsidP="00607AC4">
      <w:r w:rsidRPr="00607AC4">
        <w:rPr>
          <w:b/>
          <w:bCs/>
        </w:rPr>
        <w:t>Key insight:</w:t>
      </w:r>
    </w:p>
    <w:p w14:paraId="49B006F2" w14:textId="77777777" w:rsidR="00607AC4" w:rsidRPr="00607AC4" w:rsidRDefault="00607AC4" w:rsidP="00607AC4">
      <w:r w:rsidRPr="00607AC4">
        <w:t xml:space="preserve">Structural prompting can shape </w:t>
      </w:r>
      <w:r w:rsidRPr="00607AC4">
        <w:rPr>
          <w:i/>
          <w:iCs/>
        </w:rPr>
        <w:t>how</w:t>
      </w:r>
      <w:r w:rsidRPr="00607AC4">
        <w:t xml:space="preserve"> models answer, but cannot compensate for weak refusal behavior when evidence is unavailable.</w:t>
      </w:r>
    </w:p>
    <w:p w14:paraId="01073F05" w14:textId="77777777" w:rsidR="00607AC4" w:rsidRPr="00607AC4" w:rsidRDefault="006866F5" w:rsidP="00607AC4">
      <w:r>
        <w:rPr>
          <w:noProof/>
        </w:rPr>
        <w:pict w14:anchorId="3CDD7E9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E0952C6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2.3 Task Sensitivity Matters</w:t>
      </w:r>
    </w:p>
    <w:p w14:paraId="16B93300" w14:textId="77777777" w:rsidR="00607AC4" w:rsidRPr="00607AC4" w:rsidRDefault="00607AC4" w:rsidP="00607AC4">
      <w:r w:rsidRPr="00607AC4">
        <w:t>The two tasks exposed different failure modes:</w:t>
      </w:r>
    </w:p>
    <w:p w14:paraId="59E64766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Paper Triage</w:t>
      </w:r>
    </w:p>
    <w:p w14:paraId="724E05AE" w14:textId="77777777" w:rsidR="00607AC4" w:rsidRPr="00607AC4" w:rsidRDefault="00607AC4" w:rsidP="00607AC4">
      <w:pPr>
        <w:numPr>
          <w:ilvl w:val="0"/>
          <w:numId w:val="7"/>
        </w:numPr>
      </w:pPr>
      <w:r w:rsidRPr="00607AC4">
        <w:t xml:space="preserve">Main failure mode: </w:t>
      </w:r>
      <w:r w:rsidRPr="00607AC4">
        <w:rPr>
          <w:b/>
          <w:bCs/>
        </w:rPr>
        <w:t>over-answering</w:t>
      </w:r>
    </w:p>
    <w:p w14:paraId="363CE2D7" w14:textId="77777777" w:rsidR="00607AC4" w:rsidRPr="00607AC4" w:rsidRDefault="00607AC4" w:rsidP="00607AC4">
      <w:pPr>
        <w:numPr>
          <w:ilvl w:val="0"/>
          <w:numId w:val="7"/>
        </w:numPr>
      </w:pPr>
      <w:r w:rsidRPr="00607AC4">
        <w:t>Prompt A outputs were often technically correct but too detailed.</w:t>
      </w:r>
    </w:p>
    <w:p w14:paraId="58D72AE5" w14:textId="77777777" w:rsidR="00607AC4" w:rsidRPr="00607AC4" w:rsidRDefault="00607AC4" w:rsidP="00607AC4">
      <w:pPr>
        <w:numPr>
          <w:ilvl w:val="0"/>
          <w:numId w:val="7"/>
        </w:numPr>
      </w:pPr>
      <w:r w:rsidRPr="00607AC4">
        <w:t>Prompt B successfully enforced abstraction boundaries.</w:t>
      </w:r>
    </w:p>
    <w:p w14:paraId="51957665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lastRenderedPageBreak/>
        <w:t>Claim–Evidence Extraction</w:t>
      </w:r>
    </w:p>
    <w:p w14:paraId="6DEBED69" w14:textId="77777777" w:rsidR="00607AC4" w:rsidRPr="00607AC4" w:rsidRDefault="00607AC4" w:rsidP="00607AC4">
      <w:pPr>
        <w:numPr>
          <w:ilvl w:val="0"/>
          <w:numId w:val="8"/>
        </w:numPr>
      </w:pPr>
      <w:r w:rsidRPr="00607AC4">
        <w:t xml:space="preserve">Main failure mode: </w:t>
      </w:r>
      <w:r w:rsidRPr="00607AC4">
        <w:rPr>
          <w:b/>
          <w:bCs/>
        </w:rPr>
        <w:t>false grounding</w:t>
      </w:r>
    </w:p>
    <w:p w14:paraId="0EFFC47E" w14:textId="77777777" w:rsidR="00607AC4" w:rsidRPr="00607AC4" w:rsidRDefault="00607AC4" w:rsidP="00607AC4">
      <w:pPr>
        <w:numPr>
          <w:ilvl w:val="0"/>
          <w:numId w:val="8"/>
        </w:numPr>
      </w:pPr>
      <w:r w:rsidRPr="00607AC4">
        <w:t>Gemini often produced plausible claims with fabricated or non-resolvable citations.</w:t>
      </w:r>
    </w:p>
    <w:p w14:paraId="0521C61B" w14:textId="77777777" w:rsidR="00607AC4" w:rsidRPr="00607AC4" w:rsidRDefault="00607AC4" w:rsidP="00607AC4">
      <w:pPr>
        <w:numPr>
          <w:ilvl w:val="0"/>
          <w:numId w:val="8"/>
        </w:numPr>
      </w:pPr>
      <w:r w:rsidRPr="00607AC4">
        <w:t>Claude performed well but occasionally used section-level citations instead of chunk-level identifiers.</w:t>
      </w:r>
    </w:p>
    <w:p w14:paraId="7BB9B35A" w14:textId="77777777" w:rsidR="00607AC4" w:rsidRPr="00607AC4" w:rsidRDefault="00607AC4" w:rsidP="00607AC4">
      <w:r w:rsidRPr="00607AC4">
        <w:rPr>
          <w:b/>
          <w:bCs/>
        </w:rPr>
        <w:t>Key insight:</w:t>
      </w:r>
    </w:p>
    <w:p w14:paraId="1E2270B8" w14:textId="77777777" w:rsidR="00607AC4" w:rsidRPr="00607AC4" w:rsidRDefault="00607AC4" w:rsidP="00607AC4">
      <w:r w:rsidRPr="00607AC4">
        <w:t xml:space="preserve">Claim–evidence extraction is a </w:t>
      </w:r>
      <w:r w:rsidRPr="00607AC4">
        <w:rPr>
          <w:i/>
          <w:iCs/>
        </w:rPr>
        <w:t>trust task</w:t>
      </w:r>
      <w:r w:rsidRPr="00607AC4">
        <w:t>, not a summarization task. Models must be penalized more for citation failures than for missing content.</w:t>
      </w:r>
    </w:p>
    <w:p w14:paraId="2A4B0169" w14:textId="77777777" w:rsidR="00607AC4" w:rsidRPr="00607AC4" w:rsidRDefault="006866F5" w:rsidP="00607AC4">
      <w:r>
        <w:rPr>
          <w:noProof/>
        </w:rPr>
        <w:pict w14:anchorId="54DE20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81E653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3. Failure Modes Identified</w:t>
      </w:r>
    </w:p>
    <w:p w14:paraId="046DB514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3.1 Confident Ungrounded Responses</w:t>
      </w:r>
    </w:p>
    <w:p w14:paraId="7FC87935" w14:textId="77777777" w:rsidR="00607AC4" w:rsidRPr="00607AC4" w:rsidRDefault="00607AC4" w:rsidP="00607AC4">
      <w:r w:rsidRPr="00607AC4">
        <w:t>Most severe failure observed with Gemini:</w:t>
      </w:r>
    </w:p>
    <w:p w14:paraId="48DEE841" w14:textId="77777777" w:rsidR="00607AC4" w:rsidRPr="00607AC4" w:rsidRDefault="00607AC4" w:rsidP="00607AC4">
      <w:pPr>
        <w:numPr>
          <w:ilvl w:val="0"/>
          <w:numId w:val="9"/>
        </w:numPr>
      </w:pPr>
      <w:r w:rsidRPr="00607AC4">
        <w:t>Model acknowledged lack of PDF access but still produced claims and “quotes.”</w:t>
      </w:r>
    </w:p>
    <w:p w14:paraId="2A80E526" w14:textId="77777777" w:rsidR="00607AC4" w:rsidRPr="00607AC4" w:rsidRDefault="00607AC4" w:rsidP="00607AC4">
      <w:pPr>
        <w:numPr>
          <w:ilvl w:val="0"/>
          <w:numId w:val="9"/>
        </w:numPr>
      </w:pPr>
      <w:r w:rsidRPr="00607AC4">
        <w:t>Evidence snippets were paraphrases of earlier summaries, not source text.</w:t>
      </w:r>
    </w:p>
    <w:p w14:paraId="2DE3ACFC" w14:textId="77777777" w:rsidR="00607AC4" w:rsidRPr="00607AC4" w:rsidRDefault="00607AC4" w:rsidP="00607AC4">
      <w:r w:rsidRPr="00607AC4">
        <w:t xml:space="preserve">This represents a </w:t>
      </w:r>
      <w:r w:rsidRPr="00607AC4">
        <w:rPr>
          <w:b/>
          <w:bCs/>
        </w:rPr>
        <w:t>research-critical failure</w:t>
      </w:r>
      <w:r w:rsidRPr="00607AC4">
        <w:t>, as outputs appear trustworthy but are not verifiable.</w:t>
      </w:r>
    </w:p>
    <w:p w14:paraId="127012A5" w14:textId="77777777" w:rsidR="00607AC4" w:rsidRPr="00607AC4" w:rsidRDefault="006866F5" w:rsidP="00607AC4">
      <w:r>
        <w:rPr>
          <w:noProof/>
        </w:rPr>
        <w:pict w14:anchorId="4073EC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880846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3.2 Task Drift</w:t>
      </w:r>
    </w:p>
    <w:p w14:paraId="2DB25872" w14:textId="77777777" w:rsidR="00607AC4" w:rsidRPr="00607AC4" w:rsidRDefault="00607AC4" w:rsidP="00607AC4">
      <w:r w:rsidRPr="00607AC4">
        <w:t>Several Prompt A runs failed not due to hallucination, but because:</w:t>
      </w:r>
    </w:p>
    <w:p w14:paraId="2DF7E05C" w14:textId="77777777" w:rsidR="00607AC4" w:rsidRPr="00607AC4" w:rsidRDefault="00607AC4" w:rsidP="00607AC4">
      <w:pPr>
        <w:numPr>
          <w:ilvl w:val="0"/>
          <w:numId w:val="10"/>
        </w:numPr>
      </w:pPr>
      <w:r w:rsidRPr="00607AC4">
        <w:t xml:space="preserve">The model answered the </w:t>
      </w:r>
      <w:r w:rsidRPr="00607AC4">
        <w:rPr>
          <w:i/>
          <w:iCs/>
        </w:rPr>
        <w:t>wrong task</w:t>
      </w:r>
      <w:r w:rsidRPr="00607AC4">
        <w:t xml:space="preserve"> (e.g., claim–evidence output for a triage task).</w:t>
      </w:r>
    </w:p>
    <w:p w14:paraId="19670630" w14:textId="77777777" w:rsidR="00607AC4" w:rsidRPr="00607AC4" w:rsidRDefault="00607AC4" w:rsidP="00607AC4">
      <w:pPr>
        <w:numPr>
          <w:ilvl w:val="0"/>
          <w:numId w:val="10"/>
        </w:numPr>
      </w:pPr>
      <w:r w:rsidRPr="00607AC4">
        <w:t>This failure was subtle and would be easy to miss without structured evaluation.</w:t>
      </w:r>
    </w:p>
    <w:p w14:paraId="20650DF8" w14:textId="77777777" w:rsidR="00607AC4" w:rsidRPr="00607AC4" w:rsidRDefault="006866F5" w:rsidP="00607AC4">
      <w:r>
        <w:rPr>
          <w:noProof/>
        </w:rPr>
        <w:pict w14:anchorId="028D0ED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D5B537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3.3 Citation Granularity Gaps</w:t>
      </w:r>
    </w:p>
    <w:p w14:paraId="2495DBD2" w14:textId="77777777" w:rsidR="00607AC4" w:rsidRPr="00607AC4" w:rsidRDefault="00607AC4" w:rsidP="00607AC4">
      <w:r w:rsidRPr="00607AC4">
        <w:t>Even strong outputs (especially from Claude) often cited:</w:t>
      </w:r>
    </w:p>
    <w:p w14:paraId="241EBCCA" w14:textId="77777777" w:rsidR="00607AC4" w:rsidRPr="00607AC4" w:rsidRDefault="00607AC4" w:rsidP="00607AC4">
      <w:pPr>
        <w:numPr>
          <w:ilvl w:val="0"/>
          <w:numId w:val="11"/>
        </w:numPr>
      </w:pPr>
      <w:r w:rsidRPr="00607AC4">
        <w:t>Sections, tables, or abstracts rather than chunk-level identifiers.</w:t>
      </w:r>
    </w:p>
    <w:p w14:paraId="4A3D5F62" w14:textId="77777777" w:rsidR="00607AC4" w:rsidRPr="00607AC4" w:rsidRDefault="00607AC4" w:rsidP="00607AC4">
      <w:r w:rsidRPr="00607AC4">
        <w:t>While acceptable in Phase 1, this highlights a traceability gap that must be resolved in Phase 2.</w:t>
      </w:r>
    </w:p>
    <w:p w14:paraId="2F810FD0" w14:textId="77777777" w:rsidR="00607AC4" w:rsidRPr="00607AC4" w:rsidRDefault="006866F5" w:rsidP="00607AC4">
      <w:r>
        <w:rPr>
          <w:noProof/>
        </w:rPr>
        <w:lastRenderedPageBreak/>
        <w:pict w14:anchorId="0D89943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4876E8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4. Phase 2 Design Implications</w:t>
      </w:r>
    </w:p>
    <w:p w14:paraId="48065BAD" w14:textId="77777777" w:rsidR="00607AC4" w:rsidRPr="00607AC4" w:rsidRDefault="00607AC4" w:rsidP="00607AC4">
      <w:r w:rsidRPr="00607AC4">
        <w:t xml:space="preserve">Phase 1 directly informs the architecture and guardrails required for a </w:t>
      </w:r>
      <w:r w:rsidRPr="00607AC4">
        <w:rPr>
          <w:b/>
          <w:bCs/>
        </w:rPr>
        <w:t>research-grade RAG system</w:t>
      </w:r>
      <w:r w:rsidRPr="00607AC4">
        <w:t>.</w:t>
      </w:r>
    </w:p>
    <w:p w14:paraId="36F7DAEF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4.1 Hard Evidence Binding</w:t>
      </w:r>
    </w:p>
    <w:p w14:paraId="5D96C98E" w14:textId="77777777" w:rsidR="00607AC4" w:rsidRPr="00607AC4" w:rsidRDefault="00607AC4" w:rsidP="00607AC4">
      <w:r w:rsidRPr="00607AC4">
        <w:t>Phase 2 must enforce:</w:t>
      </w:r>
    </w:p>
    <w:p w14:paraId="7CBF3868" w14:textId="77777777" w:rsidR="00607AC4" w:rsidRPr="00607AC4" w:rsidRDefault="00607AC4" w:rsidP="00607AC4">
      <w:pPr>
        <w:numPr>
          <w:ilvl w:val="0"/>
          <w:numId w:val="12"/>
        </w:numPr>
      </w:pPr>
      <w:r w:rsidRPr="00607AC4">
        <w:t>Explicit mapping between query → retrieved chunks → generated claims.</w:t>
      </w:r>
    </w:p>
    <w:p w14:paraId="4EE3D63B" w14:textId="77777777" w:rsidR="00607AC4" w:rsidRPr="00607AC4" w:rsidRDefault="00607AC4" w:rsidP="00607AC4">
      <w:pPr>
        <w:numPr>
          <w:ilvl w:val="0"/>
          <w:numId w:val="12"/>
        </w:numPr>
      </w:pPr>
      <w:r w:rsidRPr="00607AC4">
        <w:t>No generation unless retrieval returns evidence.</w:t>
      </w:r>
    </w:p>
    <w:p w14:paraId="159E7738" w14:textId="77777777" w:rsidR="00607AC4" w:rsidRPr="00607AC4" w:rsidRDefault="00607AC4" w:rsidP="00607AC4">
      <w:pPr>
        <w:numPr>
          <w:ilvl w:val="0"/>
          <w:numId w:val="12"/>
        </w:numPr>
      </w:pPr>
      <w:r w:rsidRPr="00607AC4">
        <w:t>Automatic refusal when the corpus does not support a claim.</w:t>
      </w:r>
    </w:p>
    <w:p w14:paraId="7B505464" w14:textId="77777777" w:rsidR="00607AC4" w:rsidRPr="00607AC4" w:rsidRDefault="006866F5" w:rsidP="00607AC4">
      <w:r>
        <w:rPr>
          <w:noProof/>
        </w:rPr>
        <w:pict w14:anchorId="3D3FA5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C2713F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4.2 Chunk-Resolvable Citations</w:t>
      </w:r>
    </w:p>
    <w:p w14:paraId="657F4D89" w14:textId="77777777" w:rsidR="00607AC4" w:rsidRPr="00607AC4" w:rsidRDefault="00607AC4" w:rsidP="00607AC4">
      <w:r w:rsidRPr="00607AC4">
        <w:t>All citations must map to:</w:t>
      </w:r>
    </w:p>
    <w:p w14:paraId="5FCE5DD4" w14:textId="77777777" w:rsidR="00607AC4" w:rsidRPr="00607AC4" w:rsidRDefault="00607AC4" w:rsidP="00607AC4">
      <w:pPr>
        <w:numPr>
          <w:ilvl w:val="0"/>
          <w:numId w:val="13"/>
        </w:numPr>
      </w:pPr>
      <w:r w:rsidRPr="00607AC4">
        <w:t>(source_id, chunk_id)</w:t>
      </w:r>
      <w:r w:rsidRPr="00607AC4">
        <w:br/>
        <w:t>This requires:</w:t>
      </w:r>
    </w:p>
    <w:p w14:paraId="0AF27EC9" w14:textId="77777777" w:rsidR="00607AC4" w:rsidRPr="00607AC4" w:rsidRDefault="00607AC4" w:rsidP="00607AC4">
      <w:pPr>
        <w:numPr>
          <w:ilvl w:val="0"/>
          <w:numId w:val="13"/>
        </w:numPr>
      </w:pPr>
      <w:r w:rsidRPr="00607AC4">
        <w:t>Deterministic chunking</w:t>
      </w:r>
    </w:p>
    <w:p w14:paraId="13F6A6A9" w14:textId="77777777" w:rsidR="00607AC4" w:rsidRPr="00607AC4" w:rsidRDefault="00607AC4" w:rsidP="00607AC4">
      <w:pPr>
        <w:numPr>
          <w:ilvl w:val="0"/>
          <w:numId w:val="13"/>
        </w:numPr>
      </w:pPr>
      <w:r w:rsidRPr="00607AC4">
        <w:t>Stable chunk identifiers</w:t>
      </w:r>
    </w:p>
    <w:p w14:paraId="7864595D" w14:textId="77777777" w:rsidR="00607AC4" w:rsidRPr="00607AC4" w:rsidRDefault="00607AC4" w:rsidP="00607AC4">
      <w:pPr>
        <w:numPr>
          <w:ilvl w:val="0"/>
          <w:numId w:val="13"/>
        </w:numPr>
      </w:pPr>
      <w:r w:rsidRPr="00607AC4">
        <w:t>A data manifest linking IDs to raw text</w:t>
      </w:r>
    </w:p>
    <w:p w14:paraId="3CC538ED" w14:textId="77777777" w:rsidR="00607AC4" w:rsidRPr="00607AC4" w:rsidRDefault="006866F5" w:rsidP="00607AC4">
      <w:r>
        <w:rPr>
          <w:noProof/>
        </w:rPr>
        <w:pict w14:anchorId="6F3C77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25A467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4.3 Trust-Oriented Evaluation</w:t>
      </w:r>
    </w:p>
    <w:p w14:paraId="4020E81F" w14:textId="77777777" w:rsidR="00607AC4" w:rsidRPr="00607AC4" w:rsidRDefault="00607AC4" w:rsidP="00607AC4">
      <w:r w:rsidRPr="00607AC4">
        <w:t>Evaluation metrics must prioritize:</w:t>
      </w:r>
    </w:p>
    <w:p w14:paraId="4975CBE5" w14:textId="77777777" w:rsidR="00607AC4" w:rsidRPr="00607AC4" w:rsidRDefault="00607AC4" w:rsidP="00607AC4">
      <w:pPr>
        <w:numPr>
          <w:ilvl w:val="0"/>
          <w:numId w:val="14"/>
        </w:numPr>
      </w:pPr>
      <w:r w:rsidRPr="00607AC4">
        <w:t>Groundedness / faithfulness</w:t>
      </w:r>
    </w:p>
    <w:p w14:paraId="471BF9D7" w14:textId="77777777" w:rsidR="00607AC4" w:rsidRPr="00607AC4" w:rsidRDefault="00607AC4" w:rsidP="00607AC4">
      <w:pPr>
        <w:numPr>
          <w:ilvl w:val="0"/>
          <w:numId w:val="14"/>
        </w:numPr>
      </w:pPr>
      <w:r w:rsidRPr="00607AC4">
        <w:t>Citation precision</w:t>
      </w:r>
    </w:p>
    <w:p w14:paraId="174C8B4B" w14:textId="77777777" w:rsidR="00607AC4" w:rsidRPr="00607AC4" w:rsidRDefault="00607AC4" w:rsidP="00607AC4">
      <w:pPr>
        <w:numPr>
          <w:ilvl w:val="0"/>
          <w:numId w:val="14"/>
        </w:numPr>
      </w:pPr>
      <w:r w:rsidRPr="00607AC4">
        <w:t>Refusal correctness (saying “not found” when appropriate)</w:t>
      </w:r>
    </w:p>
    <w:p w14:paraId="6E887C15" w14:textId="77777777" w:rsidR="00607AC4" w:rsidRPr="00607AC4" w:rsidRDefault="00607AC4" w:rsidP="00607AC4">
      <w:r w:rsidRPr="00607AC4">
        <w:t>This suggests using:</w:t>
      </w:r>
    </w:p>
    <w:p w14:paraId="050D288B" w14:textId="77777777" w:rsidR="00607AC4" w:rsidRPr="00607AC4" w:rsidRDefault="00607AC4" w:rsidP="00607AC4">
      <w:pPr>
        <w:numPr>
          <w:ilvl w:val="0"/>
          <w:numId w:val="15"/>
        </w:numPr>
      </w:pPr>
      <w:r w:rsidRPr="00607AC4">
        <w:t>Structured logging of retrieved chunks</w:t>
      </w:r>
    </w:p>
    <w:p w14:paraId="64D91A29" w14:textId="77777777" w:rsidR="00607AC4" w:rsidRPr="00607AC4" w:rsidRDefault="00607AC4" w:rsidP="00607AC4">
      <w:pPr>
        <w:numPr>
          <w:ilvl w:val="0"/>
          <w:numId w:val="15"/>
        </w:numPr>
      </w:pPr>
      <w:r w:rsidRPr="00607AC4">
        <w:t>Post-hoc citation verification</w:t>
      </w:r>
    </w:p>
    <w:p w14:paraId="77CD838A" w14:textId="77777777" w:rsidR="00607AC4" w:rsidRPr="00607AC4" w:rsidRDefault="00607AC4" w:rsidP="00607AC4">
      <w:pPr>
        <w:numPr>
          <w:ilvl w:val="0"/>
          <w:numId w:val="15"/>
        </w:numPr>
      </w:pPr>
      <w:r w:rsidRPr="00607AC4">
        <w:t>Explicit failure case analysis</w:t>
      </w:r>
    </w:p>
    <w:p w14:paraId="223C2D83" w14:textId="77777777" w:rsidR="00607AC4" w:rsidRPr="00607AC4" w:rsidRDefault="006866F5" w:rsidP="00607AC4">
      <w:r>
        <w:rPr>
          <w:noProof/>
        </w:rPr>
        <w:lastRenderedPageBreak/>
        <w:pict w14:anchorId="747437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AAAF1D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4.4 Prompt Reuse Strategy</w:t>
      </w:r>
    </w:p>
    <w:p w14:paraId="240CD20A" w14:textId="77777777" w:rsidR="00607AC4" w:rsidRPr="00607AC4" w:rsidRDefault="00607AC4" w:rsidP="00607AC4">
      <w:r w:rsidRPr="00607AC4">
        <w:t>Prompt B variants from Phase 1 should be:</w:t>
      </w:r>
    </w:p>
    <w:p w14:paraId="1AE28FB1" w14:textId="77777777" w:rsidR="00607AC4" w:rsidRPr="00607AC4" w:rsidRDefault="00607AC4" w:rsidP="00607AC4">
      <w:pPr>
        <w:numPr>
          <w:ilvl w:val="0"/>
          <w:numId w:val="16"/>
        </w:numPr>
      </w:pPr>
      <w:r w:rsidRPr="00607AC4">
        <w:t>Reused as generation templates in Phase 2</w:t>
      </w:r>
    </w:p>
    <w:p w14:paraId="00AF4CC6" w14:textId="77777777" w:rsidR="00607AC4" w:rsidRPr="00607AC4" w:rsidRDefault="00607AC4" w:rsidP="00607AC4">
      <w:pPr>
        <w:numPr>
          <w:ilvl w:val="0"/>
          <w:numId w:val="16"/>
        </w:numPr>
      </w:pPr>
      <w:r w:rsidRPr="00607AC4">
        <w:t>Parameterized with retrieved context and citation rules</w:t>
      </w:r>
    </w:p>
    <w:p w14:paraId="602108BE" w14:textId="77777777" w:rsidR="00607AC4" w:rsidRPr="00607AC4" w:rsidRDefault="00607AC4" w:rsidP="00607AC4">
      <w:pPr>
        <w:numPr>
          <w:ilvl w:val="0"/>
          <w:numId w:val="16"/>
        </w:numPr>
      </w:pPr>
      <w:r w:rsidRPr="00607AC4">
        <w:t>Versioned to support evaluation and reproducibility</w:t>
      </w:r>
    </w:p>
    <w:p w14:paraId="6E593F6F" w14:textId="77777777" w:rsidR="00607AC4" w:rsidRPr="00607AC4" w:rsidRDefault="006866F5" w:rsidP="00607AC4">
      <w:r>
        <w:rPr>
          <w:noProof/>
        </w:rPr>
        <w:pict w14:anchorId="22915A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E36588" w14:textId="77777777" w:rsidR="00607AC4" w:rsidRPr="00607AC4" w:rsidRDefault="00607AC4" w:rsidP="00607AC4">
      <w:pPr>
        <w:rPr>
          <w:b/>
          <w:bCs/>
        </w:rPr>
      </w:pPr>
      <w:r w:rsidRPr="00607AC4">
        <w:rPr>
          <w:b/>
          <w:bCs/>
        </w:rPr>
        <w:t>5. Conclusion</w:t>
      </w:r>
    </w:p>
    <w:p w14:paraId="5EBAF4EF" w14:textId="77777777" w:rsidR="00607AC4" w:rsidRPr="00607AC4" w:rsidRDefault="00607AC4" w:rsidP="00607AC4">
      <w:r w:rsidRPr="00607AC4">
        <w:t xml:space="preserve">Phase 1 demonstrates that </w:t>
      </w:r>
      <w:r w:rsidRPr="00607AC4">
        <w:rPr>
          <w:b/>
          <w:bCs/>
        </w:rPr>
        <w:t>prompting is a first-class design decision</w:t>
      </w:r>
      <w:r w:rsidRPr="00607AC4">
        <w:t xml:space="preserve"> in research systems. Strong models still fail without structural and epistemic guardrails, while well-designed prompts can significantly improve reliability—even before introducing retrieval.</w:t>
      </w:r>
    </w:p>
    <w:p w14:paraId="45536FA2" w14:textId="77777777" w:rsidR="00607AC4" w:rsidRPr="00607AC4" w:rsidRDefault="00607AC4" w:rsidP="00607AC4">
      <w:r w:rsidRPr="00607AC4">
        <w:t>The lessons from Phase 1 directly motivate Phase 2’s emphasis on:</w:t>
      </w:r>
    </w:p>
    <w:p w14:paraId="2CEE6887" w14:textId="77777777" w:rsidR="00607AC4" w:rsidRPr="00607AC4" w:rsidRDefault="00607AC4" w:rsidP="00607AC4">
      <w:pPr>
        <w:numPr>
          <w:ilvl w:val="0"/>
          <w:numId w:val="17"/>
        </w:numPr>
      </w:pPr>
      <w:r w:rsidRPr="00607AC4">
        <w:t>Retrieval traceability</w:t>
      </w:r>
    </w:p>
    <w:p w14:paraId="512CD23E" w14:textId="77777777" w:rsidR="00607AC4" w:rsidRPr="00607AC4" w:rsidRDefault="00607AC4" w:rsidP="00607AC4">
      <w:pPr>
        <w:numPr>
          <w:ilvl w:val="0"/>
          <w:numId w:val="17"/>
        </w:numPr>
      </w:pPr>
      <w:r w:rsidRPr="00607AC4">
        <w:t>Evidence-grounded generation</w:t>
      </w:r>
    </w:p>
    <w:p w14:paraId="3F8A6E23" w14:textId="77777777" w:rsidR="00607AC4" w:rsidRPr="00607AC4" w:rsidRDefault="00607AC4" w:rsidP="00607AC4">
      <w:pPr>
        <w:numPr>
          <w:ilvl w:val="0"/>
          <w:numId w:val="17"/>
        </w:numPr>
      </w:pPr>
      <w:r w:rsidRPr="00607AC4">
        <w:t>Trust-aware evaluation</w:t>
      </w:r>
    </w:p>
    <w:p w14:paraId="3CB017D8" w14:textId="77777777" w:rsidR="00607AC4" w:rsidRPr="00607AC4" w:rsidRDefault="00607AC4" w:rsidP="00607AC4">
      <w:r w:rsidRPr="00607AC4">
        <w:t xml:space="preserve">Rather than resetting the system, Phase 2 will be a </w:t>
      </w:r>
      <w:r w:rsidRPr="00607AC4">
        <w:rPr>
          <w:b/>
          <w:bCs/>
        </w:rPr>
        <w:t>direct upgrade</w:t>
      </w:r>
      <w:r w:rsidRPr="00607AC4">
        <w:t xml:space="preserve"> that operationalizes the prompt discipline and failure insights uncovered here.</w:t>
      </w:r>
    </w:p>
    <w:p w14:paraId="26A67818" w14:textId="77777777" w:rsidR="00394FE6" w:rsidRDefault="00394FE6"/>
    <w:sectPr w:rsidR="00394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780"/>
    <w:multiLevelType w:val="multilevel"/>
    <w:tmpl w:val="3B8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397"/>
    <w:multiLevelType w:val="multilevel"/>
    <w:tmpl w:val="6AB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45FD"/>
    <w:multiLevelType w:val="multilevel"/>
    <w:tmpl w:val="594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7957"/>
    <w:multiLevelType w:val="multilevel"/>
    <w:tmpl w:val="C84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2F41"/>
    <w:multiLevelType w:val="multilevel"/>
    <w:tmpl w:val="39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8727F"/>
    <w:multiLevelType w:val="multilevel"/>
    <w:tmpl w:val="7C9C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26A9C"/>
    <w:multiLevelType w:val="multilevel"/>
    <w:tmpl w:val="6CE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950F7"/>
    <w:multiLevelType w:val="multilevel"/>
    <w:tmpl w:val="9D46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F73C2"/>
    <w:multiLevelType w:val="multilevel"/>
    <w:tmpl w:val="45F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30C9D"/>
    <w:multiLevelType w:val="multilevel"/>
    <w:tmpl w:val="162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80A3C"/>
    <w:multiLevelType w:val="multilevel"/>
    <w:tmpl w:val="BA2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67EE"/>
    <w:multiLevelType w:val="multilevel"/>
    <w:tmpl w:val="C8E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27F89"/>
    <w:multiLevelType w:val="multilevel"/>
    <w:tmpl w:val="195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E7963"/>
    <w:multiLevelType w:val="multilevel"/>
    <w:tmpl w:val="384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479EE"/>
    <w:multiLevelType w:val="multilevel"/>
    <w:tmpl w:val="F2E4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E6766D"/>
    <w:multiLevelType w:val="multilevel"/>
    <w:tmpl w:val="0A2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F38F7"/>
    <w:multiLevelType w:val="multilevel"/>
    <w:tmpl w:val="3CC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100777">
    <w:abstractNumId w:val="14"/>
  </w:num>
  <w:num w:numId="2" w16cid:durableId="720401492">
    <w:abstractNumId w:val="13"/>
  </w:num>
  <w:num w:numId="3" w16cid:durableId="232161086">
    <w:abstractNumId w:val="4"/>
  </w:num>
  <w:num w:numId="4" w16cid:durableId="1340695281">
    <w:abstractNumId w:val="8"/>
  </w:num>
  <w:num w:numId="5" w16cid:durableId="1626500419">
    <w:abstractNumId w:val="3"/>
  </w:num>
  <w:num w:numId="6" w16cid:durableId="1530295082">
    <w:abstractNumId w:val="0"/>
  </w:num>
  <w:num w:numId="7" w16cid:durableId="217740451">
    <w:abstractNumId w:val="10"/>
  </w:num>
  <w:num w:numId="8" w16cid:durableId="1060251619">
    <w:abstractNumId w:val="15"/>
  </w:num>
  <w:num w:numId="9" w16cid:durableId="1317808327">
    <w:abstractNumId w:val="12"/>
  </w:num>
  <w:num w:numId="10" w16cid:durableId="2033650989">
    <w:abstractNumId w:val="1"/>
  </w:num>
  <w:num w:numId="11" w16cid:durableId="2022583707">
    <w:abstractNumId w:val="7"/>
  </w:num>
  <w:num w:numId="12" w16cid:durableId="990671903">
    <w:abstractNumId w:val="11"/>
  </w:num>
  <w:num w:numId="13" w16cid:durableId="1353219062">
    <w:abstractNumId w:val="6"/>
  </w:num>
  <w:num w:numId="14" w16cid:durableId="681517124">
    <w:abstractNumId w:val="9"/>
  </w:num>
  <w:num w:numId="15" w16cid:durableId="453642740">
    <w:abstractNumId w:val="5"/>
  </w:num>
  <w:num w:numId="16" w16cid:durableId="1175388302">
    <w:abstractNumId w:val="2"/>
  </w:num>
  <w:num w:numId="17" w16cid:durableId="16880974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C4"/>
    <w:rsid w:val="00352D3A"/>
    <w:rsid w:val="00394FE6"/>
    <w:rsid w:val="00607AC4"/>
    <w:rsid w:val="006866F5"/>
    <w:rsid w:val="00AB00C1"/>
    <w:rsid w:val="00BD5CB8"/>
    <w:rsid w:val="00D56B4B"/>
    <w:rsid w:val="00DD5D43"/>
    <w:rsid w:val="00FA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0A5D"/>
  <w15:chartTrackingRefBased/>
  <w15:docId w15:val="{81521A6A-B4ED-6243-97AE-40E3E497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753</Words>
  <Characters>4755</Characters>
  <Application>Microsoft Office Word</Application>
  <DocSecurity>0</DocSecurity>
  <Lines>128</Lines>
  <Paragraphs>110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Chittamuru</dc:creator>
  <cp:keywords/>
  <dc:description/>
  <cp:lastModifiedBy>Sai Chittamuru</cp:lastModifiedBy>
  <cp:revision>2</cp:revision>
  <dcterms:created xsi:type="dcterms:W3CDTF">2026-02-02T04:27:00Z</dcterms:created>
  <dcterms:modified xsi:type="dcterms:W3CDTF">2026-02-09T22:27:00Z</dcterms:modified>
</cp:coreProperties>
</file>