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he logrado las actividades en los tiempos definidos; Los factores que han facilitado es el manejo de las herramientas que se están utilizando para no tener que invertir en aprender por algún u otro motivo, y un factor que ha dificultado el desarrollo es la simultaneidad de mi Práctica profesional y el tiempo que este me consume, más que nada por los traslados de el centro hasta mi hogar.</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Logrando una mejor gestión de los tiempos muertos que tengo en el transporte, para poder organizar, terminar o envíar mis responsabilidades sin añadir retraso por lo largos el viaje.</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Evalúo mi trabajo de muy buena manera ya que se logró lo planeado de todas las partes del grupo que conforman este proceso de portafolio de título, </w:t>
            </w:r>
            <w:r w:rsidDel="00000000" w:rsidR="00000000" w:rsidRPr="00000000">
              <w:rPr>
                <w:sz w:val="24"/>
                <w:szCs w:val="24"/>
                <w:rtl w:val="0"/>
              </w:rPr>
              <w:t xml:space="preserve">destaco</w:t>
            </w:r>
            <w:r w:rsidDel="00000000" w:rsidR="00000000" w:rsidRPr="00000000">
              <w:rPr>
                <w:sz w:val="24"/>
                <w:szCs w:val="24"/>
                <w:rtl w:val="0"/>
              </w:rPr>
              <w:t xml:space="preserve"> el compromiso y la constancia, pero como mencionaba anteriormente, si lograse aprovechar esos tiempos de traslado, podría alcanzar a ser un poco más productivo en todos los sentidos, ya que me quita aprox unas 3 horas diariamente.</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Las inquietudes que se me generan son más del lado técnico del desarrollo del proyecto, como por ejemplo, de qué manera sería llevar a la realidad el proceso de montaje o venta con clientes finales, hasta después el proceso de mantención del sistema en caso de necesitarlo.</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No considero que se deban distribuir, ya que fueron habladas desde el inicio de la conformación del grupo y fue en base a las fortalezas, comodidades y conocimientos de cada uno de los participantes, lo que sí deberíamos hacer sería lograr juntarnos mucha más frecuencia, pero esto se ve un poco limitado por el tiempo de los integrantes, y el desarrollo de sus respectivas prácticas profesionales.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De muy buena manera, hay una excelente cohesión de pensamientos e ideas cuando nos reunimos a hablar sobre el desarrollo del proyecto y las tareas también son bien administradas y repartidas, podríamos mejorar como mencionaba anteriormente el tema de las reuniones más recurrente y mejorar la comunicación vía chat, ya que, como los tiempos de los 3 son diferentes cuesta más ponerse de acuerdo en algo por chat, siempre nos resulta mejor sincrónico (ya sea por videollamada o en vivo)</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Ml4rmCVaHKMYEPAaRjwr8AVCDg==">CgMxLjAyCGguZ2pkZ3hzOAByITE1Z3Zud1RQRVJvM0h1dTcybkZ1MmdBa0dFWVRUYnJjRw==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