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BD7A1">
      <w:pPr>
        <w:rPr>
          <w:rFonts w:ascii="华文行楷" w:hAnsi="华文楷体" w:eastAsia="华文行楷"/>
          <w:sz w:val="84"/>
          <w:szCs w:val="84"/>
        </w:rPr>
      </w:pPr>
    </w:p>
    <w:p w14:paraId="2D336D79">
      <w:pPr>
        <w:jc w:val="center"/>
        <w:rPr>
          <w:b/>
          <w:sz w:val="72"/>
          <w:szCs w:val="72"/>
        </w:rPr>
      </w:pPr>
      <w:r>
        <w:rPr>
          <w:rFonts w:hint="eastAsia" w:ascii="宋体" w:hAnsi="宋体" w:eastAsia="宋体"/>
          <w:b/>
          <w:sz w:val="72"/>
          <w:szCs w:val="72"/>
        </w:rPr>
        <w:t>物理实验预习</w:t>
      </w:r>
      <w:r>
        <w:rPr>
          <w:rFonts w:hint="eastAsia"/>
          <w:b/>
          <w:sz w:val="72"/>
          <w:szCs w:val="72"/>
        </w:rPr>
        <w:t>报告</w:t>
      </w:r>
    </w:p>
    <w:p w14:paraId="1EB01339">
      <w:pPr>
        <w:jc w:val="center"/>
        <w:rPr>
          <w:b/>
          <w:sz w:val="72"/>
          <w:szCs w:val="72"/>
        </w:rPr>
      </w:pPr>
    </w:p>
    <w:p w14:paraId="6D2CACE2"/>
    <w:p w14:paraId="4C7A040B"/>
    <w:p w14:paraId="3387F690"/>
    <w:p w14:paraId="6A8BD9F6"/>
    <w:p w14:paraId="7CC17F50">
      <w:pPr>
        <w:spacing w:line="480" w:lineRule="auto"/>
        <w:ind w:firstLine="1928" w:firstLineChars="600"/>
        <w:rPr>
          <w:b/>
          <w:sz w:val="32"/>
          <w:szCs w:val="32"/>
        </w:rPr>
      </w:pPr>
      <w:r>
        <w:rPr>
          <w:rFonts w:hint="eastAsia"/>
          <w:b/>
          <w:sz w:val="32"/>
          <w:szCs w:val="32"/>
        </w:rPr>
        <w:t>实验名称：__</w:t>
      </w:r>
      <w:r>
        <w:rPr>
          <w:rFonts w:hint="eastAsia"/>
          <w:b/>
          <w:sz w:val="32"/>
          <w:szCs w:val="32"/>
          <w:lang w:val="en-US" w:eastAsia="zh-CN"/>
        </w:rPr>
        <w:t>惠斯登电桥</w:t>
      </w:r>
      <w:r>
        <w:rPr>
          <w:rFonts w:hint="eastAsia"/>
          <w:b/>
          <w:sz w:val="32"/>
          <w:szCs w:val="32"/>
        </w:rPr>
        <w:t>_______________________</w:t>
      </w:r>
    </w:p>
    <w:p w14:paraId="60E11AC3">
      <w:pPr>
        <w:spacing w:line="480" w:lineRule="auto"/>
        <w:ind w:firstLine="1928" w:firstLineChars="600"/>
        <w:rPr>
          <w:b/>
          <w:sz w:val="32"/>
          <w:szCs w:val="32"/>
        </w:rPr>
      </w:pPr>
      <w:r>
        <w:rPr>
          <w:rFonts w:hint="eastAsia"/>
          <w:b/>
          <w:sz w:val="32"/>
          <w:szCs w:val="32"/>
        </w:rPr>
        <w:t>指导教师：__</w:t>
      </w:r>
      <w:r>
        <w:rPr>
          <w:rFonts w:hint="eastAsia"/>
          <w:b/>
          <w:sz w:val="32"/>
          <w:szCs w:val="32"/>
          <w:lang w:val="en-US" w:eastAsia="zh-CN"/>
        </w:rPr>
        <w:t>王鲲</w:t>
      </w:r>
      <w:r>
        <w:rPr>
          <w:rFonts w:hint="eastAsia"/>
          <w:b/>
          <w:sz w:val="32"/>
          <w:szCs w:val="32"/>
        </w:rPr>
        <w:t>_______________________</w:t>
      </w:r>
    </w:p>
    <w:p w14:paraId="65F4D411"/>
    <w:p w14:paraId="20A161E5"/>
    <w:p w14:paraId="13736FFB"/>
    <w:p w14:paraId="56165718">
      <w:pPr>
        <w:spacing w:line="360" w:lineRule="auto"/>
        <w:rPr>
          <w:sz w:val="28"/>
          <w:szCs w:val="28"/>
        </w:rPr>
      </w:pPr>
    </w:p>
    <w:p w14:paraId="2950A6E0">
      <w:pPr>
        <w:spacing w:line="360" w:lineRule="auto"/>
        <w:ind w:firstLine="1968" w:firstLineChars="700"/>
        <w:rPr>
          <w:b/>
          <w:sz w:val="28"/>
          <w:szCs w:val="28"/>
          <w:u w:val="single"/>
        </w:rPr>
      </w:pPr>
      <w:r>
        <w:rPr>
          <w:rFonts w:hint="eastAsia"/>
          <w:b/>
          <w:sz w:val="28"/>
          <w:szCs w:val="28"/>
        </w:rPr>
        <w:t>班级：_____</w:t>
      </w:r>
      <w:r>
        <w:rPr>
          <w:rFonts w:hint="eastAsia"/>
          <w:b/>
          <w:sz w:val="28"/>
          <w:szCs w:val="28"/>
          <w:lang w:val="en-US" w:eastAsia="zh-CN"/>
        </w:rPr>
        <w:t>周四678</w:t>
      </w:r>
      <w:r>
        <w:rPr>
          <w:rFonts w:hint="eastAsia"/>
          <w:b/>
          <w:sz w:val="28"/>
          <w:szCs w:val="28"/>
        </w:rPr>
        <w:t>____________________________</w:t>
      </w:r>
    </w:p>
    <w:p w14:paraId="6FDBAC24">
      <w:pPr>
        <w:spacing w:line="360" w:lineRule="auto"/>
        <w:ind w:firstLine="1968" w:firstLineChars="700"/>
        <w:rPr>
          <w:b/>
          <w:sz w:val="28"/>
          <w:szCs w:val="28"/>
        </w:rPr>
      </w:pPr>
      <w:r>
        <w:rPr>
          <w:rFonts w:hint="eastAsia"/>
          <w:b/>
          <w:sz w:val="28"/>
          <w:szCs w:val="28"/>
        </w:rPr>
        <w:t>姓名：_____</w:t>
      </w:r>
      <w:r>
        <w:rPr>
          <w:rFonts w:hint="eastAsia"/>
          <w:b/>
          <w:sz w:val="28"/>
          <w:szCs w:val="28"/>
          <w:lang w:val="en-US" w:eastAsia="zh-CN"/>
        </w:rPr>
        <w:t>于卓立</w:t>
      </w:r>
      <w:r>
        <w:rPr>
          <w:rFonts w:hint="eastAsia"/>
          <w:b/>
          <w:sz w:val="28"/>
          <w:szCs w:val="28"/>
        </w:rPr>
        <w:t>____________________________</w:t>
      </w:r>
    </w:p>
    <w:p w14:paraId="1CE2933C">
      <w:pPr>
        <w:spacing w:line="360" w:lineRule="auto"/>
        <w:ind w:firstLine="1968" w:firstLineChars="700"/>
        <w:rPr>
          <w:b/>
          <w:sz w:val="28"/>
          <w:szCs w:val="28"/>
        </w:rPr>
      </w:pPr>
      <w:r>
        <w:rPr>
          <w:rFonts w:hint="eastAsia"/>
          <w:b/>
          <w:sz w:val="28"/>
          <w:szCs w:val="28"/>
        </w:rPr>
        <w:t>学号：_____</w:t>
      </w:r>
      <w:r>
        <w:rPr>
          <w:rFonts w:hint="eastAsia"/>
          <w:b/>
          <w:sz w:val="28"/>
          <w:szCs w:val="28"/>
          <w:lang w:val="en-US" w:eastAsia="zh-CN"/>
        </w:rPr>
        <w:t>3240104135</w:t>
      </w:r>
      <w:r>
        <w:rPr>
          <w:rFonts w:hint="eastAsia"/>
          <w:b/>
          <w:sz w:val="28"/>
          <w:szCs w:val="28"/>
        </w:rPr>
        <w:t>____________________________</w:t>
      </w:r>
    </w:p>
    <w:p w14:paraId="0C401DA7">
      <w:pPr>
        <w:spacing w:line="360" w:lineRule="auto"/>
        <w:jc w:val="center"/>
        <w:rPr>
          <w:b/>
          <w:sz w:val="28"/>
          <w:szCs w:val="28"/>
        </w:rPr>
      </w:pPr>
    </w:p>
    <w:p w14:paraId="07FA0373">
      <w:pPr>
        <w:spacing w:line="360" w:lineRule="auto"/>
        <w:ind w:firstLine="1687" w:firstLineChars="600"/>
        <w:rPr>
          <w:b/>
          <w:sz w:val="28"/>
          <w:szCs w:val="28"/>
        </w:rPr>
      </w:pPr>
      <w:r>
        <w:rPr>
          <w:rFonts w:hint="eastAsia"/>
          <w:b/>
          <w:sz w:val="28"/>
          <w:szCs w:val="28"/>
        </w:rPr>
        <w:t>实验日期: __</w:t>
      </w:r>
      <w:r>
        <w:rPr>
          <w:rFonts w:hint="eastAsia"/>
          <w:b/>
          <w:sz w:val="28"/>
          <w:szCs w:val="28"/>
          <w:lang w:val="en-US" w:eastAsia="zh-CN"/>
        </w:rPr>
        <w:t>25</w:t>
      </w:r>
      <w:r>
        <w:rPr>
          <w:rFonts w:hint="eastAsia"/>
          <w:b/>
          <w:sz w:val="28"/>
          <w:szCs w:val="28"/>
        </w:rPr>
        <w:t>__年__</w:t>
      </w:r>
      <w:r>
        <w:rPr>
          <w:rFonts w:hint="eastAsia"/>
          <w:b/>
          <w:sz w:val="28"/>
          <w:szCs w:val="28"/>
          <w:lang w:val="en-US" w:eastAsia="zh-CN"/>
        </w:rPr>
        <w:t>12</w:t>
      </w:r>
      <w:r>
        <w:rPr>
          <w:rFonts w:hint="eastAsia"/>
          <w:b/>
          <w:sz w:val="28"/>
          <w:szCs w:val="28"/>
        </w:rPr>
        <w:t>__月__</w:t>
      </w:r>
      <w:r>
        <w:rPr>
          <w:rFonts w:hint="eastAsia"/>
          <w:b/>
          <w:sz w:val="28"/>
          <w:szCs w:val="28"/>
          <w:lang w:val="en-US" w:eastAsia="zh-CN"/>
        </w:rPr>
        <w:t>25</w:t>
      </w:r>
      <w:bookmarkStart w:id="0" w:name="_GoBack"/>
      <w:bookmarkEnd w:id="0"/>
      <w:r>
        <w:rPr>
          <w:rFonts w:hint="eastAsia"/>
          <w:b/>
          <w:sz w:val="28"/>
          <w:szCs w:val="28"/>
        </w:rPr>
        <w:t>__日   星期_</w:t>
      </w:r>
      <w:r>
        <w:rPr>
          <w:rFonts w:hint="eastAsia"/>
          <w:b/>
          <w:sz w:val="28"/>
          <w:szCs w:val="28"/>
          <w:lang w:val="en-US" w:eastAsia="zh-CN"/>
        </w:rPr>
        <w:t>四</w:t>
      </w:r>
      <w:r>
        <w:rPr>
          <w:rFonts w:hint="eastAsia"/>
          <w:b/>
          <w:sz w:val="28"/>
          <w:szCs w:val="28"/>
        </w:rPr>
        <w:t>__下午</w:t>
      </w:r>
    </w:p>
    <w:p w14:paraId="39876F50">
      <w:pPr>
        <w:spacing w:line="360" w:lineRule="auto"/>
        <w:ind w:firstLine="1687" w:firstLineChars="600"/>
        <w:rPr>
          <w:b/>
          <w:sz w:val="28"/>
          <w:szCs w:val="28"/>
        </w:rPr>
      </w:pPr>
    </w:p>
    <w:p w14:paraId="1694CB78">
      <w:pPr>
        <w:spacing w:line="360" w:lineRule="auto"/>
        <w:jc w:val="center"/>
        <w:rPr>
          <w:sz w:val="28"/>
          <w:szCs w:val="28"/>
        </w:rPr>
      </w:pPr>
      <w:r>
        <w:rPr>
          <w:rFonts w:hint="eastAsia"/>
          <w:sz w:val="28"/>
          <w:szCs w:val="28"/>
        </w:rPr>
        <w:t>浙江大学物理实验教学中心</w:t>
      </w:r>
    </w:p>
    <w:p w14:paraId="229010BC">
      <w:pPr>
        <w:spacing w:line="360" w:lineRule="auto"/>
        <w:jc w:val="center"/>
        <w:rPr>
          <w:sz w:val="28"/>
          <w:szCs w:val="28"/>
        </w:rPr>
      </w:pPr>
    </w:p>
    <w:p w14:paraId="3D949911">
      <w:pPr>
        <w:jc w:val="right"/>
        <w:rPr>
          <w:b/>
          <w:sz w:val="24"/>
          <w:szCs w:val="24"/>
          <w:u w:val="single"/>
        </w:rPr>
      </w:pPr>
    </w:p>
    <w:p w14:paraId="556CCD24">
      <w:pPr>
        <w:jc w:val="right"/>
        <w:rPr>
          <w:b/>
          <w:sz w:val="24"/>
          <w:szCs w:val="24"/>
          <w:u w:val="single"/>
        </w:rPr>
      </w:pPr>
    </w:p>
    <w:p w14:paraId="475DBA4C">
      <w:pPr>
        <w:pStyle w:val="15"/>
        <w:ind w:firstLine="0" w:firstLineChars="0"/>
        <w:jc w:val="left"/>
        <w:rPr>
          <w:b/>
          <w:sz w:val="28"/>
          <w:szCs w:val="28"/>
        </w:rPr>
      </w:pPr>
    </w:p>
    <w:p w14:paraId="06CAA41C">
      <w:pPr>
        <w:pStyle w:val="15"/>
        <w:ind w:firstLine="0" w:firstLineChars="0"/>
        <w:jc w:val="left"/>
        <w:rPr>
          <w:b/>
          <w:sz w:val="28"/>
          <w:szCs w:val="28"/>
        </w:rPr>
      </w:pPr>
    </w:p>
    <w:p w14:paraId="32A6BCB4">
      <w:pPr>
        <w:pStyle w:val="15"/>
        <w:ind w:left="720" w:hanging="720" w:firstLineChars="0"/>
        <w:jc w:val="left"/>
        <w:rPr>
          <w:rFonts w:ascii="黑体" w:hAnsi="黑体" w:eastAsia="黑体" w:cs="黑体"/>
          <w:b/>
          <w:sz w:val="32"/>
          <w:szCs w:val="24"/>
        </w:rPr>
      </w:pP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7FE336A6">
      <w:pPr>
        <w:pStyle w:val="16"/>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4AB48B2B">
      <w:pPr>
        <w:jc w:val="left"/>
        <w:rPr>
          <w:sz w:val="24"/>
          <w:szCs w:val="24"/>
        </w:rPr>
      </w:pPr>
      <w:r>
        <w:rPr>
          <w:rFonts w:hint="eastAsia" w:ascii="宋体" w:hAnsi="宋体"/>
          <w:sz w:val="24"/>
          <w:szCs w:val="24"/>
        </w:rPr>
        <w:t>（自述实验现象、实验原理和实验方法，包括必要的光路图、电路图、公式等。不超过</w:t>
      </w:r>
      <w:r>
        <w:rPr>
          <w:rFonts w:cs="Calibri"/>
          <w:sz w:val="24"/>
          <w:szCs w:val="24"/>
        </w:rPr>
        <w:t>5</w:t>
      </w:r>
      <w:r>
        <w:rPr>
          <w:sz w:val="24"/>
          <w:szCs w:val="24"/>
        </w:rPr>
        <w:t>00</w:t>
      </w:r>
      <w:r>
        <w:rPr>
          <w:rFonts w:hint="eastAsia" w:ascii="宋体" w:hAnsi="宋体"/>
          <w:sz w:val="24"/>
          <w:szCs w:val="24"/>
        </w:rPr>
        <w:t>字。）</w:t>
      </w:r>
    </w:p>
    <w:p w14:paraId="7AD14035">
      <w:pPr>
        <w:spacing w:line="400" w:lineRule="exact"/>
        <w:ind w:firstLine="480" w:firstLineChars="200"/>
        <w:jc w:val="left"/>
        <w:rPr>
          <w:rFonts w:hint="eastAsia" w:eastAsiaTheme="minorEastAsia"/>
          <w:b w:val="0"/>
          <w:bCs/>
          <w:sz w:val="24"/>
          <w:szCs w:val="24"/>
          <w:u w:val="none"/>
          <w:lang w:eastAsia="zh-CN"/>
        </w:rPr>
      </w:pPr>
      <w:r>
        <w:rPr>
          <w:rFonts w:hint="eastAsia" w:eastAsiaTheme="minorEastAsia"/>
          <w:b w:val="0"/>
          <w:bCs/>
          <w:sz w:val="24"/>
          <w:szCs w:val="24"/>
          <w:u w:val="none"/>
          <w:lang w:eastAsia="zh-CN"/>
        </w:rPr>
        <w:t>惠斯登电桥是一种用于精确测量电阻的经典电路，由英国科学家克里斯蒂于1833年提出，后由惠斯登在1843年改进并推广应用。该电桥利用平衡比较法，通过调节已知电阻使桥路中检流计指示为零，从而计算出未知电阻值。</w:t>
      </w:r>
    </w:p>
    <w:p w14:paraId="75F39DCE">
      <w:pPr>
        <w:spacing w:line="400" w:lineRule="exact"/>
        <w:ind w:firstLine="480" w:firstLineChars="200"/>
        <w:jc w:val="left"/>
        <w:rPr>
          <w:rFonts w:hint="eastAsia" w:eastAsiaTheme="minorEastAsia"/>
          <w:b w:val="0"/>
          <w:bCs/>
          <w:sz w:val="24"/>
          <w:szCs w:val="24"/>
          <w:u w:val="none"/>
          <w:lang w:eastAsia="zh-CN"/>
        </w:rPr>
      </w:pPr>
      <w:r>
        <w:rPr>
          <w:rFonts w:hint="eastAsia" w:eastAsiaTheme="minorEastAsia"/>
          <w:b w:val="0"/>
          <w:bCs/>
          <w:sz w:val="24"/>
          <w:szCs w:val="24"/>
          <w:u w:val="none"/>
          <w:lang w:eastAsia="zh-CN"/>
        </w:rPr>
        <w:t>实验原理</w:t>
      </w:r>
      <w:r>
        <w:rPr>
          <w:rFonts w:hint="eastAsia"/>
          <w:b w:val="0"/>
          <w:bCs/>
          <w:sz w:val="24"/>
          <w:szCs w:val="24"/>
          <w:u w:val="none"/>
          <w:lang w:eastAsia="zh-CN"/>
        </w:rPr>
        <w:t>：</w:t>
      </w:r>
      <w:r>
        <w:rPr>
          <w:rFonts w:hint="eastAsia" w:eastAsiaTheme="minorEastAsia"/>
          <w:b w:val="0"/>
          <w:bCs/>
          <w:sz w:val="24"/>
          <w:szCs w:val="24"/>
          <w:u w:val="none"/>
          <w:lang w:eastAsia="zh-CN"/>
        </w:rPr>
        <w:t>电桥由四个电阻构成桥臂，其中包含一个待测电阻。当电桥平衡时，桥中间检流计无电流通过，此时两个相对桥臂电阻的乘积相等。通过调节已知电阻使电桥平衡，即可推算出待测电阻值。该方法避免了直接测量电流和电压，减少了电表内阻带来的系统误差，具有较高的测量精度和灵敏度。</w:t>
      </w:r>
    </w:p>
    <w:p w14:paraId="62B62758">
      <w:pPr>
        <w:spacing w:line="400" w:lineRule="exact"/>
        <w:ind w:firstLine="480" w:firstLineChars="200"/>
        <w:jc w:val="left"/>
        <w:rPr>
          <w:rFonts w:hint="eastAsia" w:eastAsiaTheme="minorEastAsia"/>
          <w:b w:val="0"/>
          <w:bCs/>
          <w:sz w:val="24"/>
          <w:szCs w:val="24"/>
          <w:u w:val="none"/>
          <w:lang w:eastAsia="zh-CN"/>
        </w:rPr>
      </w:pPr>
      <w:r>
        <w:rPr>
          <w:rFonts w:hint="eastAsia" w:eastAsiaTheme="minorEastAsia"/>
          <w:b w:val="0"/>
          <w:bCs/>
          <w:sz w:val="24"/>
          <w:szCs w:val="24"/>
          <w:u w:val="none"/>
          <w:lang w:eastAsia="zh-CN"/>
        </w:rPr>
        <w:t>实验中还涉及电桥灵敏度的概念，它反映了电桥对电阻变化的响应能力。灵敏度越高，电桥对微小电阻变化的检测能力越强，测量结果也越精确。</w:t>
      </w:r>
    </w:p>
    <w:p w14:paraId="4688BF1F">
      <w:pPr>
        <w:jc w:val="left"/>
        <w:rPr>
          <w:rFonts w:ascii="宋体" w:hAnsi="宋体"/>
          <w:sz w:val="24"/>
          <w:szCs w:val="24"/>
        </w:rPr>
      </w:pPr>
    </w:p>
    <w:p w14:paraId="786BC277">
      <w:pPr>
        <w:jc w:val="left"/>
        <w:rPr>
          <w:rFonts w:ascii="宋体" w:hAnsi="宋体"/>
          <w:sz w:val="24"/>
          <w:szCs w:val="24"/>
        </w:rPr>
      </w:pPr>
      <w:r>
        <w:drawing>
          <wp:anchor distT="0" distB="0" distL="114300" distR="114300" simplePos="0" relativeHeight="251659264" behindDoc="0" locked="0" layoutInCell="1" allowOverlap="1">
            <wp:simplePos x="0" y="0"/>
            <wp:positionH relativeFrom="column">
              <wp:posOffset>3503930</wp:posOffset>
            </wp:positionH>
            <wp:positionV relativeFrom="paragraph">
              <wp:posOffset>626745</wp:posOffset>
            </wp:positionV>
            <wp:extent cx="2190750" cy="685800"/>
            <wp:effectExtent l="0" t="0" r="6350" b="0"/>
            <wp:wrapSquare wrapText="bothSides"/>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5"/>
                    <a:stretch>
                      <a:fillRect/>
                    </a:stretch>
                  </pic:blipFill>
                  <pic:spPr>
                    <a:xfrm>
                      <a:off x="0" y="0"/>
                      <a:ext cx="2190750" cy="685800"/>
                    </a:xfrm>
                    <a:prstGeom prst="rect">
                      <a:avLst/>
                    </a:prstGeom>
                    <a:noFill/>
                    <a:ln>
                      <a:noFill/>
                    </a:ln>
                  </pic:spPr>
                </pic:pic>
              </a:graphicData>
            </a:graphic>
          </wp:anchor>
        </w:drawing>
      </w:r>
      <w:r>
        <w:drawing>
          <wp:inline distT="0" distB="0" distL="114300" distR="114300">
            <wp:extent cx="2273300" cy="1854200"/>
            <wp:effectExtent l="0" t="0" r="0" b="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6"/>
                    <a:stretch>
                      <a:fillRect/>
                    </a:stretch>
                  </pic:blipFill>
                  <pic:spPr>
                    <a:xfrm>
                      <a:off x="0" y="0"/>
                      <a:ext cx="2273300" cy="1854200"/>
                    </a:xfrm>
                    <a:prstGeom prst="rect">
                      <a:avLst/>
                    </a:prstGeom>
                    <a:noFill/>
                    <a:ln>
                      <a:noFill/>
                    </a:ln>
                  </pic:spPr>
                </pic:pic>
              </a:graphicData>
            </a:graphic>
          </wp:inline>
        </w:drawing>
      </w:r>
    </w:p>
    <w:p w14:paraId="27D15FC4">
      <w:pPr>
        <w:jc w:val="left"/>
        <w:rPr>
          <w:rFonts w:ascii="宋体" w:hAnsi="宋体"/>
          <w:sz w:val="24"/>
          <w:szCs w:val="24"/>
        </w:rPr>
      </w:pPr>
    </w:p>
    <w:p w14:paraId="44CCEB88">
      <w:pPr>
        <w:jc w:val="left"/>
        <w:rPr>
          <w:rFonts w:ascii="宋体" w:hAnsi="宋体"/>
          <w:sz w:val="24"/>
          <w:szCs w:val="24"/>
        </w:rPr>
      </w:pPr>
    </w:p>
    <w:p w14:paraId="2038EEB6">
      <w:pPr>
        <w:pStyle w:val="16"/>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432A8DA4">
      <w:pPr>
        <w:jc w:val="left"/>
        <w:rPr>
          <w:sz w:val="24"/>
          <w:szCs w:val="24"/>
        </w:rPr>
      </w:pPr>
      <w:r>
        <w:rPr>
          <w:rFonts w:hint="eastAsia" w:ascii="宋体" w:hAnsi="宋体"/>
          <w:sz w:val="24"/>
          <w:szCs w:val="24"/>
        </w:rPr>
        <w:t>（简述本实验的学习重点，不超过</w:t>
      </w:r>
      <w:r>
        <w:rPr>
          <w:rFonts w:hint="eastAsia" w:cs="Calibri"/>
          <w:sz w:val="24"/>
          <w:szCs w:val="24"/>
        </w:rPr>
        <w:t>10</w:t>
      </w:r>
      <w:r>
        <w:rPr>
          <w:sz w:val="24"/>
          <w:szCs w:val="24"/>
        </w:rPr>
        <w:t>0</w:t>
      </w:r>
      <w:r>
        <w:rPr>
          <w:rFonts w:hint="eastAsia" w:ascii="宋体" w:hAnsi="宋体"/>
          <w:sz w:val="24"/>
          <w:szCs w:val="24"/>
        </w:rPr>
        <w:t>字。）</w:t>
      </w:r>
    </w:p>
    <w:p w14:paraId="524A8074">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理解惠斯登电桥的工作原理，掌握电桥平衡条件及其在电阻测量中的应用。</w:t>
      </w:r>
    </w:p>
    <w:p w14:paraId="193B4122">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学会自组电桥，正确连接电路，熟悉检流计和电阻箱的使用方法。</w:t>
      </w:r>
    </w:p>
    <w:p w14:paraId="38293DF1">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掌握盒式惠斯登电桥的操作，能够正确选择倍率臂并完成电阻测量。</w:t>
      </w:r>
    </w:p>
    <w:p w14:paraId="0ED73AC0">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学习电桥灵敏度的测算方法，理解其对测量精度的影响。</w:t>
      </w:r>
    </w:p>
    <w:p w14:paraId="0DED99A8">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进行误差分析，掌握不确定度的估算方法，并能正确表达测量结果。</w:t>
      </w:r>
    </w:p>
    <w:p w14:paraId="64626B81">
      <w:pPr>
        <w:jc w:val="left"/>
        <w:rPr>
          <w:rFonts w:ascii="宋体" w:hAnsi="宋体"/>
          <w:sz w:val="24"/>
          <w:szCs w:val="24"/>
        </w:rPr>
      </w:pPr>
    </w:p>
    <w:p w14:paraId="5D3D415F">
      <w:pPr>
        <w:jc w:val="left"/>
        <w:rPr>
          <w:rFonts w:ascii="宋体" w:hAnsi="宋体"/>
          <w:sz w:val="24"/>
          <w:szCs w:val="24"/>
        </w:rPr>
      </w:pPr>
    </w:p>
    <w:p w14:paraId="1201CAE2">
      <w:pPr>
        <w:jc w:val="left"/>
        <w:rPr>
          <w:rFonts w:ascii="宋体" w:hAnsi="宋体"/>
          <w:sz w:val="24"/>
          <w:szCs w:val="24"/>
        </w:rPr>
      </w:pPr>
    </w:p>
    <w:p w14:paraId="69D0ECC2">
      <w:pPr>
        <w:jc w:val="left"/>
        <w:rPr>
          <w:rFonts w:ascii="宋体" w:hAnsi="宋体"/>
          <w:sz w:val="24"/>
          <w:szCs w:val="24"/>
        </w:rPr>
      </w:pPr>
    </w:p>
    <w:p w14:paraId="0F17B236">
      <w:pPr>
        <w:jc w:val="left"/>
        <w:rPr>
          <w:rFonts w:ascii="宋体" w:hAnsi="宋体"/>
          <w:sz w:val="24"/>
          <w:szCs w:val="24"/>
        </w:rPr>
      </w:pPr>
    </w:p>
    <w:p w14:paraId="1B1C6C07">
      <w:pPr>
        <w:jc w:val="left"/>
        <w:rPr>
          <w:rFonts w:ascii="宋体" w:hAnsi="宋体"/>
          <w:sz w:val="24"/>
          <w:szCs w:val="24"/>
        </w:rPr>
      </w:pP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573F27F2">
      <w:pPr>
        <w:jc w:val="left"/>
        <w:rPr>
          <w:sz w:val="24"/>
          <w:szCs w:val="24"/>
        </w:rPr>
      </w:pPr>
      <w:r>
        <w:rPr>
          <w:rFonts w:hint="eastAsia" w:ascii="宋体" w:hAnsi="宋体"/>
          <w:sz w:val="24"/>
          <w:szCs w:val="24"/>
        </w:rPr>
        <w:t>（简述本实验的实现难点，不超过</w:t>
      </w:r>
      <w:r>
        <w:rPr>
          <w:rFonts w:hint="eastAsia" w:cs="Calibri"/>
          <w:sz w:val="24"/>
          <w:szCs w:val="24"/>
        </w:rPr>
        <w:t>10</w:t>
      </w:r>
      <w:r>
        <w:rPr>
          <w:sz w:val="24"/>
          <w:szCs w:val="24"/>
        </w:rPr>
        <w:t>0</w:t>
      </w:r>
      <w:r>
        <w:rPr>
          <w:rFonts w:hint="eastAsia" w:ascii="宋体" w:hAnsi="宋体"/>
          <w:sz w:val="24"/>
          <w:szCs w:val="24"/>
        </w:rPr>
        <w:t>字。）</w:t>
      </w:r>
    </w:p>
    <w:p w14:paraId="683370EE">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电桥平衡的调节：需要耐心、细致地调节电阻箱，使检流计准确指零，过程中易受外界干扰影响。</w:t>
      </w:r>
    </w:p>
    <w:p w14:paraId="77BD8FD9">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电桥灵敏度的理解与测定：灵敏度是一个抽象概念，实验中对它的测量和计算需要准确把握检流计偏转与电阻变化的关系。</w:t>
      </w:r>
    </w:p>
    <w:p w14:paraId="1F5364F9">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误差来源分析：除了仪器误差外，还需考虑电桥灵敏度引入的不确定度，综合评估最终结果的不确定度具有一定难度。</w:t>
      </w:r>
    </w:p>
    <w:p w14:paraId="0AB9EAD1">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交换法的正确应用：在自组电桥中采用交换法测量时，需确保操作规范，否则会影响测量结果的准确性。</w:t>
      </w:r>
    </w:p>
    <w:p w14:paraId="76D773E0">
      <w:pPr>
        <w:spacing w:line="400" w:lineRule="exact"/>
        <w:jc w:val="left"/>
        <w:rPr>
          <w:rFonts w:hint="eastAsia" w:eastAsiaTheme="minorEastAsia"/>
          <w:b w:val="0"/>
          <w:bCs/>
          <w:sz w:val="24"/>
          <w:szCs w:val="24"/>
          <w:u w:val="none"/>
          <w:lang w:eastAsia="zh-CN"/>
        </w:rPr>
      </w:pPr>
      <w:r>
        <w:rPr>
          <w:rFonts w:hint="eastAsia"/>
          <w:b w:val="0"/>
          <w:bCs/>
          <w:sz w:val="24"/>
          <w:szCs w:val="24"/>
          <w:u w:val="none"/>
          <w:lang w:val="en-US" w:eastAsia="zh-CN"/>
        </w:rPr>
        <w:t>·</w:t>
      </w:r>
      <w:r>
        <w:rPr>
          <w:rFonts w:hint="eastAsia" w:eastAsiaTheme="minorEastAsia"/>
          <w:b w:val="0"/>
          <w:bCs/>
          <w:sz w:val="24"/>
          <w:szCs w:val="24"/>
          <w:u w:val="none"/>
          <w:lang w:eastAsia="zh-CN"/>
        </w:rPr>
        <w:t>盒式电桥倍率选择：若倍率选择不当，可能导致测量结果有效位数不足，影响实验数据的可靠性。</w:t>
      </w:r>
    </w:p>
    <w:p w14:paraId="5E59D17B">
      <w:pPr>
        <w:jc w:val="left"/>
        <w:rPr>
          <w:rFonts w:ascii="宋体" w:hAnsi="宋体"/>
          <w:sz w:val="24"/>
          <w:szCs w:val="24"/>
        </w:rPr>
      </w:pPr>
    </w:p>
    <w:p w14:paraId="02A6C3A6">
      <w:pPr>
        <w:jc w:val="left"/>
        <w:rPr>
          <w:rFonts w:ascii="宋体" w:hAnsi="宋体"/>
          <w:sz w:val="24"/>
          <w:szCs w:val="24"/>
        </w:rPr>
      </w:pPr>
    </w:p>
    <w:p w14:paraId="52AC5C8B">
      <w:pPr>
        <w:jc w:val="left"/>
        <w:rPr>
          <w:rFonts w:ascii="宋体" w:hAnsi="宋体"/>
          <w:sz w:val="24"/>
          <w:szCs w:val="24"/>
        </w:rPr>
      </w:pPr>
    </w:p>
    <w:p w14:paraId="396724E7">
      <w:pPr>
        <w:jc w:val="left"/>
        <w:rPr>
          <w:rFonts w:ascii="宋体" w:hAnsi="宋体"/>
          <w:sz w:val="24"/>
          <w:szCs w:val="24"/>
        </w:rPr>
      </w:pPr>
    </w:p>
    <w:p w14:paraId="1E7C616D">
      <w:pPr>
        <w:spacing w:line="400" w:lineRule="exact"/>
        <w:jc w:val="left"/>
        <w:rPr>
          <w:rFonts w:hint="eastAsia" w:eastAsiaTheme="minorEastAsia"/>
          <w:b w:val="0"/>
          <w:bCs/>
          <w:sz w:val="24"/>
          <w:szCs w:val="24"/>
          <w:u w:val="none"/>
          <w:lang w:eastAsia="zh-CN"/>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5"/>
          <w:jc w:val="center"/>
        </w:pPr>
        <w:r>
          <w:fldChar w:fldCharType="begin"/>
        </w:r>
        <w:r>
          <w:instrText xml:space="preserve"> PAGE   \* MERGEFORMAT </w:instrText>
        </w:r>
        <w:r>
          <w:fldChar w:fldCharType="separate"/>
        </w:r>
        <w:r>
          <w:rPr>
            <w:lang w:val="zh-CN"/>
          </w:rPr>
          <w:t>0</w:t>
        </w:r>
        <w:r>
          <w:rPr>
            <w:lang w:val="zh-CN"/>
          </w:rPr>
          <w:fldChar w:fldCharType="end"/>
        </w:r>
      </w:p>
    </w:sdtContent>
  </w:sdt>
  <w:p w14:paraId="609984FD">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161E7"/>
    <w:rsid w:val="00022504"/>
    <w:rsid w:val="00025289"/>
    <w:rsid w:val="000257C9"/>
    <w:rsid w:val="00033BD0"/>
    <w:rsid w:val="00086EED"/>
    <w:rsid w:val="00097758"/>
    <w:rsid w:val="000A1220"/>
    <w:rsid w:val="000B2571"/>
    <w:rsid w:val="000B2861"/>
    <w:rsid w:val="000B4348"/>
    <w:rsid w:val="000F701D"/>
    <w:rsid w:val="00106004"/>
    <w:rsid w:val="001463F7"/>
    <w:rsid w:val="00171ABA"/>
    <w:rsid w:val="001B1F84"/>
    <w:rsid w:val="001C10CD"/>
    <w:rsid w:val="001D4B32"/>
    <w:rsid w:val="001D7FE5"/>
    <w:rsid w:val="001F3286"/>
    <w:rsid w:val="001F4AC1"/>
    <w:rsid w:val="00210DB8"/>
    <w:rsid w:val="002168C3"/>
    <w:rsid w:val="00246187"/>
    <w:rsid w:val="002642F4"/>
    <w:rsid w:val="002672A9"/>
    <w:rsid w:val="00287A99"/>
    <w:rsid w:val="00287E17"/>
    <w:rsid w:val="002A4A07"/>
    <w:rsid w:val="002C7CF8"/>
    <w:rsid w:val="002F275E"/>
    <w:rsid w:val="00307F24"/>
    <w:rsid w:val="003217A7"/>
    <w:rsid w:val="00352B3D"/>
    <w:rsid w:val="00394D0B"/>
    <w:rsid w:val="003A15A6"/>
    <w:rsid w:val="003B4BEE"/>
    <w:rsid w:val="003B5557"/>
    <w:rsid w:val="003B7AAA"/>
    <w:rsid w:val="003C1848"/>
    <w:rsid w:val="003C1C33"/>
    <w:rsid w:val="003F6F51"/>
    <w:rsid w:val="00402D72"/>
    <w:rsid w:val="004210F7"/>
    <w:rsid w:val="00422273"/>
    <w:rsid w:val="0042642B"/>
    <w:rsid w:val="00476BA9"/>
    <w:rsid w:val="00477BE9"/>
    <w:rsid w:val="0048358B"/>
    <w:rsid w:val="00491332"/>
    <w:rsid w:val="004B34A0"/>
    <w:rsid w:val="004F22A8"/>
    <w:rsid w:val="00515EFE"/>
    <w:rsid w:val="005179AF"/>
    <w:rsid w:val="00525FAD"/>
    <w:rsid w:val="00527A95"/>
    <w:rsid w:val="005412CC"/>
    <w:rsid w:val="00545B5A"/>
    <w:rsid w:val="00547380"/>
    <w:rsid w:val="00554CD1"/>
    <w:rsid w:val="0056323D"/>
    <w:rsid w:val="0057213A"/>
    <w:rsid w:val="0058128D"/>
    <w:rsid w:val="00584731"/>
    <w:rsid w:val="00584CAA"/>
    <w:rsid w:val="00587CA4"/>
    <w:rsid w:val="005A44E6"/>
    <w:rsid w:val="005C1DF3"/>
    <w:rsid w:val="005C22EC"/>
    <w:rsid w:val="005C2E63"/>
    <w:rsid w:val="005C7B73"/>
    <w:rsid w:val="005F2E5F"/>
    <w:rsid w:val="005F50DE"/>
    <w:rsid w:val="005F541A"/>
    <w:rsid w:val="006143DD"/>
    <w:rsid w:val="006168AA"/>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802476"/>
    <w:rsid w:val="00825282"/>
    <w:rsid w:val="008310F6"/>
    <w:rsid w:val="0085390F"/>
    <w:rsid w:val="00870D3C"/>
    <w:rsid w:val="00874A33"/>
    <w:rsid w:val="00877187"/>
    <w:rsid w:val="00883A49"/>
    <w:rsid w:val="008969E0"/>
    <w:rsid w:val="008A27F9"/>
    <w:rsid w:val="008A2EA2"/>
    <w:rsid w:val="008B4E07"/>
    <w:rsid w:val="008C2067"/>
    <w:rsid w:val="008C305D"/>
    <w:rsid w:val="008E4927"/>
    <w:rsid w:val="00900917"/>
    <w:rsid w:val="009311B6"/>
    <w:rsid w:val="009409E7"/>
    <w:rsid w:val="00941A08"/>
    <w:rsid w:val="0095127D"/>
    <w:rsid w:val="0095308A"/>
    <w:rsid w:val="009642E0"/>
    <w:rsid w:val="009869B8"/>
    <w:rsid w:val="00997719"/>
    <w:rsid w:val="009A08C9"/>
    <w:rsid w:val="009A4317"/>
    <w:rsid w:val="009B4AAA"/>
    <w:rsid w:val="009B6C30"/>
    <w:rsid w:val="009E0B5D"/>
    <w:rsid w:val="00A17126"/>
    <w:rsid w:val="00A20F89"/>
    <w:rsid w:val="00A33D5D"/>
    <w:rsid w:val="00A35B82"/>
    <w:rsid w:val="00A35F51"/>
    <w:rsid w:val="00A36181"/>
    <w:rsid w:val="00A5380C"/>
    <w:rsid w:val="00A72645"/>
    <w:rsid w:val="00A735EF"/>
    <w:rsid w:val="00A806B2"/>
    <w:rsid w:val="00A80E51"/>
    <w:rsid w:val="00AC0F5B"/>
    <w:rsid w:val="00AC48F8"/>
    <w:rsid w:val="00AD6091"/>
    <w:rsid w:val="00AF44A8"/>
    <w:rsid w:val="00AF71B1"/>
    <w:rsid w:val="00B04F90"/>
    <w:rsid w:val="00B17517"/>
    <w:rsid w:val="00B42F11"/>
    <w:rsid w:val="00B45E68"/>
    <w:rsid w:val="00B47BD1"/>
    <w:rsid w:val="00B513F2"/>
    <w:rsid w:val="00B541CA"/>
    <w:rsid w:val="00B74150"/>
    <w:rsid w:val="00B818D5"/>
    <w:rsid w:val="00B918F5"/>
    <w:rsid w:val="00BB0A2B"/>
    <w:rsid w:val="00BB4B60"/>
    <w:rsid w:val="00BC1270"/>
    <w:rsid w:val="00BD44CA"/>
    <w:rsid w:val="00BD5A75"/>
    <w:rsid w:val="00BE1F6D"/>
    <w:rsid w:val="00BE54D2"/>
    <w:rsid w:val="00BF679A"/>
    <w:rsid w:val="00BF726D"/>
    <w:rsid w:val="00C15799"/>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7A24"/>
    <w:rsid w:val="00CD24C2"/>
    <w:rsid w:val="00D0205A"/>
    <w:rsid w:val="00D04C49"/>
    <w:rsid w:val="00D21EA4"/>
    <w:rsid w:val="00D3475E"/>
    <w:rsid w:val="00D55435"/>
    <w:rsid w:val="00D93ACA"/>
    <w:rsid w:val="00DA4D01"/>
    <w:rsid w:val="00DB0DC2"/>
    <w:rsid w:val="00DB63E7"/>
    <w:rsid w:val="00DC2611"/>
    <w:rsid w:val="00DD06E5"/>
    <w:rsid w:val="00DD283E"/>
    <w:rsid w:val="00E1026B"/>
    <w:rsid w:val="00E366CE"/>
    <w:rsid w:val="00E4594E"/>
    <w:rsid w:val="00E73901"/>
    <w:rsid w:val="00E7562B"/>
    <w:rsid w:val="00E77A8D"/>
    <w:rsid w:val="00E8746D"/>
    <w:rsid w:val="00E93775"/>
    <w:rsid w:val="00E959FA"/>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B6138"/>
    <w:rsid w:val="00FC19B3"/>
    <w:rsid w:val="00FC5F15"/>
    <w:rsid w:val="00FE091E"/>
    <w:rsid w:val="00FF5ACE"/>
    <w:rsid w:val="01851914"/>
    <w:rsid w:val="02072A78"/>
    <w:rsid w:val="02AD467D"/>
    <w:rsid w:val="03A55F1A"/>
    <w:rsid w:val="0BA11448"/>
    <w:rsid w:val="0CED2586"/>
    <w:rsid w:val="0CFE6607"/>
    <w:rsid w:val="0E5C469D"/>
    <w:rsid w:val="1013507E"/>
    <w:rsid w:val="177A2364"/>
    <w:rsid w:val="18D019BE"/>
    <w:rsid w:val="21093B95"/>
    <w:rsid w:val="21335F62"/>
    <w:rsid w:val="225D293E"/>
    <w:rsid w:val="269F10DB"/>
    <w:rsid w:val="280472EA"/>
    <w:rsid w:val="386A1004"/>
    <w:rsid w:val="3B976656"/>
    <w:rsid w:val="3C8412B7"/>
    <w:rsid w:val="43151001"/>
    <w:rsid w:val="48502542"/>
    <w:rsid w:val="494536FA"/>
    <w:rsid w:val="4D0B5D2B"/>
    <w:rsid w:val="53C74C1F"/>
    <w:rsid w:val="5A8D49F4"/>
    <w:rsid w:val="5D9807BF"/>
    <w:rsid w:val="5ED46499"/>
    <w:rsid w:val="69BD62B2"/>
    <w:rsid w:val="6B1C207A"/>
    <w:rsid w:val="6BAD30F8"/>
    <w:rsid w:val="72C40DC1"/>
    <w:rsid w:val="769F3A4B"/>
    <w:rsid w:val="7CD25682"/>
    <w:rsid w:val="7DBF370C"/>
    <w:rsid w:val="7E7200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rPr>
      <w:sz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Strong"/>
    <w:basedOn w:val="10"/>
    <w:qFormat/>
    <w:uiPriority w:val="22"/>
    <w:rPr>
      <w:b/>
    </w:rPr>
  </w:style>
  <w:style w:type="character" w:customStyle="1" w:styleId="12">
    <w:name w:val="页眉 字符"/>
    <w:basedOn w:val="10"/>
    <w:link w:val="6"/>
    <w:qFormat/>
    <w:uiPriority w:val="99"/>
    <w:rPr>
      <w:sz w:val="18"/>
      <w:szCs w:val="18"/>
    </w:rPr>
  </w:style>
  <w:style w:type="character" w:customStyle="1" w:styleId="13">
    <w:name w:val="页脚 字符"/>
    <w:basedOn w:val="10"/>
    <w:link w:val="5"/>
    <w:qFormat/>
    <w:uiPriority w:val="99"/>
    <w:rPr>
      <w:sz w:val="18"/>
      <w:szCs w:val="18"/>
    </w:rPr>
  </w:style>
  <w:style w:type="character" w:customStyle="1" w:styleId="14">
    <w:name w:val="批注框文本 字符"/>
    <w:basedOn w:val="10"/>
    <w:link w:val="4"/>
    <w:semiHidden/>
    <w:qFormat/>
    <w:uiPriority w:val="99"/>
    <w:rPr>
      <w:sz w:val="18"/>
      <w:szCs w:val="18"/>
    </w:rPr>
  </w:style>
  <w:style w:type="paragraph" w:styleId="15">
    <w:name w:val="List Paragraph"/>
    <w:basedOn w:val="1"/>
    <w:qFormat/>
    <w:uiPriority w:val="99"/>
    <w:pPr>
      <w:ind w:firstLine="420" w:firstLineChars="200"/>
    </w:pPr>
  </w:style>
  <w:style w:type="paragraph" w:customStyle="1" w:styleId="16">
    <w:name w:val="List Paragraph1"/>
    <w:basedOn w:val="1"/>
    <w:qFormat/>
    <w:uiPriority w:val="0"/>
    <w:pPr>
      <w:ind w:firstLine="420" w:firstLineChars="200"/>
    </w:pPr>
    <w:rPr>
      <w:rFonts w:ascii="Calibri" w:hAnsi="Calibri" w:eastAsia="宋体" w:cs="Times New Roman"/>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883</Words>
  <Characters>1068</Characters>
  <Lines>25</Lines>
  <Paragraphs>11</Paragraphs>
  <TotalTime>12</TotalTime>
  <ScaleCrop>false</ScaleCrop>
  <LinksUpToDate>false</LinksUpToDate>
  <CharactersWithSpaces>1073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于卓立</cp:lastModifiedBy>
  <cp:lastPrinted>2020-02-17T08:32:00Z</cp:lastPrinted>
  <dcterms:modified xsi:type="dcterms:W3CDTF">2025-12-24T13:12:31Z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eyJoZGlkIjoiOGY5N2Y5OTQ3YmE5NGNmNjU4YjgyNzI5ZTY0ZDRlMzUiLCJ1c2VySWQiOiIxNjM3NTI5Nzg1In0=</vt:lpwstr>
  </property>
</Properties>
</file>