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29788FD"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604CD">
              <w:rPr>
                <w:rFonts w:ascii="宋体" w:eastAsia="宋体" w:hAnsi="宋体" w:hint="eastAsia"/>
                <w:b/>
                <w:bCs/>
                <w:sz w:val="28"/>
                <w:szCs w:val="32"/>
              </w:rPr>
              <w:t>9</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BA7BC6E"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265942">
              <w:rPr>
                <w:rFonts w:ascii="宋体" w:eastAsia="宋体" w:hAnsi="宋体" w:hint="eastAsia"/>
                <w:b/>
                <w:bCs/>
                <w:sz w:val="28"/>
                <w:szCs w:val="32"/>
              </w:rPr>
              <w:t>0</w:t>
            </w:r>
            <w:r w:rsidRPr="00550117">
              <w:rPr>
                <w:rFonts w:ascii="宋体" w:eastAsia="宋体" w:hAnsi="宋体" w:hint="eastAsia"/>
                <w:b/>
                <w:bCs/>
                <w:sz w:val="28"/>
                <w:szCs w:val="32"/>
              </w:rPr>
              <w:t>-</w:t>
            </w:r>
            <w:r w:rsidR="00265942">
              <w:rPr>
                <w:rFonts w:ascii="宋体" w:eastAsia="宋体" w:hAnsi="宋体" w:hint="eastAsia"/>
                <w:b/>
                <w:bCs/>
                <w:sz w:val="28"/>
                <w:szCs w:val="32"/>
              </w:rPr>
              <w:t>31</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a"/>
                <w:noProof/>
              </w:rPr>
              <w:t>1</w:t>
            </w:r>
            <w:r w:rsidR="00EA2AA0">
              <w:rPr>
                <w:noProof/>
              </w:rPr>
              <w:tab/>
            </w:r>
            <w:r w:rsidR="00EA2AA0" w:rsidRPr="007A739A">
              <w:rPr>
                <w:rStyle w:val="aa"/>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D20801">
          <w:pPr>
            <w:pStyle w:val="TOC2"/>
            <w:tabs>
              <w:tab w:val="left" w:pos="1050"/>
              <w:tab w:val="right" w:leader="dot" w:pos="8296"/>
            </w:tabs>
            <w:rPr>
              <w:noProof/>
            </w:rPr>
          </w:pPr>
          <w:hyperlink w:anchor="_Toc22822173" w:history="1">
            <w:r w:rsidR="00EA2AA0" w:rsidRPr="007A739A">
              <w:rPr>
                <w:rStyle w:val="aa"/>
                <w:noProof/>
              </w:rPr>
              <w:t>1.1</w:t>
            </w:r>
            <w:r w:rsidR="00EA2AA0">
              <w:rPr>
                <w:noProof/>
              </w:rPr>
              <w:tab/>
            </w:r>
            <w:r w:rsidR="00EA2AA0" w:rsidRPr="007A739A">
              <w:rPr>
                <w:rStyle w:val="aa"/>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D20801">
          <w:pPr>
            <w:pStyle w:val="TOC2"/>
            <w:tabs>
              <w:tab w:val="left" w:pos="1050"/>
              <w:tab w:val="right" w:leader="dot" w:pos="8296"/>
            </w:tabs>
            <w:rPr>
              <w:noProof/>
            </w:rPr>
          </w:pPr>
          <w:hyperlink w:anchor="_Toc22822174" w:history="1">
            <w:r w:rsidR="00EA2AA0" w:rsidRPr="007A739A">
              <w:rPr>
                <w:rStyle w:val="aa"/>
                <w:noProof/>
              </w:rPr>
              <w:t>1.2</w:t>
            </w:r>
            <w:r w:rsidR="00EA2AA0">
              <w:rPr>
                <w:noProof/>
              </w:rPr>
              <w:tab/>
            </w:r>
            <w:r w:rsidR="00EA2AA0" w:rsidRPr="007A739A">
              <w:rPr>
                <w:rStyle w:val="aa"/>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D20801">
          <w:pPr>
            <w:pStyle w:val="TOC2"/>
            <w:tabs>
              <w:tab w:val="left" w:pos="1050"/>
              <w:tab w:val="right" w:leader="dot" w:pos="8296"/>
            </w:tabs>
            <w:rPr>
              <w:noProof/>
            </w:rPr>
          </w:pPr>
          <w:hyperlink w:anchor="_Toc22822175" w:history="1">
            <w:r w:rsidR="00EA2AA0" w:rsidRPr="007A739A">
              <w:rPr>
                <w:rStyle w:val="aa"/>
                <w:noProof/>
              </w:rPr>
              <w:t>1.3</w:t>
            </w:r>
            <w:r w:rsidR="00EA2AA0">
              <w:rPr>
                <w:noProof/>
              </w:rPr>
              <w:tab/>
            </w:r>
            <w:r w:rsidR="00EA2AA0" w:rsidRPr="007A739A">
              <w:rPr>
                <w:rStyle w:val="aa"/>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D20801">
          <w:pPr>
            <w:pStyle w:val="TOC2"/>
            <w:tabs>
              <w:tab w:val="left" w:pos="1050"/>
              <w:tab w:val="right" w:leader="dot" w:pos="8296"/>
            </w:tabs>
            <w:rPr>
              <w:noProof/>
            </w:rPr>
          </w:pPr>
          <w:hyperlink w:anchor="_Toc22822176" w:history="1">
            <w:r w:rsidR="00EA2AA0" w:rsidRPr="007A739A">
              <w:rPr>
                <w:rStyle w:val="aa"/>
                <w:noProof/>
              </w:rPr>
              <w:t>1.4</w:t>
            </w:r>
            <w:r w:rsidR="00EA2AA0">
              <w:rPr>
                <w:noProof/>
              </w:rPr>
              <w:tab/>
            </w:r>
            <w:r w:rsidR="00EA2AA0" w:rsidRPr="007A739A">
              <w:rPr>
                <w:rStyle w:val="aa"/>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D20801">
          <w:pPr>
            <w:pStyle w:val="TOC1"/>
            <w:tabs>
              <w:tab w:val="left" w:pos="420"/>
              <w:tab w:val="right" w:leader="dot" w:pos="8296"/>
            </w:tabs>
            <w:rPr>
              <w:noProof/>
            </w:rPr>
          </w:pPr>
          <w:hyperlink w:anchor="_Toc22822177" w:history="1">
            <w:r w:rsidR="00EA2AA0" w:rsidRPr="007A739A">
              <w:rPr>
                <w:rStyle w:val="aa"/>
                <w:noProof/>
              </w:rPr>
              <w:t>2</w:t>
            </w:r>
            <w:r w:rsidR="00EA2AA0">
              <w:rPr>
                <w:noProof/>
              </w:rPr>
              <w:tab/>
            </w:r>
            <w:r w:rsidR="00EA2AA0" w:rsidRPr="007A739A">
              <w:rPr>
                <w:rStyle w:val="aa"/>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D20801">
          <w:pPr>
            <w:pStyle w:val="TOC2"/>
            <w:tabs>
              <w:tab w:val="left" w:pos="1050"/>
              <w:tab w:val="right" w:leader="dot" w:pos="8296"/>
            </w:tabs>
            <w:rPr>
              <w:noProof/>
            </w:rPr>
          </w:pPr>
          <w:hyperlink w:anchor="_Toc22822178" w:history="1">
            <w:r w:rsidR="00EA2AA0" w:rsidRPr="007A739A">
              <w:rPr>
                <w:rStyle w:val="aa"/>
                <w:noProof/>
              </w:rPr>
              <w:t>2.1</w:t>
            </w:r>
            <w:r w:rsidR="00EA2AA0">
              <w:rPr>
                <w:noProof/>
              </w:rPr>
              <w:tab/>
            </w:r>
            <w:r w:rsidR="00EA2AA0" w:rsidRPr="007A739A">
              <w:rPr>
                <w:rStyle w:val="aa"/>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D20801">
          <w:pPr>
            <w:pStyle w:val="TOC2"/>
            <w:tabs>
              <w:tab w:val="left" w:pos="1050"/>
              <w:tab w:val="right" w:leader="dot" w:pos="8296"/>
            </w:tabs>
            <w:rPr>
              <w:noProof/>
            </w:rPr>
          </w:pPr>
          <w:hyperlink w:anchor="_Toc22822179" w:history="1">
            <w:r w:rsidR="00EA2AA0" w:rsidRPr="007A739A">
              <w:rPr>
                <w:rStyle w:val="aa"/>
                <w:noProof/>
              </w:rPr>
              <w:t>2.2</w:t>
            </w:r>
            <w:r w:rsidR="00EA2AA0">
              <w:rPr>
                <w:noProof/>
              </w:rPr>
              <w:tab/>
            </w:r>
            <w:r w:rsidR="00EA2AA0" w:rsidRPr="007A739A">
              <w:rPr>
                <w:rStyle w:val="aa"/>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D20801">
          <w:pPr>
            <w:pStyle w:val="TOC1"/>
            <w:tabs>
              <w:tab w:val="left" w:pos="420"/>
              <w:tab w:val="right" w:leader="dot" w:pos="8296"/>
            </w:tabs>
            <w:rPr>
              <w:noProof/>
            </w:rPr>
          </w:pPr>
          <w:hyperlink w:anchor="_Toc22822180" w:history="1">
            <w:r w:rsidR="00EA2AA0" w:rsidRPr="007A739A">
              <w:rPr>
                <w:rStyle w:val="aa"/>
                <w:noProof/>
              </w:rPr>
              <w:t>3</w:t>
            </w:r>
            <w:r w:rsidR="00EA2AA0">
              <w:rPr>
                <w:noProof/>
              </w:rPr>
              <w:tab/>
            </w:r>
            <w:r w:rsidR="00EA2AA0" w:rsidRPr="007A739A">
              <w:rPr>
                <w:rStyle w:val="aa"/>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D20801">
          <w:pPr>
            <w:pStyle w:val="TOC2"/>
            <w:tabs>
              <w:tab w:val="left" w:pos="1050"/>
              <w:tab w:val="right" w:leader="dot" w:pos="8296"/>
            </w:tabs>
            <w:rPr>
              <w:noProof/>
            </w:rPr>
          </w:pPr>
          <w:hyperlink w:anchor="_Toc22822181" w:history="1">
            <w:r w:rsidR="00EA2AA0" w:rsidRPr="007A739A">
              <w:rPr>
                <w:rStyle w:val="aa"/>
                <w:noProof/>
              </w:rPr>
              <w:t>3.1</w:t>
            </w:r>
            <w:r w:rsidR="00EA2AA0">
              <w:rPr>
                <w:noProof/>
              </w:rPr>
              <w:tab/>
            </w:r>
            <w:r w:rsidR="00EA2AA0" w:rsidRPr="007A739A">
              <w:rPr>
                <w:rStyle w:val="aa"/>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D20801">
          <w:pPr>
            <w:pStyle w:val="TOC2"/>
            <w:tabs>
              <w:tab w:val="left" w:pos="1050"/>
              <w:tab w:val="right" w:leader="dot" w:pos="8296"/>
            </w:tabs>
            <w:rPr>
              <w:noProof/>
            </w:rPr>
          </w:pPr>
          <w:hyperlink w:anchor="_Toc22822182" w:history="1">
            <w:r w:rsidR="00EA2AA0" w:rsidRPr="007A739A">
              <w:rPr>
                <w:rStyle w:val="aa"/>
                <w:noProof/>
              </w:rPr>
              <w:t>3.2</w:t>
            </w:r>
            <w:r w:rsidR="00EA2AA0">
              <w:rPr>
                <w:noProof/>
              </w:rPr>
              <w:tab/>
            </w:r>
            <w:r w:rsidR="00EA2AA0" w:rsidRPr="007A739A">
              <w:rPr>
                <w:rStyle w:val="aa"/>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D20801">
          <w:pPr>
            <w:pStyle w:val="TOC2"/>
            <w:tabs>
              <w:tab w:val="left" w:pos="1050"/>
              <w:tab w:val="right" w:leader="dot" w:pos="8296"/>
            </w:tabs>
            <w:rPr>
              <w:noProof/>
            </w:rPr>
          </w:pPr>
          <w:hyperlink w:anchor="_Toc22822183" w:history="1">
            <w:r w:rsidR="00EA2AA0" w:rsidRPr="007A739A">
              <w:rPr>
                <w:rStyle w:val="aa"/>
                <w:noProof/>
              </w:rPr>
              <w:t>3.3</w:t>
            </w:r>
            <w:r w:rsidR="00EA2AA0">
              <w:rPr>
                <w:noProof/>
              </w:rPr>
              <w:tab/>
            </w:r>
            <w:r w:rsidR="00EA2AA0" w:rsidRPr="007A739A">
              <w:rPr>
                <w:rStyle w:val="aa"/>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D20801">
          <w:pPr>
            <w:pStyle w:val="TOC2"/>
            <w:tabs>
              <w:tab w:val="left" w:pos="1050"/>
              <w:tab w:val="right" w:leader="dot" w:pos="8296"/>
            </w:tabs>
            <w:rPr>
              <w:noProof/>
            </w:rPr>
          </w:pPr>
          <w:hyperlink w:anchor="_Toc22822184" w:history="1">
            <w:r w:rsidR="00EA2AA0" w:rsidRPr="007A739A">
              <w:rPr>
                <w:rStyle w:val="aa"/>
                <w:noProof/>
              </w:rPr>
              <w:t>3.4</w:t>
            </w:r>
            <w:r w:rsidR="00EA2AA0">
              <w:rPr>
                <w:noProof/>
              </w:rPr>
              <w:tab/>
            </w:r>
            <w:r w:rsidR="00EA2AA0" w:rsidRPr="007A739A">
              <w:rPr>
                <w:rStyle w:val="aa"/>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D20801">
          <w:pPr>
            <w:pStyle w:val="TOC2"/>
            <w:tabs>
              <w:tab w:val="left" w:pos="1050"/>
              <w:tab w:val="right" w:leader="dot" w:pos="8296"/>
            </w:tabs>
            <w:rPr>
              <w:noProof/>
            </w:rPr>
          </w:pPr>
          <w:hyperlink w:anchor="_Toc22822185" w:history="1">
            <w:r w:rsidR="00EA2AA0" w:rsidRPr="007A739A">
              <w:rPr>
                <w:rStyle w:val="aa"/>
                <w:noProof/>
              </w:rPr>
              <w:t>3.5</w:t>
            </w:r>
            <w:r w:rsidR="00EA2AA0">
              <w:rPr>
                <w:noProof/>
              </w:rPr>
              <w:tab/>
            </w:r>
            <w:r w:rsidR="00EA2AA0" w:rsidRPr="007A739A">
              <w:rPr>
                <w:rStyle w:val="aa"/>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D20801">
          <w:pPr>
            <w:pStyle w:val="TOC1"/>
            <w:tabs>
              <w:tab w:val="left" w:pos="420"/>
              <w:tab w:val="right" w:leader="dot" w:pos="8296"/>
            </w:tabs>
            <w:rPr>
              <w:noProof/>
            </w:rPr>
          </w:pPr>
          <w:hyperlink w:anchor="_Toc22822186" w:history="1">
            <w:r w:rsidR="00EA2AA0" w:rsidRPr="007A739A">
              <w:rPr>
                <w:rStyle w:val="aa"/>
                <w:noProof/>
              </w:rPr>
              <w:t>4</w:t>
            </w:r>
            <w:r w:rsidR="00EA2AA0">
              <w:rPr>
                <w:noProof/>
              </w:rPr>
              <w:tab/>
            </w:r>
            <w:r w:rsidR="00EA2AA0" w:rsidRPr="007A739A">
              <w:rPr>
                <w:rStyle w:val="aa"/>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D20801">
          <w:pPr>
            <w:pStyle w:val="TOC2"/>
            <w:tabs>
              <w:tab w:val="left" w:pos="1050"/>
              <w:tab w:val="right" w:leader="dot" w:pos="8296"/>
            </w:tabs>
            <w:rPr>
              <w:noProof/>
            </w:rPr>
          </w:pPr>
          <w:hyperlink w:anchor="_Toc22822187" w:history="1">
            <w:r w:rsidR="00EA2AA0" w:rsidRPr="007A739A">
              <w:rPr>
                <w:rStyle w:val="aa"/>
                <w:noProof/>
              </w:rPr>
              <w:t>4.1</w:t>
            </w:r>
            <w:r w:rsidR="00EA2AA0">
              <w:rPr>
                <w:noProof/>
              </w:rPr>
              <w:tab/>
            </w:r>
            <w:r w:rsidR="00EA2AA0" w:rsidRPr="007A739A">
              <w:rPr>
                <w:rStyle w:val="aa"/>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D20801">
          <w:pPr>
            <w:pStyle w:val="TOC2"/>
            <w:tabs>
              <w:tab w:val="left" w:pos="1050"/>
              <w:tab w:val="right" w:leader="dot" w:pos="8296"/>
            </w:tabs>
            <w:rPr>
              <w:noProof/>
            </w:rPr>
          </w:pPr>
          <w:hyperlink w:anchor="_Toc22822188" w:history="1">
            <w:r w:rsidR="00EA2AA0" w:rsidRPr="007A739A">
              <w:rPr>
                <w:rStyle w:val="aa"/>
                <w:noProof/>
              </w:rPr>
              <w:t>4.2</w:t>
            </w:r>
            <w:r w:rsidR="00EA2AA0">
              <w:rPr>
                <w:noProof/>
              </w:rPr>
              <w:tab/>
            </w:r>
            <w:r w:rsidR="00EA2AA0" w:rsidRPr="007A739A">
              <w:rPr>
                <w:rStyle w:val="aa"/>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D20801">
          <w:pPr>
            <w:pStyle w:val="TOC1"/>
            <w:tabs>
              <w:tab w:val="left" w:pos="420"/>
              <w:tab w:val="right" w:leader="dot" w:pos="8296"/>
            </w:tabs>
            <w:rPr>
              <w:noProof/>
            </w:rPr>
          </w:pPr>
          <w:hyperlink w:anchor="_Toc22822189" w:history="1">
            <w:r w:rsidR="00EA2AA0" w:rsidRPr="007A739A">
              <w:rPr>
                <w:rStyle w:val="aa"/>
                <w:noProof/>
              </w:rPr>
              <w:t>5</w:t>
            </w:r>
            <w:r w:rsidR="00EA2AA0">
              <w:rPr>
                <w:noProof/>
              </w:rPr>
              <w:tab/>
            </w:r>
            <w:r w:rsidR="00EA2AA0" w:rsidRPr="007A739A">
              <w:rPr>
                <w:rStyle w:val="aa"/>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D20801">
          <w:pPr>
            <w:pStyle w:val="TOC2"/>
            <w:tabs>
              <w:tab w:val="left" w:pos="1050"/>
              <w:tab w:val="right" w:leader="dot" w:pos="8296"/>
            </w:tabs>
            <w:rPr>
              <w:noProof/>
            </w:rPr>
          </w:pPr>
          <w:hyperlink w:anchor="_Toc22822190" w:history="1">
            <w:r w:rsidR="00EA2AA0" w:rsidRPr="007A739A">
              <w:rPr>
                <w:rStyle w:val="aa"/>
                <w:noProof/>
              </w:rPr>
              <w:t>5.1</w:t>
            </w:r>
            <w:r w:rsidR="00EA2AA0">
              <w:rPr>
                <w:noProof/>
              </w:rPr>
              <w:tab/>
            </w:r>
            <w:r w:rsidR="00EA2AA0" w:rsidRPr="007A739A">
              <w:rPr>
                <w:rStyle w:val="aa"/>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D20801">
          <w:pPr>
            <w:pStyle w:val="TOC2"/>
            <w:tabs>
              <w:tab w:val="left" w:pos="1050"/>
              <w:tab w:val="right" w:leader="dot" w:pos="8296"/>
            </w:tabs>
            <w:rPr>
              <w:noProof/>
            </w:rPr>
          </w:pPr>
          <w:hyperlink w:anchor="_Toc22822191" w:history="1">
            <w:r w:rsidR="00EA2AA0" w:rsidRPr="007A739A">
              <w:rPr>
                <w:rStyle w:val="aa"/>
                <w:noProof/>
              </w:rPr>
              <w:t>5.2</w:t>
            </w:r>
            <w:r w:rsidR="00EA2AA0">
              <w:rPr>
                <w:noProof/>
              </w:rPr>
              <w:tab/>
            </w:r>
            <w:r w:rsidR="00EA2AA0" w:rsidRPr="007A739A">
              <w:rPr>
                <w:rStyle w:val="aa"/>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D20801">
          <w:pPr>
            <w:pStyle w:val="TOC2"/>
            <w:tabs>
              <w:tab w:val="left" w:pos="1050"/>
              <w:tab w:val="right" w:leader="dot" w:pos="8296"/>
            </w:tabs>
            <w:rPr>
              <w:noProof/>
            </w:rPr>
          </w:pPr>
          <w:hyperlink w:anchor="_Toc22822192" w:history="1">
            <w:r w:rsidR="00EA2AA0" w:rsidRPr="007A739A">
              <w:rPr>
                <w:rStyle w:val="aa"/>
                <w:noProof/>
              </w:rPr>
              <w:t>5.3</w:t>
            </w:r>
            <w:r w:rsidR="00EA2AA0">
              <w:rPr>
                <w:noProof/>
              </w:rPr>
              <w:tab/>
            </w:r>
            <w:r w:rsidR="00EA2AA0" w:rsidRPr="007A739A">
              <w:rPr>
                <w:rStyle w:val="aa"/>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D20801">
          <w:pPr>
            <w:pStyle w:val="TOC1"/>
            <w:tabs>
              <w:tab w:val="left" w:pos="420"/>
              <w:tab w:val="right" w:leader="dot" w:pos="8296"/>
            </w:tabs>
            <w:rPr>
              <w:noProof/>
            </w:rPr>
          </w:pPr>
          <w:hyperlink w:anchor="_Toc22822193" w:history="1">
            <w:r w:rsidR="00EA2AA0" w:rsidRPr="007A739A">
              <w:rPr>
                <w:rStyle w:val="aa"/>
                <w:noProof/>
              </w:rPr>
              <w:t>6</w:t>
            </w:r>
            <w:r w:rsidR="00EA2AA0">
              <w:rPr>
                <w:noProof/>
              </w:rPr>
              <w:tab/>
            </w:r>
            <w:r w:rsidR="00EA2AA0" w:rsidRPr="007A739A">
              <w:rPr>
                <w:rStyle w:val="aa"/>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D20801">
          <w:pPr>
            <w:pStyle w:val="TOC2"/>
            <w:tabs>
              <w:tab w:val="left" w:pos="1050"/>
              <w:tab w:val="right" w:leader="dot" w:pos="8296"/>
            </w:tabs>
            <w:rPr>
              <w:noProof/>
            </w:rPr>
          </w:pPr>
          <w:hyperlink w:anchor="_Toc22822194" w:history="1">
            <w:r w:rsidR="00EA2AA0" w:rsidRPr="007A739A">
              <w:rPr>
                <w:rStyle w:val="aa"/>
                <w:noProof/>
              </w:rPr>
              <w:t>6.1</w:t>
            </w:r>
            <w:r w:rsidR="00EA2AA0">
              <w:rPr>
                <w:noProof/>
              </w:rPr>
              <w:tab/>
            </w:r>
            <w:r w:rsidR="00EA2AA0" w:rsidRPr="007A739A">
              <w:rPr>
                <w:rStyle w:val="aa"/>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D20801">
          <w:pPr>
            <w:pStyle w:val="TOC2"/>
            <w:tabs>
              <w:tab w:val="left" w:pos="1050"/>
              <w:tab w:val="right" w:leader="dot" w:pos="8296"/>
            </w:tabs>
            <w:rPr>
              <w:noProof/>
            </w:rPr>
          </w:pPr>
          <w:hyperlink w:anchor="_Toc22822195" w:history="1">
            <w:r w:rsidR="00EA2AA0" w:rsidRPr="007A739A">
              <w:rPr>
                <w:rStyle w:val="aa"/>
                <w:noProof/>
              </w:rPr>
              <w:t>6.2</w:t>
            </w:r>
            <w:r w:rsidR="00EA2AA0">
              <w:rPr>
                <w:noProof/>
              </w:rPr>
              <w:tab/>
            </w:r>
            <w:r w:rsidR="00EA2AA0" w:rsidRPr="007A739A">
              <w:rPr>
                <w:rStyle w:val="aa"/>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D20801">
          <w:pPr>
            <w:pStyle w:val="TOC2"/>
            <w:tabs>
              <w:tab w:val="left" w:pos="1050"/>
              <w:tab w:val="right" w:leader="dot" w:pos="8296"/>
            </w:tabs>
            <w:rPr>
              <w:noProof/>
            </w:rPr>
          </w:pPr>
          <w:hyperlink w:anchor="_Toc22822196" w:history="1">
            <w:r w:rsidR="00EA2AA0" w:rsidRPr="007A739A">
              <w:rPr>
                <w:rStyle w:val="aa"/>
                <w:noProof/>
              </w:rPr>
              <w:t>6.3</w:t>
            </w:r>
            <w:r w:rsidR="00EA2AA0">
              <w:rPr>
                <w:noProof/>
              </w:rPr>
              <w:tab/>
            </w:r>
            <w:r w:rsidR="00EA2AA0" w:rsidRPr="007A739A">
              <w:rPr>
                <w:rStyle w:val="aa"/>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D20801">
          <w:pPr>
            <w:pStyle w:val="TOC2"/>
            <w:tabs>
              <w:tab w:val="left" w:pos="1050"/>
              <w:tab w:val="right" w:leader="dot" w:pos="8296"/>
            </w:tabs>
            <w:rPr>
              <w:noProof/>
            </w:rPr>
          </w:pPr>
          <w:hyperlink w:anchor="_Toc22822197" w:history="1">
            <w:r w:rsidR="00EA2AA0" w:rsidRPr="007A739A">
              <w:rPr>
                <w:rStyle w:val="aa"/>
                <w:noProof/>
              </w:rPr>
              <w:t>6.4</w:t>
            </w:r>
            <w:r w:rsidR="00EA2AA0">
              <w:rPr>
                <w:noProof/>
              </w:rPr>
              <w:tab/>
            </w:r>
            <w:r w:rsidR="00EA2AA0" w:rsidRPr="007A739A">
              <w:rPr>
                <w:rStyle w:val="aa"/>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D20801">
          <w:pPr>
            <w:pStyle w:val="TOC1"/>
            <w:tabs>
              <w:tab w:val="left" w:pos="420"/>
              <w:tab w:val="right" w:leader="dot" w:pos="8296"/>
            </w:tabs>
            <w:rPr>
              <w:noProof/>
            </w:rPr>
          </w:pPr>
          <w:hyperlink w:anchor="_Toc22822198" w:history="1">
            <w:r w:rsidR="00EA2AA0" w:rsidRPr="007A739A">
              <w:rPr>
                <w:rStyle w:val="aa"/>
                <w:noProof/>
              </w:rPr>
              <w:t>7</w:t>
            </w:r>
            <w:r w:rsidR="00EA2AA0">
              <w:rPr>
                <w:noProof/>
              </w:rPr>
              <w:tab/>
            </w:r>
            <w:r w:rsidR="00EA2AA0" w:rsidRPr="007A739A">
              <w:rPr>
                <w:rStyle w:val="aa"/>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3" w:name="_Toc22822186"/>
      <w:r>
        <w:rPr>
          <w:rFonts w:hint="eastAsia"/>
        </w:rPr>
        <w:t>仓库信息</w:t>
      </w:r>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r>
        <w:rPr>
          <w:rFonts w:hint="eastAsia"/>
        </w:rPr>
        <w:lastRenderedPageBreak/>
        <w:t>功能需求</w:t>
      </w:r>
      <w:bookmarkEnd w:id="13"/>
    </w:p>
    <w:p w14:paraId="71CA240F" w14:textId="2449F1B1" w:rsidR="009C734D" w:rsidRDefault="009C734D" w:rsidP="009C734D">
      <w:pPr>
        <w:pStyle w:val="2"/>
      </w:pPr>
      <w:bookmarkStart w:id="14" w:name="_Toc22822187"/>
      <w:r>
        <w:rPr>
          <w:rFonts w:hint="eastAsia"/>
        </w:rPr>
        <w:t>功能划分</w:t>
      </w:r>
      <w:bookmarkEnd w:id="14"/>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5" w:name="_Toc22822188"/>
      <w:r>
        <w:rPr>
          <w:rFonts w:hint="eastAsia"/>
        </w:rPr>
        <w:t>功能描述</w:t>
      </w:r>
      <w:bookmarkEnd w:id="15"/>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45F78793" w:rsidR="00273BB7" w:rsidRPr="00273BB7" w:rsidRDefault="00273BB7" w:rsidP="00273BB7">
      <w:pPr>
        <w:pStyle w:val="a"/>
      </w:pPr>
      <w:r>
        <w:rPr>
          <w:rFonts w:hint="eastAsia"/>
        </w:rPr>
        <w:t>信息管理模块用例图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lastRenderedPageBreak/>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672638C0" w:rsidR="003A08B1" w:rsidRPr="003A08B1" w:rsidRDefault="003A08B1" w:rsidP="003A08B1">
      <w:pPr>
        <w:pStyle w:val="a"/>
      </w:pPr>
      <w:r>
        <w:rPr>
          <w:rFonts w:hint="eastAsia"/>
        </w:rPr>
        <w:t>物流查询</w:t>
      </w:r>
      <w:r w:rsidR="008A2C63">
        <w:rPr>
          <w:rFonts w:hint="eastAsia"/>
        </w:rPr>
        <w:t>模块用例图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lastRenderedPageBreak/>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56806C88" w:rsidR="003F4998" w:rsidRPr="003F4998" w:rsidRDefault="003F4998" w:rsidP="003F4998">
      <w:pPr>
        <w:pStyle w:val="a"/>
      </w:pPr>
      <w:r>
        <w:rPr>
          <w:rFonts w:hint="eastAsia"/>
        </w:rPr>
        <w:t>投诉模块</w:t>
      </w:r>
      <w:r w:rsidR="0046403A">
        <w:rPr>
          <w:rFonts w:hint="eastAsia"/>
        </w:rPr>
        <w:t>用例图</w:t>
      </w: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538EE9A9" w:rsidR="004F1FD5" w:rsidRPr="004F1FD5" w:rsidRDefault="004F1FD5" w:rsidP="004F1FD5">
      <w:pPr>
        <w:pStyle w:val="a"/>
      </w:pPr>
      <w:r>
        <w:rPr>
          <w:rFonts w:hint="eastAsia"/>
        </w:rPr>
        <w:t>订单</w:t>
      </w:r>
      <w:r w:rsidR="00576ED8">
        <w:rPr>
          <w:rFonts w:hint="eastAsia"/>
        </w:rPr>
        <w:t>模块</w:t>
      </w:r>
      <w:r w:rsidR="00FD0CD2">
        <w:rPr>
          <w:rFonts w:hint="eastAsia"/>
        </w:rPr>
        <w:t>用例图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lastRenderedPageBreak/>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w:t>
      </w:r>
      <w:r w:rsidR="00397441">
        <w:rPr>
          <w:rFonts w:hint="eastAsia"/>
          <w:color w:val="000000" w:themeColor="text1"/>
        </w:rPr>
        <w:lastRenderedPageBreak/>
        <w:t>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2DFA9F9F" w:rsidR="00081DBC" w:rsidRDefault="00A376E2" w:rsidP="00081DBC">
      <w:pPr>
        <w:pStyle w:val="a1"/>
        <w:ind w:firstLine="480"/>
      </w:pPr>
      <w:r>
        <w:rPr>
          <w:rFonts w:hint="eastAsia"/>
        </w:rPr>
        <w:t>算法思想：</w:t>
      </w:r>
      <w:r w:rsidR="002072EC">
        <w:rPr>
          <w:rFonts w:hint="eastAsia"/>
        </w:rPr>
        <w:t>当仓库满</w:t>
      </w:r>
      <w:r w:rsidR="002072EC">
        <w:t>时，应当设定所有送达该仓库的路线的</w:t>
      </w:r>
      <w:r w:rsidR="002072EC">
        <w:rPr>
          <w:rFonts w:hint="eastAsia"/>
        </w:rPr>
        <w:t>权值为充分大</w:t>
      </w:r>
      <w:r w:rsidR="002072EC">
        <w:t>，以</w:t>
      </w:r>
      <w:r w:rsidR="002072EC">
        <w:rPr>
          <w:rFonts w:hint="eastAsia"/>
        </w:rPr>
        <w:t>停止往</w:t>
      </w:r>
      <w:r w:rsidR="002072EC">
        <w:t>该仓库送货。</w:t>
      </w:r>
      <w:r w:rsidR="002072EC">
        <w:rPr>
          <w:rFonts w:hint="eastAsia"/>
        </w:rPr>
        <w:t>若</w:t>
      </w:r>
      <w:r w:rsidR="002072EC">
        <w:t>有</w:t>
      </w:r>
      <w:r w:rsidR="002072EC">
        <w:rPr>
          <w:rFonts w:hint="eastAsia"/>
        </w:rPr>
        <w:t>发往</w:t>
      </w:r>
      <w:r w:rsidR="002072EC">
        <w:t>该仓库的货物已经</w:t>
      </w:r>
      <w:r w:rsidR="002072EC">
        <w:rPr>
          <w:rFonts w:hint="eastAsia"/>
        </w:rPr>
        <w:t>开始发送，在</w:t>
      </w:r>
      <w:r w:rsidR="002072EC">
        <w:t>到达后没有</w:t>
      </w:r>
      <w:r w:rsidR="002072EC">
        <w:rPr>
          <w:rFonts w:hint="eastAsia"/>
        </w:rPr>
        <w:t>足够</w:t>
      </w:r>
      <w:r w:rsidR="002072EC">
        <w:lastRenderedPageBreak/>
        <w:t>的空间容纳货物，则</w:t>
      </w:r>
      <w:r w:rsidR="002072EC">
        <w:rPr>
          <w:rFonts w:hint="eastAsia"/>
        </w:rPr>
        <w:t>先在</w:t>
      </w:r>
      <w:r w:rsidR="002072EC">
        <w:t>仓库外等待</w:t>
      </w:r>
      <w:r w:rsidR="002072EC">
        <w:rPr>
          <w:rFonts w:hint="eastAsia"/>
        </w:rPr>
        <w:t>，直到</w:t>
      </w:r>
      <w:r w:rsidR="002072EC">
        <w:t>仓库有足够的容量容纳货物。当</w:t>
      </w:r>
      <w:r w:rsidR="002072EC">
        <w:rPr>
          <w:rFonts w:hint="eastAsia"/>
        </w:rPr>
        <w:t>仓库</w:t>
      </w:r>
      <w:r w:rsidR="002072EC">
        <w:t>的货物</w:t>
      </w:r>
      <w:r w:rsidR="002072EC">
        <w:rPr>
          <w:rFonts w:hint="eastAsia"/>
        </w:rPr>
        <w:t>容量</w:t>
      </w:r>
      <w:r w:rsidR="002072EC">
        <w:t>下降到</w:t>
      </w:r>
      <w:r w:rsidR="002072EC">
        <w:rPr>
          <w:rFonts w:hint="eastAsia"/>
        </w:rPr>
        <w:t>80%以下</w:t>
      </w:r>
      <w:r w:rsidR="002072EC">
        <w:t>，则重新设定送达该仓库的路线</w:t>
      </w:r>
      <w:r w:rsidR="00500971">
        <w:rPr>
          <w:rFonts w:hint="eastAsia"/>
        </w:rPr>
        <w:t>，</w:t>
      </w:r>
      <w:r w:rsidR="00500971">
        <w:t>以</w:t>
      </w:r>
      <w:r w:rsidR="00500971">
        <w:rPr>
          <w:rFonts w:hint="eastAsia"/>
        </w:rPr>
        <w:t>使得</w:t>
      </w:r>
      <w:r w:rsidR="00500971">
        <w:t>它能正常工作。</w:t>
      </w:r>
    </w:p>
    <w:p w14:paraId="6F316521" w14:textId="7A98C48D" w:rsidR="009C3AAB" w:rsidRDefault="001B7605" w:rsidP="009C3AAB">
      <w:pPr>
        <w:pStyle w:val="3"/>
      </w:pPr>
      <w:r>
        <w:rPr>
          <w:rFonts w:hint="eastAsia"/>
        </w:rPr>
        <w:t>仓库内货物摆放位置调度算</w:t>
      </w:r>
      <w:r w:rsidR="00A376E2">
        <w:rPr>
          <w:rFonts w:hint="eastAsia"/>
        </w:rPr>
        <w:t>法</w:t>
      </w:r>
    </w:p>
    <w:p w14:paraId="0B9B2E20" w14:textId="2134BEA3" w:rsidR="00920D7B" w:rsidRDefault="00A376E2" w:rsidP="00567FB8">
      <w:pPr>
        <w:pStyle w:val="a1"/>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w:t>
      </w:r>
      <w:r w:rsidR="00A232D6">
        <w:rPr>
          <w:rFonts w:hint="eastAsia"/>
        </w:rPr>
        <w:t>根据</w:t>
      </w:r>
      <w:r w:rsidR="00A232D6">
        <w:t>长宽高的</w:t>
      </w:r>
      <w:r w:rsidR="00A232D6">
        <w:rPr>
          <w:rFonts w:hint="eastAsia"/>
        </w:rPr>
        <w:t>属性</w:t>
      </w:r>
      <w:r w:rsidR="00A232D6">
        <w:t>，</w:t>
      </w:r>
      <w:r w:rsidR="00A232D6">
        <w:rPr>
          <w:rFonts w:hint="eastAsia"/>
        </w:rPr>
        <w:t>将</w:t>
      </w:r>
      <w:r w:rsidR="00A232D6">
        <w:t>货物分为小体积货物和大体积货物两类</w:t>
      </w:r>
      <w:r w:rsidR="00DF5052">
        <w:rPr>
          <w:rFonts w:hint="eastAsia"/>
        </w:rPr>
        <w:t>。</w:t>
      </w:r>
      <w:r w:rsidR="00A232D6">
        <w:t>小体积货物</w:t>
      </w:r>
      <w:r w:rsidR="00A232D6">
        <w:rPr>
          <w:rFonts w:hint="eastAsia"/>
        </w:rPr>
        <w:t>定义为长宽高</w:t>
      </w:r>
      <w:r w:rsidR="00A232D6">
        <w:t>都不超过</w:t>
      </w:r>
      <w:r w:rsidR="00A232D6">
        <w:rPr>
          <w:rFonts w:hint="eastAsia"/>
        </w:rPr>
        <w:t>30c</w:t>
      </w:r>
      <w:r w:rsidR="00A232D6">
        <w:t>m的货物，</w:t>
      </w:r>
      <w:r w:rsidR="00A232D6">
        <w:rPr>
          <w:rFonts w:hint="eastAsia"/>
        </w:rPr>
        <w:t>大体积</w:t>
      </w:r>
      <w:r w:rsidR="00A232D6">
        <w:t>货物定义为长宽高中存在一维超过</w:t>
      </w:r>
      <w:r w:rsidR="00A232D6">
        <w:rPr>
          <w:rFonts w:hint="eastAsia"/>
        </w:rPr>
        <w:t>30c</w:t>
      </w:r>
      <w:r w:rsidR="00A232D6">
        <w:t>m的货物。</w:t>
      </w:r>
      <w:r w:rsidR="00567FB8">
        <w:rPr>
          <w:rFonts w:hint="eastAsia"/>
        </w:rPr>
        <w:t>所有</w:t>
      </w:r>
      <w:r w:rsidR="00567FB8">
        <w:t>危险品</w:t>
      </w:r>
      <w:r w:rsidR="00567FB8">
        <w:rPr>
          <w:rFonts w:hint="eastAsia"/>
        </w:rPr>
        <w:t>都</w:t>
      </w:r>
      <w:r w:rsidR="00567FB8">
        <w:t>应当</w:t>
      </w:r>
      <w:r w:rsidR="00567FB8">
        <w:rPr>
          <w:rFonts w:hint="eastAsia"/>
        </w:rPr>
        <w:t>该</w:t>
      </w:r>
      <w:r w:rsidR="00567FB8">
        <w:t>增加长宽高</w:t>
      </w:r>
      <w:r w:rsidR="00567FB8">
        <w:rPr>
          <w:rFonts w:hint="eastAsia"/>
        </w:rPr>
        <w:t>至少</w:t>
      </w:r>
      <w:r w:rsidR="00567FB8">
        <w:t>达到大体积货物的标准。</w:t>
      </w:r>
      <w:r w:rsidR="0039676F">
        <w:rPr>
          <w:rFonts w:hint="eastAsia"/>
        </w:rPr>
        <w:t>小体积</w:t>
      </w:r>
      <w:r w:rsidR="0039676F">
        <w:t>货物和大体积货物应当分开存放。</w:t>
      </w:r>
      <w:r w:rsidR="0039676F">
        <w:rPr>
          <w:rFonts w:hint="eastAsia"/>
        </w:rPr>
        <w:t>对于</w:t>
      </w:r>
      <w:r w:rsidR="0039676F">
        <w:t>小体积货物，统一安排</w:t>
      </w:r>
      <w:r w:rsidR="0039676F">
        <w:rPr>
          <w:rFonts w:hint="eastAsia"/>
        </w:rPr>
        <w:t>货架盛放。</w:t>
      </w:r>
      <w:r w:rsidR="0039676F">
        <w:t>对于</w:t>
      </w:r>
      <w:r w:rsidR="0039676F">
        <w:rPr>
          <w:rFonts w:hint="eastAsia"/>
        </w:rPr>
        <w:t>大体积</w:t>
      </w:r>
      <w:r w:rsidR="0039676F">
        <w:t>货物，</w:t>
      </w:r>
      <w:r w:rsidR="0039676F">
        <w:rPr>
          <w:rFonts w:hint="eastAsia"/>
        </w:rPr>
        <w:t>首先考虑</w:t>
      </w:r>
      <w:r w:rsidR="0039676F">
        <w:t>对于不要求</w:t>
      </w:r>
      <w:r w:rsidR="00567FB8">
        <w:rPr>
          <w:rFonts w:hint="eastAsia"/>
        </w:rPr>
        <w:t>顶部</w:t>
      </w:r>
      <w:r w:rsidR="00567FB8">
        <w:t>向上的</w:t>
      </w:r>
      <w:r w:rsidR="00567FB8">
        <w:rPr>
          <w:rFonts w:hint="eastAsia"/>
        </w:rPr>
        <w:t>货物</w:t>
      </w:r>
      <w:r w:rsidR="00567FB8">
        <w:t>翻转长宽高使得占地面积最小。</w:t>
      </w:r>
      <w:r w:rsidR="00567FB8">
        <w:rPr>
          <w:rFonts w:hint="eastAsia"/>
        </w:rPr>
        <w:t>由于大体积货物</w:t>
      </w:r>
      <w:r w:rsidR="00567FB8">
        <w:t>一般重量不轻，所以不考虑叠放。</w:t>
      </w:r>
      <w:r w:rsidR="00567FB8">
        <w:rPr>
          <w:rFonts w:hint="eastAsia"/>
        </w:rPr>
        <w:t>因为对于</w:t>
      </w:r>
      <w:r w:rsidR="00567FB8">
        <w:t>大体积货物重新</w:t>
      </w:r>
      <w:r w:rsidR="00567FB8">
        <w:rPr>
          <w:rFonts w:hint="eastAsia"/>
        </w:rPr>
        <w:t>排列的</w:t>
      </w:r>
      <w:r w:rsidR="00567FB8">
        <w:t>成本太高，所以只考虑在空隙处放下</w:t>
      </w:r>
      <w:r w:rsidR="00567FB8">
        <w:rPr>
          <w:rFonts w:hint="eastAsia"/>
        </w:rPr>
        <w:t>物品</w:t>
      </w:r>
      <w:r w:rsidR="00567FB8">
        <w:t>。</w:t>
      </w:r>
      <w:r w:rsidR="00567FB8">
        <w:rPr>
          <w:rFonts w:hint="eastAsia"/>
        </w:rPr>
        <w:t>从</w:t>
      </w:r>
      <w:r w:rsidR="00567FB8">
        <w:t>俯视图看，</w:t>
      </w:r>
      <w:r w:rsidR="00567FB8">
        <w:rPr>
          <w:rFonts w:hint="eastAsia"/>
        </w:rPr>
        <w:t>每个货物</w:t>
      </w:r>
      <w:r w:rsidR="00567FB8">
        <w:t>是一个二维的</w:t>
      </w:r>
      <w:r w:rsidR="00567FB8">
        <w:rPr>
          <w:rFonts w:hint="eastAsia"/>
        </w:rPr>
        <w:t>矩形</w:t>
      </w:r>
      <w:r w:rsidR="00567FB8">
        <w:t>。</w:t>
      </w:r>
      <w:r w:rsidR="00567FB8">
        <w:rPr>
          <w:rFonts w:hint="eastAsia"/>
        </w:rPr>
        <w:t>把</w:t>
      </w:r>
      <w:r w:rsidR="00567FB8">
        <w:t>所有</w:t>
      </w:r>
      <w:r w:rsidR="00567FB8">
        <w:rPr>
          <w:rFonts w:hint="eastAsia"/>
        </w:rPr>
        <w:t>货物</w:t>
      </w:r>
      <w:r w:rsidR="00567FB8">
        <w:t>的长宽上取整到</w:t>
      </w:r>
      <w:r w:rsidR="00567FB8">
        <w:rPr>
          <w:rFonts w:hint="eastAsia"/>
        </w:rPr>
        <w:t>10cm的</w:t>
      </w:r>
      <w:r w:rsidR="00567FB8">
        <w:t>倍数，然后暴力枚举</w:t>
      </w:r>
      <w:r w:rsidR="00567FB8">
        <w:rPr>
          <w:rFonts w:hint="eastAsia"/>
        </w:rPr>
        <w:t>每个</w:t>
      </w:r>
      <w:r w:rsidR="00567FB8">
        <w:t>货物的四个顶点，</w:t>
      </w:r>
      <w:r w:rsidR="00567FB8">
        <w:rPr>
          <w:rFonts w:hint="eastAsia"/>
        </w:rPr>
        <w:t>如果</w:t>
      </w:r>
      <w:r w:rsidR="00567FB8">
        <w:t>以这个点为左上顶点可以放下</w:t>
      </w:r>
      <w:r w:rsidR="00567FB8">
        <w:rPr>
          <w:rFonts w:hint="eastAsia"/>
        </w:rPr>
        <w:t>待</w:t>
      </w:r>
      <w:r w:rsidR="00567FB8">
        <w:t>处理物品</w:t>
      </w:r>
      <w:r w:rsidR="00567FB8">
        <w:rPr>
          <w:rFonts w:hint="eastAsia"/>
        </w:rPr>
        <w:t>就</w:t>
      </w:r>
      <w:r w:rsidR="00567FB8">
        <w:t>放下。</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1"/>
        <w:ind w:firstLine="480"/>
      </w:pPr>
      <w:r>
        <w:rPr>
          <w:rFonts w:hint="eastAsia"/>
        </w:rPr>
        <w:t>因为货物形状不一，且包含特殊要求，情况过于复杂，无法用一种单一算法</w:t>
      </w:r>
      <w:r>
        <w:rPr>
          <w:rFonts w:hint="eastAsia"/>
        </w:rPr>
        <w:lastRenderedPageBreak/>
        <w:t>概括，这里分类讨论。</w:t>
      </w:r>
    </w:p>
    <w:p w14:paraId="007E6329" w14:textId="2B7144DE" w:rsidR="00976C58" w:rsidRDefault="00651834" w:rsidP="00986D22">
      <w:pPr>
        <w:pStyle w:val="a1"/>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27071195" w:rsidR="000E2645" w:rsidRDefault="000E2645" w:rsidP="00986D22">
      <w:pPr>
        <w:pStyle w:val="a1"/>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r w:rsidR="00517C0E">
        <w:rPr>
          <w:rFonts w:hint="eastAsia"/>
        </w:rPr>
        <w:t>可</w:t>
      </w:r>
      <w:r w:rsidR="00517C0E">
        <w:t>将货物的长宽高在货物的</w:t>
      </w:r>
      <w:r w:rsidR="00517C0E">
        <w:rPr>
          <w:rFonts w:hint="eastAsia"/>
        </w:rPr>
        <w:t>实际</w:t>
      </w:r>
      <w:r w:rsidR="00517C0E">
        <w:t>长宽高基础上</w:t>
      </w:r>
      <w:r w:rsidR="00A232D6">
        <w:rPr>
          <w:rFonts w:hint="eastAsia"/>
        </w:rPr>
        <w:t>适当</w:t>
      </w:r>
      <w:r w:rsidR="00A232D6">
        <w:t>提升</w:t>
      </w:r>
      <w:r w:rsidR="00A232D6">
        <w:rPr>
          <w:rFonts w:hint="eastAsia"/>
        </w:rPr>
        <w:t>，</w:t>
      </w:r>
      <w:r w:rsidR="00A232D6">
        <w:t>以便留出</w:t>
      </w:r>
      <w:r w:rsidR="00A232D6">
        <w:rPr>
          <w:rFonts w:hint="eastAsia"/>
        </w:rPr>
        <w:t>一定</w:t>
      </w:r>
      <w:r w:rsidR="00A232D6">
        <w:t>安全距离</w:t>
      </w:r>
      <w:r w:rsidR="00A232D6">
        <w:rPr>
          <w:rFonts w:hint="eastAsia"/>
        </w:rPr>
        <w:t>。同时有危险</w:t>
      </w:r>
      <w:r w:rsidR="00A232D6">
        <w:t>的货物</w:t>
      </w:r>
      <w:r w:rsidR="00A232D6">
        <w:rPr>
          <w:rFonts w:hint="eastAsia"/>
        </w:rPr>
        <w:t>附近应当做好消防措施</w:t>
      </w:r>
      <w:r w:rsidR="00A232D6">
        <w:t>，如准备灭火器</w:t>
      </w:r>
      <w:r w:rsidR="00A232D6">
        <w:rPr>
          <w:rFonts w:hint="eastAsia"/>
        </w:rPr>
        <w:t>等</w:t>
      </w:r>
      <w:r w:rsidR="00A232D6">
        <w:t>。</w:t>
      </w:r>
    </w:p>
    <w:p w14:paraId="389083B2" w14:textId="4891C0A6" w:rsidR="000F4FA5" w:rsidRPr="009C0EC1" w:rsidRDefault="005738DA" w:rsidP="009C0EC1">
      <w:pPr>
        <w:pStyle w:val="a1"/>
        <w:ind w:firstLine="480"/>
      </w:pPr>
      <w:r>
        <w:rPr>
          <w:rFonts w:hint="eastAsia"/>
        </w:rPr>
        <w:t>对于上方无法放置物品的货物，</w:t>
      </w:r>
      <w:r w:rsidR="009C0EC1">
        <w:rPr>
          <w:rFonts w:hint="eastAsia"/>
        </w:rPr>
        <w:t>当它</w:t>
      </w:r>
      <w:r w:rsidR="009C0EC1">
        <w:t>是</w:t>
      </w:r>
      <w:r w:rsidR="009C0EC1">
        <w:rPr>
          <w:rFonts w:hint="eastAsia"/>
        </w:rPr>
        <w:t>小体积</w:t>
      </w:r>
      <w:r w:rsidR="009C0EC1">
        <w:t>货物</w:t>
      </w:r>
      <w:r w:rsidR="009C0EC1">
        <w:rPr>
          <w:rFonts w:hint="eastAsia"/>
        </w:rPr>
        <w:t>时放在</w:t>
      </w:r>
      <w:r w:rsidR="009C0EC1">
        <w:t>货架上则不会有问题，当它是大体积货物</w:t>
      </w:r>
      <w:r w:rsidR="009C0EC1">
        <w:rPr>
          <w:rFonts w:hint="eastAsia"/>
        </w:rPr>
        <w:t>时上方</w:t>
      </w:r>
      <w:r w:rsidR="009C0EC1">
        <w:t>不会堆叠其他货物。</w:t>
      </w:r>
    </w:p>
    <w:p w14:paraId="205ABF8F" w14:textId="71196E02" w:rsidR="00B302E0" w:rsidRDefault="00B302E0" w:rsidP="00B302E0">
      <w:pPr>
        <w:pStyle w:val="3"/>
      </w:pPr>
      <w:r>
        <w:rPr>
          <w:rFonts w:hint="eastAsia"/>
        </w:rPr>
        <w:t>最优路径计算算法</w:t>
      </w:r>
    </w:p>
    <w:p w14:paraId="779E30B8" w14:textId="0B1B5E74" w:rsidR="00B302E0" w:rsidRDefault="00950C96" w:rsidP="00B302E0">
      <w:pPr>
        <w:pStyle w:val="a1"/>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517C0E">
        <w:rPr>
          <w:rFonts w:hint="eastAsia"/>
        </w:rPr>
        <w:t>，该权值由该路径的平均通过时间，</w:t>
      </w:r>
      <w:r w:rsidR="00A23625">
        <w:rPr>
          <w:rFonts w:hint="eastAsia"/>
        </w:rPr>
        <w:t>事故发生率</w:t>
      </w:r>
      <w:r w:rsidR="00517C0E">
        <w:rPr>
          <w:rFonts w:hint="eastAsia"/>
        </w:rPr>
        <w:t>和</w:t>
      </w:r>
      <w:r w:rsidR="009C0EC1">
        <w:rPr>
          <w:rFonts w:hint="eastAsia"/>
        </w:rPr>
        <w:t>运费</w:t>
      </w:r>
      <w:r w:rsidR="00A23625">
        <w:rPr>
          <w:rFonts w:hint="eastAsia"/>
        </w:rPr>
        <w:t>加权求和得出。</w:t>
      </w:r>
    </w:p>
    <w:p w14:paraId="2FA174F0" w14:textId="5AC84DA7" w:rsidR="00063C75" w:rsidRDefault="00063C75" w:rsidP="00B302E0">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B5894AB" w14:textId="1BB0337B" w:rsidR="009C734D" w:rsidRDefault="009C734D" w:rsidP="009C734D">
      <w:pPr>
        <w:pStyle w:val="1"/>
      </w:pPr>
      <w:bookmarkStart w:id="16" w:name="_Toc22822189"/>
      <w:r>
        <w:rPr>
          <w:rFonts w:hint="eastAsia"/>
        </w:rPr>
        <w:t>性能需求</w:t>
      </w:r>
      <w:bookmarkEnd w:id="16"/>
    </w:p>
    <w:p w14:paraId="51B3B85E" w14:textId="1B5052E5" w:rsidR="009C734D" w:rsidRDefault="009C734D" w:rsidP="009C734D">
      <w:pPr>
        <w:pStyle w:val="2"/>
      </w:pPr>
      <w:bookmarkStart w:id="17" w:name="_Toc22822190"/>
      <w:r>
        <w:rPr>
          <w:rFonts w:hint="eastAsia"/>
        </w:rPr>
        <w:t>数据精确度</w:t>
      </w:r>
      <w:bookmarkEnd w:id="17"/>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w:t>
      </w:r>
      <w:r w:rsidR="00864F1F">
        <w:rPr>
          <w:rFonts w:hint="eastAsia"/>
        </w:rPr>
        <w:lastRenderedPageBreak/>
        <w:t>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18" w:name="_Toc22822191"/>
      <w:r>
        <w:rPr>
          <w:rFonts w:hint="eastAsia"/>
        </w:rPr>
        <w:t>时间特性</w:t>
      </w:r>
      <w:bookmarkEnd w:id="18"/>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更新数据信息各个服务器需要同步更新，这个更新过程需要足够及时</w:t>
      </w:r>
      <w:r w:rsidR="005E6B17">
        <w:rPr>
          <w:rFonts w:hint="eastAsia"/>
        </w:rPr>
        <w:t>。</w:t>
      </w:r>
    </w:p>
    <w:p w14:paraId="0559C8F9" w14:textId="39C52C5D" w:rsidR="009C734D" w:rsidRDefault="009C734D" w:rsidP="009C734D">
      <w:pPr>
        <w:pStyle w:val="1"/>
      </w:pPr>
      <w:bookmarkStart w:id="19" w:name="_Toc22822193"/>
      <w:r>
        <w:rPr>
          <w:rFonts w:hint="eastAsia"/>
        </w:rPr>
        <w:t>运行需求</w:t>
      </w:r>
      <w:bookmarkEnd w:id="19"/>
    </w:p>
    <w:p w14:paraId="0A8D6D81" w14:textId="5BA83A08" w:rsidR="00C21189" w:rsidRDefault="009C734D" w:rsidP="00C21189">
      <w:pPr>
        <w:pStyle w:val="2"/>
      </w:pPr>
      <w:bookmarkStart w:id="20" w:name="_Toc22822194"/>
      <w:r>
        <w:rPr>
          <w:rFonts w:hint="eastAsia"/>
        </w:rPr>
        <w:t>用户界面</w:t>
      </w:r>
      <w:bookmarkEnd w:id="20"/>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1"/>
        <w:ind w:firstLine="480"/>
      </w:pPr>
      <w:r>
        <w:rPr>
          <w:rFonts w:hint="eastAsia"/>
        </w:rPr>
        <w:lastRenderedPageBreak/>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6FBB5F24" w:rsidR="00ED1698" w:rsidRDefault="00ED1698" w:rsidP="00C21189">
      <w:pPr>
        <w:pStyle w:val="a1"/>
        <w:ind w:firstLine="480"/>
      </w:pPr>
      <w:r>
        <w:rPr>
          <w:rFonts w:hint="eastAsia"/>
          <w:b/>
          <w:bCs/>
        </w:rPr>
        <w:t>2.管理员界面：</w:t>
      </w:r>
      <w:r>
        <w:rPr>
          <w:rFonts w:hint="eastAsia"/>
        </w:rPr>
        <w:t>管理员通过与用户相同的登陆界面进入系统。进入系统后界</w:t>
      </w:r>
      <w:r>
        <w:rPr>
          <w:rFonts w:hint="eastAsia"/>
        </w:rPr>
        <w:lastRenderedPageBreak/>
        <w:t>面为管理界面</w:t>
      </w:r>
    </w:p>
    <w:p w14:paraId="340692CE" w14:textId="1BB8B17A" w:rsidR="00BF6A2A" w:rsidRDefault="00BF6A2A" w:rsidP="00C21189">
      <w:pPr>
        <w:pStyle w:val="a1"/>
        <w:ind w:firstLine="480"/>
      </w:pPr>
      <w:r>
        <w:rPr>
          <w:rFonts w:hint="eastAsia"/>
          <w:b/>
          <w:bCs/>
        </w:rPr>
        <w:t>3.运输人员界面：</w:t>
      </w:r>
      <w:r>
        <w:rPr>
          <w:rFonts w:hint="eastAsia"/>
        </w:rPr>
        <w:t>运输人员通过同样的登陆界面进入系统，进入系统后，界面包括以下内容：</w:t>
      </w:r>
    </w:p>
    <w:p w14:paraId="02BDD5E4" w14:textId="79C8EC7D" w:rsidR="000B7933" w:rsidRPr="000B7933" w:rsidRDefault="00BF6A2A" w:rsidP="00C21189">
      <w:pPr>
        <w:pStyle w:val="a1"/>
        <w:ind w:firstLine="480"/>
      </w:pPr>
      <w:r>
        <w:rPr>
          <w:rFonts w:hint="eastAsia"/>
        </w:rPr>
        <w:t>新订单信息、路径规划信息</w:t>
      </w:r>
    </w:p>
    <w:p w14:paraId="68F06623" w14:textId="5E2E636F" w:rsidR="009C734D" w:rsidRDefault="009C734D" w:rsidP="009C734D">
      <w:pPr>
        <w:pStyle w:val="2"/>
      </w:pPr>
      <w:bookmarkStart w:id="21" w:name="_Toc22822195"/>
      <w:r>
        <w:rPr>
          <w:rFonts w:hint="eastAsia"/>
        </w:rPr>
        <w:t>硬件接口</w:t>
      </w:r>
      <w:bookmarkEnd w:id="21"/>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bookmarkStart w:id="22" w:name="_GoBack"/>
      <w:bookmarkEnd w:id="22"/>
    </w:p>
    <w:sectPr w:rsidR="009C734D" w:rsidRPr="009C734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47D5C" w14:textId="77777777" w:rsidR="00D20801" w:rsidRDefault="00D20801" w:rsidP="00C645C5">
      <w:r>
        <w:separator/>
      </w:r>
    </w:p>
  </w:endnote>
  <w:endnote w:type="continuationSeparator" w:id="0">
    <w:p w14:paraId="1DC37202" w14:textId="77777777" w:rsidR="00D20801" w:rsidRDefault="00D20801"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F4CCF" w14:textId="77777777" w:rsidR="00D20801" w:rsidRDefault="00D20801" w:rsidP="00C645C5">
      <w:r>
        <w:separator/>
      </w:r>
    </w:p>
  </w:footnote>
  <w:footnote w:type="continuationSeparator" w:id="0">
    <w:p w14:paraId="2E4F8F5D" w14:textId="77777777" w:rsidR="00D20801" w:rsidRDefault="00D20801"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A08B1"/>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37F8B"/>
    <w:rsid w:val="008400B5"/>
    <w:rsid w:val="008467CC"/>
    <w:rsid w:val="00861643"/>
    <w:rsid w:val="00864F1F"/>
    <w:rsid w:val="00880E08"/>
    <w:rsid w:val="008A2C63"/>
    <w:rsid w:val="008B1883"/>
    <w:rsid w:val="008C3412"/>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44E91"/>
    <w:rsid w:val="00D604C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D4FA3-1E8F-49F4-A2C9-12F5A50A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257</cp:revision>
  <dcterms:created xsi:type="dcterms:W3CDTF">2019-10-24T01:24:00Z</dcterms:created>
  <dcterms:modified xsi:type="dcterms:W3CDTF">2019-11-08T03:17:00Z</dcterms:modified>
</cp:coreProperties>
</file>