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tbl>
      <ns0:tblPr>
        <ns0:tblStyle ns0:val="10"/>
        <ns0:tblpPr ns0:leftFromText="180" ns0:rightFromText="180" ns0:vertAnchor="page" ns0:horzAnchor="page" ns0:tblpX="1152" ns0:tblpY="848"/>
        <ns0:tblW ns0:w="4999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1565"/>
        <ns0:gridCol ns0:w="300"/>
        <ns0:gridCol ns0:w="969"/>
        <ns0:gridCol ns0:w="1713"/>
        <ns0:gridCol ns0:w="689"/>
        <ns0:gridCol ns0:w="622"/>
        <ns0:gridCol ns0:w="105"/>
        <ns0:gridCol ns0:w="689"/>
        <ns0:gridCol ns0:w="526"/>
        <ns0:gridCol ns0:w="1432"/>
      </ns0:tblGrid>
      <ns0:tr ns2:paraId="725A42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F453058">
            <ns0:pPr>
              <ns0:spacing ns0:line="480" ns0:lineRule="auto"/>
              <ns0:jc ns0:val="center"/>
              <ns0:rPr>
                <ns0:rFonts ns0:hint="eastAsia" ns0:ascii="宋体" ns0:hAnsi="宋体" ns0:eastAsia="宋体" ns0:cs="宋体"/>
                <ns0:szCs ns0:val="21"/>
              </ns0:rPr>
            </ns0:pPr>
            <ns0:bookmarkStart ns0:id="0" ns0:name="_GoBack"/>
            <ns0:bookmarkEnd ns0:id="0"/>
            <ns0:r>
              <ns0:rPr>
                <ns0:rFonts ns0:hint="eastAsia" ns0:ascii="宋体" ns0:hAnsi="宋体" ns0:eastAsia="宋体" ns0:cs="宋体"/>
                <ns0:b/>
                <ns0:szCs ns0:val="21"/>
              </ns0:rPr>
              <ns0:t>非标产品生产任务单</ns0:t>
            </ns0:r>
          </ns0:p>
        </ns0:tc>
      </ns0:tr>
      <ns0:tr ns2:paraId="5A1B81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6F39DE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合同编号</ns0:t>
            </ns0:r>
          </ns0:p>
        </ns0:tc>
        <ns0:tc>
          <ns0:tcPr>
            <ns0:tcW ns0:w="1398" ns0:type="pct"/>
            <ns0:gridSpan ns0:val="3"/>
          </ns0:tcPr>
          <ns0:p ns2:paraId="716F089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合同编号"/>
                <ns0:tag ns0:val="contract_no"/>
                <ns0:text/>
              </ns0:sdtPr>
              <ns0:sdtContent>
                <ns0:r>
                  <ns0:t xml:space="preserve">HT-2026-C001</ns0:t>
                </ns0:r>
              </ns0:sdtContent>
            </ns0:sdt>
          </ns0:p>
        </ns0:tc>
        <ns0:tc>
          <ns0:tcPr>
            <ns0:tcW ns0:w="845" ns0:type="pct"/>
          </ns0:tcPr>
          <ns0:p ns2:paraId="63001D2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下单日期</ns0:t>
            </ns0:r>
          </ns0:p>
        </ns0:tc>
        <ns0:tc>
          <ns0:tcPr>
            <ns0:tcW ns0:w="647" ns0:type="pct"/>
            <ns0:gridSpan ns0:val="2"/>
          </ns0:tcPr>
          <ns0:p ns2:paraId="2FCBA747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下单日期"/>
                <ns0:tag ns0:val="order_date"/>
                <ns0:date/>
              </ns0:sdtPr>
              <ns0:sdtContent>
                <ns0:r>
                  <ns0:t xml:space="preserve">2026-01-12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1D7C944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售前人员</ns0:t>
            </ns0:r>
          </ns0:p>
        </ns0:tc>
        <ns0:tc>
          <ns0:tcPr>
            <ns0:tcW ns0:w="706" ns0:type="pct"/>
          </ns0:tcPr>
          <ns0:p ns2:paraId="4C1C74E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售前人员"/>
                <ns0:tag ns0:val="presales_person"/>
                <ns0:text/>
              </ns0:sdtPr>
              <ns0:sdtContent>
                <ns0:r>
                  <ns0:t xml:space="preserve">李敏</ns0:t>
                </ns0:r>
              </ns0:sdtContent>
            </ns0:sdt>
          </ns0:p>
        </ns0:tc>
      </ns0:tr>
      <ns0:tr ns2:paraId="120376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5CEABF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客户名称</ns0:t>
            </ns0:r>
          </ns0:p>
        </ns0:tc>
        <ns0:tc>
          <ns0:tcPr>
            <ns0:tcW ns0:w="1398" ns0:type="pct"/>
            <ns0:gridSpan ns0:val="3"/>
          </ns0:tcPr>
          <ns0:p ns2:paraId="19D70B8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客户名称"/>
                <ns0:tag ns0:val="customer_name"/>
                <ns0:text/>
              </ns0:sdtPr>
              <ns0:sdtContent>
                <ns0:r>
                  <ns0:t xml:space="preserve">南方药业股份有限公司</ns0:t>
                </ns0:r>
              </ns0:sdtContent>
            </ns0:sdt>
          </ns0:p>
        </ns0:tc>
        <ns0:tc>
          <ns0:tcPr>
            <ns0:tcW ns0:w="845" ns0:type="pct"/>
          </ns0:tcPr>
          <ns0:p ns2:paraId="52B4F5E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项目紧急程度</ns0:t>
            </ns0:r>
          </ns0:p>
        </ns0:tc>
        <ns0:tc>
          <ns0:tcPr>
            <ns0:tcW ns0:w="2003" ns0:type="pct"/>
            <ns0:gridSpan ns0:val="6"/>
          </ns0:tcPr>
          <ns0:p ns2:paraId="6D2B086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项目紧急程度"/>
                <ns0:tag ns0:val="urgency"/>
                <ns0:dropDownList>
                  <ns0:listItem ns0:displayText="一般" ns0:value="一般"/>
                  <ns0:listItem ns0:displayText="中度" ns0:value="中度"/>
                  <ns0:listItem ns0:displayText="紧急" ns0:value="紧急"/>
                </ns0:dropDownList>
              </ns0:sdtPr>
              <ns0:sdtContent>
                <ns0:r>
                  <ns0:t xml:space="preserve">紧急</ns0:t>
                </ns0:r>
              </ns0:sdtContent>
            </ns0:sdt>
          </ns0:p>
        </ns0:tc>
      </ns0:tr>
      <ns0:tr ns2:paraId="08516F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53C1A5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订单类型</ns0:t>
            </ns0:r>
          </ns0:p>
        </ns0:tc>
        <ns0:tc>
          <ns0:tcPr>
            <ns0:tcW ns0:w="772" ns0:type="pct"/>
          </ns0:tcPr>
          <ns0:p ns2:paraId="74C81134">
            <ns0:pPr>
              <ns0:ind ns0:firstLine="540" ns0:firstLineChars="30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订单类型"/>
                <ns0:tag ns0:val="order_type"/>
                <ns0:dropDownList>
                  <ns0:listItem ns0:displayText="A类" ns0:value="A类"/>
                  <ns0:listItem ns0:displayText="B类" ns0:value="B类"/>
                  <ns0:listItem ns0:displayText="C类" ns0:value="C类"/>
                  <ns0:listItem ns0:displayText="D类" ns0:value="D类"/>
                </ns0:dropDownList>
              </ns0:sdtPr>
              <ns0:sdtContent>
                <ns0:r>
                  <ns0:t xml:space="preserve">C类</ns0:t>
                </ns0:r>
              </ns0:sdtContent>
            </ns0:sdt>
          </ns0:p>
        </ns0:tc>
        <ns0:tc>
          <ns0:tcPr>
            <ns0:tcW ns0:w="3474" ns0:type="pct"/>
            <ns0:gridSpan ns0:val="9"/>
          </ns0:tcPr>
          <ns0:p ns2:paraId="18839CC5">
            <ns0:pPr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A类：压力容器&amp;装置类 B类：升降釜小非标  C类：标准釜小非标 D类：售后改造</ns0:t>
            </ns0:r>
          </ns0:p>
        </ns0:tc>
      </ns0:tr>
      <ns0:tr ns2:paraId="40C2C8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0A9C28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销售人员</ns0:t>
            </ns0:r>
          </ns0:p>
        </ns0:tc>
        <ns0:tc>
          <ns0:tcPr>
            <ns0:tcW ns0:w="1398" ns0:type="pct"/>
            <ns0:gridSpan ns0:val="3"/>
          </ns0:tcPr>
          <ns0:p ns2:paraId="5D9D1FD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销售人员"/>
                <ns0:tag ns0:val="sales_person"/>
                <ns0:text/>
              </ns0:sdtPr>
              <ns0:sdtContent>
                <ns0:r>
                  <ns0:t xml:space="preserve">刘洋</ns0:t>
                </ns0:r>
              </ns0:sdtContent>
            </ns0:sdt>
          </ns0:p>
        </ns0:tc>
        <ns0:tc>
          <ns0:tcPr>
            <ns0:tcW ns0:w="845" ns0:type="pct"/>
          </ns0:tcPr>
          <ns0:p ns2:paraId="146F671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交货日期</ns0:t>
            </ns0:r>
          </ns0:p>
        </ns0:tc>
        <ns0:tc>
          <ns0:tcPr>
            <ns0:tcW ns0:w="647" ns0:type="pct"/>
            <ns0:gridSpan ns0:val="2"/>
          </ns0:tcPr>
          <ns0:p ns2:paraId="649AB7F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交货日期"/>
                <ns0:tag ns0:val="delivery_date"/>
                <ns0:date/>
              </ns0:sdtPr>
              <ns0:sdtContent>
                <ns0:r>
                  <ns0:t xml:space="preserve">2026-03-05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62D2447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生产人员</ns0:t>
            </ns0:r>
          </ns0:p>
        </ns0:tc>
        <ns0:tc>
          <ns0:tcPr>
            <ns0:tcW ns0:w="706" ns0:type="pct"/>
          </ns0:tcPr>
          <ns0:p ns2:paraId="2E1E41B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周强</ns0:t>
            </ns0:r>
          </ns0:p>
        </ns0:tc>
      </ns0:tr>
      <ns0:tr ns2:paraId="138FEC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170CB744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设计完成日期</ns0:t>
            </ns0:r>
          </ns0:p>
        </ns0:tc>
        <ns0:tc>
          <ns0:tcPr>
            <ns0:tcW ns0:w="1398" ns0:type="pct"/>
            <ns0:gridSpan ns0:val="3"/>
          </ns0:tcPr>
          <ns0:p ns2:paraId="5A1ED3C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2026-01-20</ns0:t>
            </ns0:r>
          </ns0:p>
        </ns0:tc>
        <ns0:tc>
          <ns0:tcPr>
            <ns0:tcW ns0:w="845" ns0:type="pct"/>
          </ns0:tcPr>
          <ns0:p ns2:paraId="5345A5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采购完成日期</ns0:t>
            </ns0:r>
          </ns0:p>
        </ns0:tc>
        <ns0:tc>
          <ns0:tcPr>
            <ns0:tcW ns0:w="647" ns0:type="pct"/>
            <ns0:gridSpan ns0:val="2"/>
          </ns0:tcPr>
          <ns0:p ns2:paraId="190C4CB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2026-02-02</ns0:t>
            </ns0:r>
          </ns0:p>
        </ns0:tc>
        <ns0:tc>
          <ns0:tcPr>
            <ns0:tcW ns0:w="651" ns0:type="pct"/>
            <ns0:gridSpan ns0:val="3"/>
          </ns0:tcPr>
          <ns0:p ns2:paraId="2605CD0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加工完成日期</ns0:t>
            </ns0:r>
          </ns0:p>
        </ns0:tc>
        <ns0:tc>
          <ns0:tcPr>
            <ns0:tcW ns0:w="706" ns0:type="pct"/>
          </ns0:tcPr>
          <ns0:p ns2:paraId="6AE0FB3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2026-02-14</ns0:t>
            </ns0:r>
          </ns0:p>
        </ns0:tc>
      </ns0:tr>
      <ns0:tr ns2:paraId="04234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C83513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装配</ns0:t>
            </ns0: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完成日期</ns0:t>
            </ns0:r>
          </ns0:p>
        </ns0:tc>
        <ns0:tc>
          <ns0:tcPr>
            <ns0:tcW ns0:w="1398" ns0:type="pct"/>
            <ns0:gridSpan ns0:val="3"/>
          </ns0:tcPr>
          <ns0:p ns2:paraId="14CF3D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2026-02-24</ns0:t>
            </ns0:r>
          </ns0:p>
        </ns0:tc>
        <ns0:tc>
          <ns0:tcPr>
            <ns0:tcW ns0:w="845" ns0:type="pct"/>
          </ns0:tcPr>
          <ns0:p ns2:paraId="6D87F84D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电器完成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日期</ns0:t>
            </ns0:r>
          </ns0:p>
        </ns0:tc>
        <ns0:tc>
          <ns0:tcPr>
            <ns0:tcW ns0:w="647" ns0:type="pct"/>
            <ns0:gridSpan ns0:val="2"/>
          </ns0:tcPr>
          <ns0:p ns2:paraId="144D933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2026-02-27</ns0:t>
            </ns0:r>
          </ns0:p>
        </ns0:tc>
        <ns0:tc>
          <ns0:tcPr>
            <ns0:tcW ns0:w="651" ns0:type="pct"/>
            <ns0:gridSpan ns0:val="3"/>
          </ns0:tcPr>
          <ns0:p ns2:paraId="7F1483F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调试完成日期</ns0:t>
            </ns0:r>
          </ns0:p>
        </ns0:tc>
        <ns0:tc>
          <ns0:tcPr>
            <ns0:tcW ns0:w="706" ns0:type="pct"/>
          </ns0:tcPr>
          <ns0:p ns2:paraId="511740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2026-03-02</ns0:t>
            </ns0:r>
          </ns0:p>
        </ns0:tc>
      </ns0:tr>
      <ns0:tr ns2:paraId="355B33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7A8C38D3">
            <ns0:pPr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审核意见：防爆等级与 C276 材质为强制要求，采购周期紧张，已提前锁定材料。</ns0:t>
            </ns0:r>
          </ns0:p>
        </ns0:tc>
      </ns0:tr>
      <ns0:tr ns2:paraId="4BD2B7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D0FABC3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设备信息（销售填）</ns0:t>
            </ns0:r>
          </ns0:p>
        </ns0:tc>
      </ns0:tr>
      <ns0:tr ns2:paraId="4728A7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1FA9AD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6D79116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11C7615B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699" ns0:type="pct"/>
            <ns0:gridSpan ns0:val="3"/>
          </ns0:tcPr>
          <ns0:p ns2:paraId="5BC8365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单价（元）</ns0:t>
            </ns0:r>
          </ns0:p>
        </ns0:tc>
        <ns0:tc>
          <ns0:tcPr>
            <ns0:tcW ns0:w="1305" ns0:type="pct"/>
            <ns0:gridSpan ns0:val="3"/>
          </ns0:tcPr>
          <ns0:p ns2:paraId="0D82FB7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型号</ns0:t>
            </ns0:r>
          </ns0:p>
        </ns0:tc>
      </ns0:tr>
      <ns0:tr ns2:paraId="16A39C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835139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</ns0:tcPr>
          <ns0:p ns2:paraId="2C5D0F7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名称"/>
                <ns0:tag ns0:val="device_name"/>
                <ns0:text/>
              </ns0:sdtPr>
              <ns0:sdtContent>
                <ns0:r>
                  <ns0:t xml:space="preserve">防爆型磁力搅拌反应釜</ns0:t>
                </ns0:r>
              </ns0:sdtContent>
            </ns0:sdt>
          </ns0:p>
        </ns0:tc>
        <ns0:tc>
          <ns0:tcPr>
            <ns0:tcW ns0:w="845" ns0:type="pct"/>
          </ns0:tcPr>
          <ns0:p ns2:paraId="2502E38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数量"/>
                <ns0:tag ns0:val="device_qty"/>
                <ns0:text/>
              </ns0:sdtPr>
              <ns0:sdtContent>
                <ns0:r>
                  <ns0:t xml:space="preserve">2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53F0DA5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单价"/>
                <ns0:tag ns0:val="device_price"/>
                <ns0:text/>
              </ns0:sdtPr>
              <ns0:sdtContent>
                <ns0:r>
                  <ns0:t xml:space="preserve">72000</ns0:t>
                </ns0:r>
              </ns0:sdtContent>
            </ns0:sdt>
          </ns0:p>
        </ns0:tc>
        <ns0:tc>
          <ns0:tcPr>
            <ns0:tcW ns0:w="1305" ns0:type="pct"/>
            <ns0:gridSpan ns0:val="3"/>
          </ns0:tcPr>
          <ns0:p ns2:paraId="3E027E8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型号"/>
                <ns0:tag ns0:val="device_model"/>
                <ns0:text/>
              </ns0:sdtPr>
              <ns0:sdtContent>
                <ns0:r>
                  <ns0:t xml:space="preserve">CJF-3L</ns0:t>
                </ns0:r>
              </ns0:sdtContent>
            </ns0:sdt>
          </ns0:p>
        </ns0:tc>
      </ns0:tr>
      <ns0:tr ns2:paraId="09285B9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382CE7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技术要求（销售填）</ns0:t>
            </ns0:r>
          </ns0:p>
        </ns0:tc>
      </ns0:tr>
      <ns0:tr ns2:paraId="2E3E847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220FA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主设备参数</ns0:t>
            </ns0:r>
          </ns0:p>
        </ns0:tc>
      </ns0:tr>
      <ns0:tr ns2:paraId="0E3C73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06B5EA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全 容 积</ns0:t>
            </ns0:r>
          </ns0:p>
        </ns0:tc>
        <ns0:tc>
          <ns0:tcPr>
            <ns0:tcW ns0:w="1398" ns0:type="pct"/>
            <ns0:gridSpan ns0:val="3"/>
          </ns0:tcPr>
          <ns0:p ns2:paraId="4010A855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全容积"/>
                <ns0:tag ns0:val="full_volume"/>
                <ns0:text/>
              </ns0:sdtPr>
              <ns0:sdtContent>
                <ns0:r>
                  <ns0:t xml:space="preserve">3000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ml</ns0:t>
            </ns0:r>
          </ns0:p>
        </ns0:tc>
        <ns0:tc>
          <ns0:tcPr>
            <ns0:tcW ns0:w="845" ns0:type="pct"/>
          </ns0:tcPr>
          <ns0:p ns2:paraId="21F3F6C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材    质</ns0:t>
            </ns0:r>
          </ns0:p>
        </ns0:tc>
        <ns0:tc>
          <ns0:tcPr>
            <ns0:tcW ns0:w="2003" ns0:type="pct"/>
            <ns0:gridSpan ns0:val="6"/>
          </ns0:tcPr>
          <ns0:p ns2:paraId="77A1C55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材质"/>
                <ns0:tag ns0:val="material"/>
                <ns0:text/>
              </ns0:sdtPr>
              <ns0:sdtContent>
                <ns0:r>
                  <ns0:t xml:space="preserve">釜体及釜盖 哈氏合金 C276，搅拌轴 C276，密封件 全氟醚</ns0:t>
                </ns0:r>
              </ns0:sdtContent>
            </ns0:sdt>
          </ns0:p>
        </ns0:tc>
      </ns0:tr>
      <ns0:tr ns2:paraId="5F2063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946DCC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结构形式</ns0:t>
            </ns0:r>
          </ns0:p>
        </ns0:tc>
        <ns0:tc>
          <ns0:tcPr>
            <ns0:tcW ns0:w="1398" ns0:type="pct"/>
            <ns0:gridSpan ns0:val="3"/>
          </ns0:tcPr>
          <ns0:p ns2:paraId="6BF1B63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结构形式"/>
                <ns0:tag ns0:val="structure_type"/>
                <ns0:dropDownList>
                  <ns0:listItem ns0:displayText="法兰" ns0:value="法兰"/>
                  <ns0:listItem ns0:displayText="快开" ns0:value="快开"/>
                  <ns0:listItem ns0:displayText="一键快开" ns0:value="一键快开"/>
                </ns0:dropDownList>
              </ns0:sdtPr>
              <ns0:sdtContent>
                <ns0:r>
                  <ns0:t xml:space="preserve">法兰</ns0:t>
                </ns0:r>
              </ns0:sdtContent>
            </ns0:sdt>
          </ns0:p>
        </ns0:tc>
        <ns0:tc>
          <ns0:tcPr>
            <ns0:tcW ns0:w="845" ns0:type="pct"/>
          </ns0:tcPr>
          <ns0:p ns2:paraId="0E4A163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升   降</ns0:t>
            </ns0:r>
          </ns0:p>
        </ns0:tc>
        <ns0:tc>
          <ns0:tcPr>
            <ns0:tcW ns0:w="2003" ns0:type="pct"/>
            <ns0:gridSpan ns0:val="6"/>
          </ns0:tcPr>
          <ns0:p ns2:paraId="760E3FE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升降"/>
                <ns0:tag ns0:val="lifting"/>
                <ns0:dropDownList>
                  <ns0:listItem ns0:displayText="无" ns0:value="无"/>
                  <ns0:listItem ns0:displayText="釜盖升降" ns0:value="釜盖升降"/>
                  <ns0:listItem ns0:displayText="釜体升降" ns0:value="釜体升降"/>
                </ns0:dropDownList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2C2492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B677BC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使用压力</ns0:t>
            </ns0:r>
          </ns0:p>
        </ns0:tc>
        <ns0:tc>
          <ns0:tcPr>
            <ns0:tcW ns0:w="920" ns0:type="pct"/>
            <ns0:gridSpan ns0:val="2"/>
          </ns0:tcPr>
          <ns0:p ns2:paraId="1C03FA2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压力"/>
                <ns0:tag ns0:val="working_pressure"/>
                <ns0:text/>
              </ns0:sdtPr>
              <ns0:sdtContent>
                <ns0:r>
                  <ns0:t xml:space="preserve">6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478" ns0:type="pct"/>
          </ns0:tcPr>
          <ns0:p ns2:paraId="5FA1605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爆破压力</ns0:t>
            </ns0:r>
          </ns0:p>
        </ns0:tc>
        <ns0:tc>
          <ns0:tcPr>
            <ns0:tcW ns0:w="1185" ns0:type="pct"/>
            <ns0:gridSpan ns0:val="2"/>
          </ns0:tcPr>
          <ns0:p ns2:paraId="4CFAF60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爆破压力"/>
                <ns0:tag ns0:val="burst_pressure"/>
                <ns0:text/>
              </ns0:sdtPr>
              <ns0:sdtContent>
                <ns0:r>
                  <ns0:t xml:space="preserve">9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699" ns0:type="pct"/>
            <ns0:gridSpan ns0:val="3"/>
          </ns0:tcPr>
          <ns0:p ns2:paraId="52BE2CE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设计压力</ns0:t>
            </ns0:r>
          </ns0:p>
        </ns0:tc>
        <ns0:tc>
          <ns0:tcPr>
            <ns0:tcW ns0:w="965" ns0:type="pct"/>
            <ns0:gridSpan ns0:val="2"/>
          </ns0:tcPr>
          <ns0:p ns2:paraId="70117323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压力"/>
                <ns0:tag ns0:val="design_pressure"/>
                <ns0:text/>
              </ns0:sdtPr>
              <ns0:sdtContent>
                <ns0:r>
                  <ns0:t xml:space="preserve">7.5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</ns0:tr>
      <ns0:tr ns2:paraId="6223B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27898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使用温度</ns0:t>
            </ns0:r>
          </ns0:p>
        </ns0:tc>
        <ns0:tc>
          <ns0:tcPr>
            <ns0:tcW ns0:w="1398" ns0:type="pct"/>
            <ns0:gridSpan ns0:val="3"/>
          </ns0:tcPr>
          <ns0:p ns2:paraId="492D3DF8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温度"/>
                <ns0:tag ns0:val="working_temp"/>
                <ns0:text/>
              </ns0:sdtPr>
              <ns0:sdtContent>
                <ns0:r>
                  <ns0:t xml:space="preserve">250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  <ns0:tc>
          <ns0:tcPr>
            <ns0:tcW ns0:w="845" ns0:type="pct"/>
          </ns0:tcPr>
          <ns0:p ns2:paraId="7625505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设计温度</ns0:t>
            </ns0:r>
          </ns0:p>
        </ns0:tc>
        <ns0:tc>
          <ns0:tcPr>
            <ns0:tcW ns0:w="2003" ns0:type="pct"/>
            <ns0:gridSpan ns0:val="6"/>
          </ns0:tcPr>
          <ns0:p ns2:paraId="0A7F2256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温度"/>
                <ns0:tag ns0:val="design_temp"/>
                <ns0:text/>
              </ns0:sdtPr>
              <ns0:sdtContent>
                <ns0:r>
                  <ns0:t xml:space="preserve">300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</ns0:tr>
      <ns0:tr ns2:paraId="012D36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753" ns0:type="pct"/>
          </ns0:tcPr>
          <ns0:p ns2:paraId="0DAAE73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粘度范围</ns0:t>
            </ns0:r>
          </ns0:p>
        </ns0:tc>
        <ns0:tc>
          <ns0:tcPr>
            <ns0:tcW ns0:w="920" ns0:type="pct"/>
            <ns0:gridSpan ns0:val="2"/>
          </ns0:tcPr>
          <ns0:p ns2:paraId="7075978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粘度范围"/>
                <ns0:tag ns0:val="viscosity_range"/>
                <ns0:text/>
              </ns0:sdtPr>
              <ns0:sdtContent>
                <ns0:r>
                  <ns0:t xml:space="preserve">1～1000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cp</ns0:t>
            </ns0:r>
          </ns0:p>
        </ns0:tc>
        <ns0:tc>
          <ns0:tcPr>
            <ns0:tcW ns0:w="478" ns0:type="pct"/>
          </ns0:tcPr>
          <ns0:p ns2:paraId="6A43E33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桨型</ns0:t>
            </ns0:r>
          </ns0:p>
        </ns0:tc>
        <ns0:tc>
          <ns0:tcPr>
            <ns0:tcW ns0:w="1185" ns0:type="pct"/>
            <ns0:gridSpan ns0:val="2"/>
          </ns0:tcPr>
          <ns0:p ns2:paraId="4971DEC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桨型"/>
                <ns0:tag ns0:val="paddle_type"/>
                <ns0:text/>
              </ns0:sdtPr>
              <ns0:sdtContent>
                <ns0:r>
                  <ns0:t xml:space="preserve">涡轮桨双层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307D1C1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转速范围</ns0:t>
            </ns0:r>
          </ns0:p>
        </ns0:tc>
        <ns0:tc>
          <ns0:tcPr>
            <ns0:tcW ns0:w="965" ns0:type="pct"/>
            <ns0:gridSpan ns0:val="2"/>
          </ns0:tcPr>
          <ns0:p ns2:paraId="2A8EBEF7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转速范围"/>
                <ns0:tag ns0:val="speed_range"/>
                <ns0:text/>
              </ns0:sdtPr>
              <ns0:sdtContent>
                <ns0:r>
                  <ns0:t xml:space="preserve">0～1200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rpm</ns0:t>
            </ns0:r>
          </ns0:p>
        </ns0:tc>
      </ns0:tr>
      <ns0:tr ns2:paraId="048916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1209E58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加热形式</ns0:t>
            </ns0:r>
          </ns0:p>
        </ns0:tc>
        <ns0:tc>
          <ns0:tcPr>
            <ns0:tcW ns0:w="1398" ns0:type="pct"/>
            <ns0:gridSpan ns0:val="3"/>
          </ns0:tcPr>
          <ns0:p ns2:paraId="5F34A5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加热形式"/>
                <ns0:tag ns0:val="heating_type"/>
                <ns0:dropDownList>
                  <ns0:listItem ns0:displayText="电加热" ns0:value="电加热"/>
                  <ns0:listItem ns0:displayText="油浴控夹套" ns0:value="油浴控夹套"/>
                  <ns0:listItem ns0:displayText="油浴控物料" ns0:value="油浴控物料"/>
                </ns0:dropDownList>
              </ns0:sdtPr>
              <ns0:sdtContent>
                <ns0:r>
                  <ns0:t xml:space="preserve">电加热</ns0:t>
                </ns0:r>
              </ns0:sdtContent>
            </ns0:sdt>
          </ns0:p>
        </ns0:tc>
        <ns0:tc>
          <ns0:tcPr>
            <ns0:tcW ns0:w="845" ns0:type="pct"/>
          </ns0:tcPr>
          <ns0:p ns2:paraId="39A995F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内置冷却</ns0:t>
            </ns0:r>
          </ns0:p>
        </ns0:tc>
        <ns0:tc>
          <ns0:tcPr>
            <ns0:tcW ns0:w="2003" ns0:type="pct"/>
            <ns0:gridSpan ns0:val="6"/>
          </ns0:tcPr>
          <ns0:p ns2:paraId="3F3F2DA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内置冷却"/>
                <ns0:tag ns0:val="inner_cooling"/>
                <ns0:text/>
              </ns0:sdtPr>
              <ns0:sdtContent>
                <ns0:r>
                  <ns0:t xml:space="preserve">内置盘管冷却，C276 材质，接电磁阀连锁</ns0:t>
                </ns0:r>
              </ns0:sdtContent>
            </ns0:sdt>
          </ns0:p>
        </ns0:tc>
      </ns0:tr>
      <ns0:tr ns2:paraId="502DC6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5CFAB5E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下放料及尺寸</ns0:t>
            </ns0:r>
          </ns0:p>
        </ns0:tc>
        <ns0:tc>
          <ns0:tcPr>
            <ns0:tcW ns0:w="4247" ns0:type="pct"/>
            <ns0:gridSpan ns0:val="10"/>
          </ns0:tcPr>
          <ns0:p ns2:paraId="7A775C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下放料及尺寸"/>
                <ns0:tag ns0:val="discharge"/>
                <ns0:text/>
              </ns0:sdtPr>
              <ns0:sdtContent>
                <ns0:r>
                  <ns0:t xml:space="preserve">球阀 DN10，C276 阀芯</ns0:t>
                </ns0:r>
              </ns0:sdtContent>
            </ns0:sdt>
          </ns0:p>
        </ns0:tc>
      </ns0:tr>
      <ns0:tr ns2:paraId="758559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C9675F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开口及尺寸</ns0:t>
            </ns0:r>
          </ns0:p>
        </ns0:tc>
        <ns0:tc>
          <ns0:tcPr>
            <ns0:tcW ns0:w="4247" ns0:type="pct"/>
            <ns0:gridSpan ns0:val="10"/>
          </ns0:tcPr>
          <ns0:p ns2:paraId="232BED4E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釜盖：有特殊尺寸的需明确数量及接口形式大小，有PID流程图的流程图上体现</ns0:t>
            </ns0:r>
            <ns0:sdt>
              <ns0:sdtPr>
                <ns0:alias ns0:val="技术参数/釜盖开口"/>
                <ns0:tag ns0:val="opening_lid"/>
                <ns0:text/>
              </ns0:sdtPr>
              <ns0:sdtContent>
                <ns0:r>
                  <ns0:t xml:space="preserve">釜盖开口 5 处：进气口 M12、出气口 M12、测温套管 φ6、压力表口 M20、安全阀口 M20</ns0:t>
                </ns0:r>
              </ns0:sdtContent>
            </ns0:sdt>
          </ns0:p>
          <ns0:p ns2:paraId="3518311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釜体：</ns0:t>
            </ns0:r>
            <ns0:sdt>
              <ns0:sdtPr>
                <ns0:alias ns0:val="技术参数/釜体开口"/>
                <ns0:tag ns0:val="opening_body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0720BE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E6281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电源要求</ns0:t>
            </ns0:r>
          </ns0:p>
        </ns0:tc>
        <ns0:tc>
          <ns0:tcPr>
            <ns0:tcW ns0:w="1398" ns0:type="pct"/>
            <ns0:gridSpan ns0:val="3"/>
          </ns0:tcPr>
          <ns0:p ns2:paraId="22F96CB8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电源要求"/>
                <ns0:tag ns0:val="power_supply"/>
                <ns0:dropDownList>
                  <ns0:listItem ns0:displayText="220V" ns0:value="220V"/>
                  <ns0:listItem ns0:displayText="380V" ns0:value="380V"/>
                </ns0:dropDownList>
              </ns0:sdtPr>
              <ns0:sdtContent>
                <ns0:r>
                  <ns0:t xml:space="preserve">220V</ns0:t>
                </ns0:r>
              </ns0:sdtContent>
            </ns0:sdt>
          </ns0:p>
        </ns0:tc>
        <ns0:tc>
          <ns0:tcPr>
            <ns0:tcW ns0:w="845" ns0:type="pct"/>
          </ns0:tcPr>
          <ns0:p ns2:paraId="55CC889D">
            <ns0:pPr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占地尺寸要求</ns0:t>
            </ns0:r>
          </ns0:p>
        </ns0:tc>
        <ns0:tc>
          <ns0:tcPr>
            <ns0:tcW ns0:w="2003" ns0:type="pct"/>
            <ns0:gridSpan ns0:val="6"/>
          </ns0:tcPr>
          <ns0:p ns2:paraId="1C8333B2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占地尺寸要求"/>
                <ns0:tag ns0:val="footprint"/>
                <ns0:text/>
              </ns0:sdtPr>
              <ns0:sdtContent>
                <ns0:r>
                  <ns0:t xml:space="preserve">单台不大于 500×450 mm，两台并排放置</ns0:t>
                </ns0:r>
              </ns0:sdtContent>
            </ns0:sdt>
          </ns0:p>
        </ns0:tc>
      </ns0:tr>
      <ns0:tr ns2:paraId="4D2AF7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AF7F1C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配套功能要求</ns0:t>
            </ns0:r>
          </ns0:p>
        </ns0:tc>
      </ns0:tr>
      <ns0:tr ns2:paraId="34940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886F69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4247" ns0:type="pct"/>
            <ns0:gridSpan ns0:val="10"/>
          </ns0:tcPr>
          <ns0:p ns2:paraId="55AE1AA3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进料端"/>
                <ns0:tag ns0:val="feed_end"/>
                <ns0:text/>
              </ns0:sdtPr>
              <ns0:sdtContent>
                <ns0:r>
                  <ns0:t xml:space="preserve">气体经减压阀进气，带质量流量计计量；液体由高压计量泵加入</ns0:t>
                </ns0:r>
              </ns0:sdtContent>
            </ns0:sdt>
          </ns0:p>
        </ns0:tc>
      </ns0:tr>
      <ns0:tr ns2:paraId="509413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C9173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2</ns0:t>
            </ns0:r>
          </ns0:p>
        </ns0:tc>
        <ns0:tc>
          <ns0:tcPr>
            <ns0:tcW ns0:w="4247" ns0:type="pct"/>
            <ns0:gridSpan ns0:val="10"/>
          </ns0:tcPr>
          <ns0:p ns2:paraId="7B77B9CC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后端"/>
                <ns0:tag ns0:val="back_end"/>
                <ns0:text/>
              </ns0:sdtPr>
              <ns0:sdtContent>
                <ns0:r>
                  <ns0:t xml:space="preserve">尾气经冷阱后接活性炭吸附罐，防止腐蚀性气体外泄</ns0:t>
                </ns0:r>
              </ns0:sdtContent>
            </ns0:sdt>
          </ns0:p>
        </ns0:tc>
      </ns0:tr>
      <ns0:tr ns2:paraId="625D3A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6C04F2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3</ns0:t>
            </ns0:r>
          </ns0:p>
        </ns0:tc>
        <ns0:tc>
          <ns0:tcPr>
            <ns0:tcW ns0:w="4247" ns0:type="pct"/>
            <ns0:gridSpan ns0:val="10"/>
          </ns0:tcPr>
          <ns0:p ns2:paraId="1BE6114B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取样功能"/>
                <ns0:tag ns0:val="sampling"/>
                <ns0:text/>
              </ns0:sdtPr>
              <ns0:sdtContent>
                <ns0:r>
                  <ns0:t xml:space="preserve">釜底取样阀取样，取样管路 C276</ns0:t>
                </ns0:r>
              </ns0:sdtContent>
            </ns0:sdt>
          </ns0:p>
        </ns0:tc>
      </ns0:tr>
      <ns0:tr ns2:paraId="4149F7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43DF82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4</ns0:t>
            </ns0:r>
          </ns0:p>
        </ns0:tc>
        <ns0:tc>
          <ns0:tcPr>
            <ns0:tcW ns0:w="4247" ns0:type="pct"/>
            <ns0:gridSpan ns0:val="10"/>
          </ns0:tcPr>
          <ns0:p ns2:paraId="70AD3EA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其他特殊要求"/>
                <ns0:tag ns0:val="other_special"/>
                <ns0:text/>
              </ns0:sdtPr>
              <ns0:sdtContent>
                <ns0:r>
                  <ns0:t xml:space="preserve">接触介质部件一律 C276，禁用不锈钢紧固件</ns0:t>
                </ns0:r>
              </ns0:sdtContent>
            </ns0:sdt>
          </ns0:p>
        </ns0:tc>
      </ns0:tr>
      <ns0:tr ns2:paraId="6ABA23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319429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控制方式</ns0:t>
            </ns0:r>
          </ns0:p>
        </ns0:tc>
      </ns0:tr>
      <ns0:tr ns2:paraId="0D096F9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539C2AC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控制系统/控制方式"/>
                <ns0:tag ns0:val="control_mode"/>
                <ns0:dropDownList>
                  <ns0:listItem ns0:displayText="标准按键" ns0:value="标准按键"/>
                  <ns0:listItem ns0:displayText="老款触摸屏" ns0:value="老款触摸屏"/>
                  <ns0:listItem ns0:displayText="新款触摸屏" ns0:value="新款触摸屏"/>
                  <ns0:listItem ns0:displayText="分体式" ns0:value="分体式"/>
                  <ns0:listItem ns0:displayText="电脑" ns0:value="电脑"/>
                  <ns0:listItem ns0:displayText="触摸屏+电脑" ns0:value="触摸屏+电脑"/>
                  <ns0:listItem ns0:displayText="无" ns0:value="无"/>
                </ns0:dropDownList>
              </ns0:sdtPr>
              <ns0:sdtContent>
                <ns0:r>
                  <ns0:t xml:space="preserve">触摸屏+电脑</ns0:t>
                </ns0:r>
              </ns0:sdtContent>
            </ns0:sdt>
          </ns0:p>
        </ns0:tc>
      </ns0:tr>
      <ns0:tr ns2:paraId="55F7E6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953267B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防爆等级要求：</ns0:t>
            </ns0:r>
            <ns0:sdt>
              <ns0:sdtPr>
                <ns0:alias ns0:val="控制系统/防爆等级要求"/>
                <ns0:tag ns0:val="explosion_proof"/>
                <ns0:text/>
              </ns0:sdtPr>
              <ns0:sdtContent>
                <ns0:r>
                  <ns0:t xml:space="preserve">ExdⅡBT4</ns0:t>
                </ns0:r>
              </ns0:sdtContent>
            </ns0:sdt>
          </ns0:p>
        </ns0:tc>
      </ns0:tr>
      <ns0:tr ns2:paraId="796E69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5EFBB57D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控制逻辑连锁要求：</ns0:t>
            </ns0:r>
            <ns0:sdt>
              <ns0:sdtPr>
                <ns0:alias ns0:val="控制系统/控制逻辑连锁要求"/>
                <ns0:tag ns0:val="interlock"/>
                <ns0:text/>
              </ns0:sdtPr>
              <ns0:sdtContent>
                <ns0:r>
                  <ns0:t xml:space="preserve">超温超压自动断电并切断进气；防爆区内电气须整体防爆</ns0:t>
                </ns0:r>
              </ns0:sdtContent>
            </ns0:sdt>
          </ns0:p>
        </ns0:tc>
      </ns0:tr>
      <ns0:tr ns2:paraId="6AF92F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1E32250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配件及耗材清单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（</ns0:t>
            </ns0: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导热油、通气管道、内衬等未装在主设备上的均需要填写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）</ns0:t>
            </ns0:r>
          </ns0:p>
        </ns0:tc>
      </ns0:tr>
      <ns0:tr ns2:paraId="72A13C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D26F14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7731F18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652EBBDC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2003" ns0:type="pct"/>
            <ns0:gridSpan ns0:val="6"/>
          </ns0:tcPr>
          <ns0:p ns2:paraId="2AC5B08F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规格</ns0:t>
            </ns0:r>
          </ns0:p>
        </ns0:tc>
      </ns0:tr>
      <ns0:tr ns2:paraId="2B2621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CD49D7C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55745D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名称"/>
                <ns0:tag ns0:val="accessory_name"/>
                <ns0:text/>
              </ns0:sdtPr>
              <ns0:sdtContent>
                <ns0:r>
                  <ns0:t xml:space="preserve">全氟醚密封圈</ns0:t>
                </ns0:r>
              </ns0:sdtContent>
            </ns0:sdt>
          </ns0:p>
        </ns0:tc>
        <ns0:tc>
          <ns0:tcPr>
            <ns0:tcW ns0:w="845" ns0:type="pct"/>
            <ns0:shd ns0:val="clear" ns0:color="auto" ns0:fill="auto"/>
          </ns0:tcPr>
          <ns0:p ns2:paraId="1124966A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数量"/>
                <ns0:tag ns0:val="accessory_qty"/>
                <ns0:text/>
              </ns0:sdtPr>
              <ns0:sdtContent>
                <ns0:r>
                  <ns0:t xml:space="preserve">20</ns0:t>
                </ns0:r>
              </ns0:sdtContent>
            </ns0:sdt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FA9E571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规格"/>
                <ns0:tag ns0:val="accessory_spec"/>
                <ns0:text/>
              </ns0:sdtPr>
              <ns0:sdtContent>
                <ns0:r>
                  <ns0:t xml:space="preserve">φ60×3.5 mm，耐 300 ℃</ns0:t>
                </ns0:r>
              </ns0:sdtContent>
            </ns0:sdt>
          </ns0:p>
        </ns0:tc>
      </ns0:tr>
      <ns0:tr ns2:paraId="514B1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81B10E7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2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75BCE0D5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C276 取样管</ns0:t>
            </ns0:r>
          </ns0:p>
        </ns0:tc>
        <ns0:tc>
          <ns0:tcPr>
            <ns0:tcW ns0:w="845" ns0:type="pct"/>
            <ns0:shd ns0:val="clear" ns0:color="auto" ns0:fill="auto"/>
          </ns0:tcPr>
          <ns0:p ns2:paraId="03501AFE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2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073A433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φ6×1 mm，长 500 mm</ns0:t>
            </ns0:r>
          </ns0:p>
        </ns0:tc>
      </ns0:tr>
      <ns0:tr ns2:paraId="744385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D5D9FF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3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2FC8E1F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防爆接线盒</ns0:t>
            </ns0:r>
          </ns0:p>
        </ns0:tc>
        <ns0:tc>
          <ns0:tcPr>
            <ns0:tcW ns0:w="845" ns0:type="pct"/>
            <ns0:shd ns0:val="clear" ns0:color="auto" ns0:fill="auto"/>
          </ns0:tcPr>
          <ns0:p ns2:paraId="5D685CC8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2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8BA0844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ExdⅡBT4</ns0:t>
            </ns0:r>
          </ns0:p>
        </ns0:tc>
      </ns0:tr>
      <ns0:tr ns2:paraId="00E187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31BA6DA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交货方式：</ns0:t>
            </ns0:r>
          </ns0:p>
        </ns0:tc>
        <ns0:tc>
          <ns0:tcPr>
            <ns0:tcW ns0:w="4247" ns0:type="pct"/>
            <ns0:gridSpan ns0:val="10"/>
          </ns0:tcPr>
          <ns0:p ns2:paraId="66BA84E3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交付与附件/交货方式"/>
                <ns0:tag ns0:val="delivery_method"/>
                <ns0:dropDownList>
                  <ns0:listItem ns0:displayText="送货" ns0:value="送货"/>
                  <ns0:listItem ns0:displayText="发货" ns0:value="发货"/>
                </ns0:dropDownList>
              </ns0:sdtPr>
              <ns0:sdtContent>
                <ns0:r>
                  <ns0:t xml:space="preserve">发货</ns0:t>
                </ns0:r>
              </ns0:sdtContent>
            </ns0:sdt>
          </ns0:p>
        </ns0:tc>
      </ns0:tr>
      <ns0:tr ns2:paraId="77AD395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FADC00A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t>PID流程图及技术协议：</ns0:t>
            </ns0:r>
            <ns0:sdt>
              <ns0:sdtPr>
                <ns0:alias ns0:val="交付与附件/PID流程图及技术协议"/>
                <ns0:tag ns0:val="pid_attached"/>
                <ns0:dropDownList>
                  <ns0:listItem ns0:displayText="有" ns0:value="有"/>
                  <ns0:listItem ns0:displayText="无" ns0:value="无"/>
                </ns0:dropDownList>
              </ns0:sdtPr>
              <ns0:sdtContent>
                <ns0:r>
                  <ns0:t xml:space="preserve">有</ns0:t>
                </ns0:r>
              </ns0:sdtContent>
            </ns0:sdt>
            <ns0:r>
              <ns0:t xml:space="preserve">　（作为单独附件随任务单一起）</ns0:t>
            </ns0:r>
          </ns0:p>
        </ns0:tc>
      </ns0:tr>
      <ns0:tr ns2:paraId="2EFC3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C3E597F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配置清单：如有请附上。务必保证准确性。</ns0:t>
            </ns0:r>
          </ns0:p>
        </ns0:tc>
      </ns0:tr>
    </ns0:tbl>
    <ns0:p ns2:paraId="4721D9EE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lang ns0:eastAsia="zh-CN"/>
        </ns0:rPr>
      </ns0:pPr>
    </ns0:p>
    <ns0:p ns2:paraId="09B8AD7D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rFonts ns0:hint="eastAsia"/>
          <ns0:lang ns0:eastAsia="zh-CN"/>
        </ns0:rPr>
      </ns0:pPr>
    </ns0:p>
    <ns0:sectPr>
      <ns0:pgSz ns0:w="11906" ns0:h="16838"/>
      <ns0:pgMar ns0:top="850" ns0:right="850" ns0:bottom="567" ns0:left="1134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