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6AE1C" w14:textId="77777777" w:rsidR="00343D53" w:rsidRDefault="00000000">
      <w:pPr>
        <w:spacing w:before="200" w:after="80"/>
        <w:jc w:val="center"/>
      </w:pPr>
      <w:r>
        <w:rPr>
          <w:rFonts w:ascii="Arial" w:eastAsia="黑体" w:hAnsi="Arial"/>
          <w:b/>
          <w:bCs/>
          <w:sz w:val="36"/>
          <w:szCs w:val="36"/>
        </w:rPr>
        <w:t>四通道平行合成反应系统功能需求说明书</w:t>
      </w:r>
    </w:p>
    <w:p w14:paraId="31D211E8" w14:textId="77777777" w:rsidR="00343D53" w:rsidRDefault="00000000">
      <w:pPr>
        <w:spacing w:after="280"/>
        <w:jc w:val="center"/>
      </w:pPr>
      <w:r>
        <w:t>本文档逐条对应客户要求编制，每条需求末尾标注其对应的客户条款；客户文件内部矛盾与需澄清事项集中于第</w:t>
      </w:r>
      <w:r>
        <w:t xml:space="preserve"> 7 </w:t>
      </w:r>
      <w:r>
        <w:t>章。</w:t>
      </w:r>
    </w:p>
    <w:p w14:paraId="6305D1C9" w14:textId="77777777" w:rsidR="00343D53" w:rsidRDefault="00000000">
      <w:pPr>
        <w:pStyle w:val="H1"/>
      </w:pPr>
      <w:r>
        <w:t xml:space="preserve">1. </w:t>
      </w:r>
      <w:r>
        <w:t>系统定位与组成</w:t>
      </w:r>
    </w:p>
    <w:p w14:paraId="714E0A6C" w14:textId="77777777" w:rsidR="00343D53" w:rsidRDefault="00000000">
      <w:pPr>
        <w:pStyle w:val="H2"/>
      </w:pPr>
      <w:r>
        <w:t xml:space="preserve">1.1 </w:t>
      </w:r>
      <w:r>
        <w:t>用途</w:t>
      </w:r>
    </w:p>
    <w:p w14:paraId="59F2BB7B" w14:textId="77777777" w:rsidR="00343D53" w:rsidRDefault="00000000">
      <w:r>
        <w:t>用于起爆药和传爆药合成，解析药剂合成过程的结晶反应热力学、结晶动力学过程；用于结晶反应晶型筛选。</w:t>
      </w:r>
      <w:r>
        <w:t xml:space="preserve">  </w:t>
      </w:r>
      <w:r>
        <w:rPr>
          <w:color w:val="7F7F7F"/>
          <w:sz w:val="20"/>
          <w:szCs w:val="20"/>
        </w:rPr>
        <w:t>（客户</w:t>
      </w:r>
      <w:r>
        <w:rPr>
          <w:color w:val="7F7F7F"/>
          <w:sz w:val="20"/>
          <w:szCs w:val="20"/>
        </w:rPr>
        <w:t>"</w:t>
      </w:r>
      <w:r>
        <w:rPr>
          <w:color w:val="7F7F7F"/>
          <w:sz w:val="20"/>
          <w:szCs w:val="20"/>
        </w:rPr>
        <w:t>基础信息</w:t>
      </w:r>
      <w:r>
        <w:rPr>
          <w:color w:val="7F7F7F"/>
          <w:sz w:val="20"/>
          <w:szCs w:val="20"/>
        </w:rPr>
        <w:t>·</w:t>
      </w:r>
      <w:r>
        <w:rPr>
          <w:color w:val="7F7F7F"/>
          <w:sz w:val="20"/>
          <w:szCs w:val="20"/>
        </w:rPr>
        <w:t>用途</w:t>
      </w:r>
      <w:r>
        <w:rPr>
          <w:color w:val="7F7F7F"/>
          <w:sz w:val="20"/>
          <w:szCs w:val="20"/>
        </w:rPr>
        <w:t>"</w:t>
      </w:r>
      <w:r>
        <w:rPr>
          <w:color w:val="7F7F7F"/>
          <w:sz w:val="20"/>
          <w:szCs w:val="20"/>
        </w:rPr>
        <w:t>；</w:t>
      </w:r>
      <w:r>
        <w:rPr>
          <w:color w:val="7F7F7F"/>
          <w:sz w:val="20"/>
          <w:szCs w:val="20"/>
        </w:rPr>
        <w:t>2.1.1</w:t>
      </w:r>
      <w:r>
        <w:rPr>
          <w:color w:val="7F7F7F"/>
          <w:sz w:val="20"/>
          <w:szCs w:val="20"/>
        </w:rPr>
        <w:t>）</w:t>
      </w:r>
    </w:p>
    <w:p w14:paraId="500F4D67" w14:textId="77777777" w:rsidR="00343D53" w:rsidRDefault="00000000">
      <w:pPr>
        <w:pStyle w:val="H2"/>
      </w:pPr>
      <w:r>
        <w:t xml:space="preserve">1.2 </w:t>
      </w:r>
      <w:r>
        <w:t>系统组成</w:t>
      </w:r>
    </w:p>
    <w:p w14:paraId="76193B96" w14:textId="77777777" w:rsidR="00343D53" w:rsidRDefault="00000000">
      <w:r>
        <w:t>系统主要由自动化平行反应器、控温模块、加料系统和控制主机组成。</w:t>
      </w:r>
      <w:r>
        <w:t xml:space="preserve">  </w:t>
      </w:r>
      <w:r>
        <w:rPr>
          <w:color w:val="7F7F7F"/>
          <w:sz w:val="20"/>
          <w:szCs w:val="20"/>
        </w:rPr>
        <w:t>（客户</w:t>
      </w:r>
      <w:r>
        <w:rPr>
          <w:color w:val="7F7F7F"/>
          <w:sz w:val="20"/>
          <w:szCs w:val="20"/>
        </w:rPr>
        <w:t>"</w:t>
      </w:r>
      <w:r>
        <w:rPr>
          <w:color w:val="7F7F7F"/>
          <w:sz w:val="20"/>
          <w:szCs w:val="20"/>
        </w:rPr>
        <w:t>基础信息</w:t>
      </w:r>
      <w:r>
        <w:rPr>
          <w:color w:val="7F7F7F"/>
          <w:sz w:val="20"/>
          <w:szCs w:val="20"/>
        </w:rPr>
        <w:t>·</w:t>
      </w:r>
      <w:r>
        <w:rPr>
          <w:color w:val="7F7F7F"/>
          <w:sz w:val="20"/>
          <w:szCs w:val="20"/>
        </w:rPr>
        <w:t>组成</w:t>
      </w:r>
      <w:r>
        <w:rPr>
          <w:color w:val="7F7F7F"/>
          <w:sz w:val="20"/>
          <w:szCs w:val="20"/>
        </w:rPr>
        <w:t>"</w:t>
      </w:r>
      <w:r>
        <w:rPr>
          <w:color w:val="7F7F7F"/>
          <w:sz w:val="20"/>
          <w:szCs w:val="20"/>
        </w:rPr>
        <w:t>）</w:t>
      </w:r>
    </w:p>
    <w:tbl>
      <w:tblPr>
        <w:tblW w:w="9026" w:type="dxa"/>
        <w:tblBorders>
          <w:top w:val="single" w:sz="8" w:space="0" w:color="953735"/>
          <w:left w:val="single" w:sz="8" w:space="0" w:color="953735"/>
          <w:bottom w:val="single" w:sz="8" w:space="0" w:color="953735"/>
          <w:right w:val="single" w:sz="8" w:space="0" w:color="953735"/>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4600"/>
        <w:gridCol w:w="2026"/>
      </w:tblGrid>
      <w:tr w:rsidR="00343D53" w14:paraId="6E377EA1" w14:textId="77777777">
        <w:trPr>
          <w:cantSplit/>
          <w:tblHeader/>
        </w:trPr>
        <w:tc>
          <w:tcPr>
            <w:tcW w:w="2400" w:type="dxa"/>
            <w:shd w:val="clear" w:color="auto" w:fill="953735"/>
            <w:tcMar>
              <w:top w:w="90" w:type="dxa"/>
              <w:left w:w="130" w:type="dxa"/>
              <w:bottom w:w="90" w:type="dxa"/>
              <w:right w:w="130" w:type="dxa"/>
            </w:tcMar>
            <w:vAlign w:val="center"/>
          </w:tcPr>
          <w:p w14:paraId="410FDB29" w14:textId="77777777" w:rsidR="00343D53" w:rsidRDefault="00000000">
            <w:pPr>
              <w:spacing w:after="0" w:line="300" w:lineRule="auto"/>
            </w:pPr>
            <w:r>
              <w:rPr>
                <w:rFonts w:ascii="Arial" w:eastAsia="黑体" w:hAnsi="Arial"/>
                <w:b/>
                <w:bCs/>
                <w:color w:val="FFFFFF"/>
              </w:rPr>
              <w:t>模块</w:t>
            </w:r>
          </w:p>
        </w:tc>
        <w:tc>
          <w:tcPr>
            <w:tcW w:w="4600" w:type="dxa"/>
            <w:shd w:val="clear" w:color="auto" w:fill="953735"/>
            <w:tcMar>
              <w:top w:w="90" w:type="dxa"/>
              <w:left w:w="130" w:type="dxa"/>
              <w:bottom w:w="90" w:type="dxa"/>
              <w:right w:w="130" w:type="dxa"/>
            </w:tcMar>
            <w:vAlign w:val="center"/>
          </w:tcPr>
          <w:p w14:paraId="18577C81" w14:textId="77777777" w:rsidR="00343D53" w:rsidRDefault="00000000">
            <w:pPr>
              <w:spacing w:after="0" w:line="300" w:lineRule="auto"/>
            </w:pPr>
            <w:r>
              <w:rPr>
                <w:rFonts w:ascii="Arial" w:eastAsia="黑体" w:hAnsi="Arial"/>
                <w:b/>
                <w:bCs/>
                <w:color w:val="FFFFFF"/>
              </w:rPr>
              <w:t>说明</w:t>
            </w:r>
          </w:p>
        </w:tc>
        <w:tc>
          <w:tcPr>
            <w:tcW w:w="2026" w:type="dxa"/>
            <w:shd w:val="clear" w:color="auto" w:fill="953735"/>
            <w:tcMar>
              <w:top w:w="90" w:type="dxa"/>
              <w:left w:w="130" w:type="dxa"/>
              <w:bottom w:w="90" w:type="dxa"/>
              <w:right w:w="130" w:type="dxa"/>
            </w:tcMar>
            <w:vAlign w:val="center"/>
          </w:tcPr>
          <w:p w14:paraId="6F5014B6" w14:textId="77777777" w:rsidR="00343D53" w:rsidRDefault="00000000">
            <w:pPr>
              <w:spacing w:after="0" w:line="300" w:lineRule="auto"/>
            </w:pPr>
            <w:r>
              <w:rPr>
                <w:rFonts w:ascii="Arial" w:eastAsia="黑体" w:hAnsi="Arial"/>
                <w:b/>
                <w:bCs/>
                <w:color w:val="FFFFFF"/>
              </w:rPr>
              <w:t>对应客户条款</w:t>
            </w:r>
          </w:p>
        </w:tc>
      </w:tr>
      <w:tr w:rsidR="00343D53" w14:paraId="7F22B652" w14:textId="77777777">
        <w:trPr>
          <w:cantSplit/>
        </w:trPr>
        <w:tc>
          <w:tcPr>
            <w:tcW w:w="2400" w:type="dxa"/>
            <w:shd w:val="clear" w:color="auto" w:fill="F2F2F2"/>
            <w:tcMar>
              <w:top w:w="90" w:type="dxa"/>
              <w:left w:w="130" w:type="dxa"/>
              <w:bottom w:w="90" w:type="dxa"/>
              <w:right w:w="130" w:type="dxa"/>
            </w:tcMar>
            <w:vAlign w:val="center"/>
          </w:tcPr>
          <w:p w14:paraId="6201D1B5" w14:textId="77777777" w:rsidR="00343D53" w:rsidRDefault="00000000">
            <w:pPr>
              <w:spacing w:after="0" w:line="300" w:lineRule="auto"/>
            </w:pPr>
            <w:r>
              <w:rPr>
                <w:b/>
                <w:bCs/>
                <w:sz w:val="21"/>
                <w:szCs w:val="21"/>
              </w:rPr>
              <w:t>自动化平行反应器</w:t>
            </w:r>
          </w:p>
        </w:tc>
        <w:tc>
          <w:tcPr>
            <w:tcW w:w="4600" w:type="dxa"/>
            <w:shd w:val="clear" w:color="auto" w:fill="F2F2F2"/>
            <w:tcMar>
              <w:top w:w="90" w:type="dxa"/>
              <w:left w:w="130" w:type="dxa"/>
              <w:bottom w:w="90" w:type="dxa"/>
              <w:right w:w="130" w:type="dxa"/>
            </w:tcMar>
            <w:vAlign w:val="center"/>
          </w:tcPr>
          <w:p w14:paraId="7AD70A41" w14:textId="77777777" w:rsidR="00343D53" w:rsidRDefault="00000000">
            <w:pPr>
              <w:spacing w:after="0" w:line="300" w:lineRule="auto"/>
            </w:pPr>
            <w:r>
              <w:rPr>
                <w:sz w:val="21"/>
                <w:szCs w:val="21"/>
              </w:rPr>
              <w:t xml:space="preserve">4 </w:t>
            </w:r>
            <w:r>
              <w:rPr>
                <w:sz w:val="21"/>
                <w:szCs w:val="21"/>
              </w:rPr>
              <w:t>个反应通道，含搅拌、反应釜、</w:t>
            </w:r>
            <w:r>
              <w:rPr>
                <w:sz w:val="21"/>
                <w:szCs w:val="21"/>
              </w:rPr>
              <w:t xml:space="preserve">LED </w:t>
            </w:r>
            <w:r>
              <w:rPr>
                <w:sz w:val="21"/>
                <w:szCs w:val="21"/>
              </w:rPr>
              <w:t>照明、</w:t>
            </w:r>
            <w:r>
              <w:rPr>
                <w:sz w:val="21"/>
                <w:szCs w:val="21"/>
              </w:rPr>
              <w:t xml:space="preserve">pH </w:t>
            </w:r>
            <w:r>
              <w:rPr>
                <w:sz w:val="21"/>
                <w:szCs w:val="21"/>
              </w:rPr>
              <w:t>在线监测</w:t>
            </w:r>
          </w:p>
        </w:tc>
        <w:tc>
          <w:tcPr>
            <w:tcW w:w="2026" w:type="dxa"/>
            <w:shd w:val="clear" w:color="auto" w:fill="F2F2F2"/>
            <w:tcMar>
              <w:top w:w="90" w:type="dxa"/>
              <w:left w:w="130" w:type="dxa"/>
              <w:bottom w:w="90" w:type="dxa"/>
              <w:right w:w="130" w:type="dxa"/>
            </w:tcMar>
            <w:vAlign w:val="center"/>
          </w:tcPr>
          <w:p w14:paraId="26B16955" w14:textId="77777777" w:rsidR="00343D53" w:rsidRDefault="00000000">
            <w:pPr>
              <w:spacing w:after="0" w:line="300" w:lineRule="auto"/>
            </w:pPr>
            <w:r>
              <w:rPr>
                <w:sz w:val="21"/>
                <w:szCs w:val="21"/>
              </w:rPr>
              <w:t>2.1</w:t>
            </w:r>
          </w:p>
        </w:tc>
      </w:tr>
      <w:tr w:rsidR="00343D53" w14:paraId="7789B913" w14:textId="77777777">
        <w:trPr>
          <w:cantSplit/>
        </w:trPr>
        <w:tc>
          <w:tcPr>
            <w:tcW w:w="2400" w:type="dxa"/>
            <w:tcMar>
              <w:top w:w="90" w:type="dxa"/>
              <w:left w:w="130" w:type="dxa"/>
              <w:bottom w:w="90" w:type="dxa"/>
              <w:right w:w="130" w:type="dxa"/>
            </w:tcMar>
            <w:vAlign w:val="center"/>
          </w:tcPr>
          <w:p w14:paraId="71B95CD3" w14:textId="77777777" w:rsidR="00343D53" w:rsidRDefault="00000000">
            <w:pPr>
              <w:spacing w:after="0" w:line="300" w:lineRule="auto"/>
            </w:pPr>
            <w:r>
              <w:rPr>
                <w:b/>
                <w:bCs/>
                <w:sz w:val="21"/>
                <w:szCs w:val="21"/>
              </w:rPr>
              <w:t>控温模块</w:t>
            </w:r>
          </w:p>
        </w:tc>
        <w:tc>
          <w:tcPr>
            <w:tcW w:w="4600" w:type="dxa"/>
            <w:tcMar>
              <w:top w:w="90" w:type="dxa"/>
              <w:left w:w="130" w:type="dxa"/>
              <w:bottom w:w="90" w:type="dxa"/>
              <w:right w:w="130" w:type="dxa"/>
            </w:tcMar>
            <w:vAlign w:val="center"/>
          </w:tcPr>
          <w:p w14:paraId="6F2B005D" w14:textId="77777777" w:rsidR="00343D53" w:rsidRDefault="00000000">
            <w:pPr>
              <w:spacing w:after="0" w:line="300" w:lineRule="auto"/>
            </w:pPr>
            <w:r>
              <w:rPr>
                <w:sz w:val="21"/>
                <w:szCs w:val="21"/>
              </w:rPr>
              <w:t>固态半导体控温装置，每通道独立</w:t>
            </w:r>
          </w:p>
        </w:tc>
        <w:tc>
          <w:tcPr>
            <w:tcW w:w="2026" w:type="dxa"/>
            <w:tcMar>
              <w:top w:w="90" w:type="dxa"/>
              <w:left w:w="130" w:type="dxa"/>
              <w:bottom w:w="90" w:type="dxa"/>
              <w:right w:w="130" w:type="dxa"/>
            </w:tcMar>
            <w:vAlign w:val="center"/>
          </w:tcPr>
          <w:p w14:paraId="5FB9D769" w14:textId="77777777" w:rsidR="00343D53" w:rsidRDefault="00000000">
            <w:pPr>
              <w:spacing w:after="0" w:line="300" w:lineRule="auto"/>
            </w:pPr>
            <w:r>
              <w:rPr>
                <w:sz w:val="21"/>
                <w:szCs w:val="21"/>
              </w:rPr>
              <w:t>2.2</w:t>
            </w:r>
          </w:p>
        </w:tc>
      </w:tr>
      <w:tr w:rsidR="00343D53" w14:paraId="03DDBFF1" w14:textId="77777777">
        <w:trPr>
          <w:cantSplit/>
        </w:trPr>
        <w:tc>
          <w:tcPr>
            <w:tcW w:w="2400" w:type="dxa"/>
            <w:shd w:val="clear" w:color="auto" w:fill="F2F2F2"/>
            <w:tcMar>
              <w:top w:w="90" w:type="dxa"/>
              <w:left w:w="130" w:type="dxa"/>
              <w:bottom w:w="90" w:type="dxa"/>
              <w:right w:w="130" w:type="dxa"/>
            </w:tcMar>
            <w:vAlign w:val="center"/>
          </w:tcPr>
          <w:p w14:paraId="798DF740" w14:textId="77777777" w:rsidR="00343D53" w:rsidRDefault="00000000">
            <w:pPr>
              <w:spacing w:after="0" w:line="300" w:lineRule="auto"/>
            </w:pPr>
            <w:r>
              <w:rPr>
                <w:b/>
                <w:bCs/>
                <w:sz w:val="21"/>
                <w:szCs w:val="21"/>
              </w:rPr>
              <w:t>加料系统</w:t>
            </w:r>
          </w:p>
        </w:tc>
        <w:tc>
          <w:tcPr>
            <w:tcW w:w="4600" w:type="dxa"/>
            <w:shd w:val="clear" w:color="auto" w:fill="F2F2F2"/>
            <w:tcMar>
              <w:top w:w="90" w:type="dxa"/>
              <w:left w:w="130" w:type="dxa"/>
              <w:bottom w:w="90" w:type="dxa"/>
              <w:right w:w="130" w:type="dxa"/>
            </w:tcMar>
            <w:vAlign w:val="center"/>
          </w:tcPr>
          <w:p w14:paraId="56533B13" w14:textId="77777777" w:rsidR="00343D53" w:rsidRDefault="00000000">
            <w:pPr>
              <w:spacing w:after="0" w:line="300" w:lineRule="auto"/>
            </w:pPr>
            <w:r>
              <w:rPr>
                <w:sz w:val="21"/>
                <w:szCs w:val="21"/>
              </w:rPr>
              <w:t>两套自动液体加料系统</w:t>
            </w:r>
          </w:p>
        </w:tc>
        <w:tc>
          <w:tcPr>
            <w:tcW w:w="2026" w:type="dxa"/>
            <w:shd w:val="clear" w:color="auto" w:fill="F2F2F2"/>
            <w:tcMar>
              <w:top w:w="90" w:type="dxa"/>
              <w:left w:w="130" w:type="dxa"/>
              <w:bottom w:w="90" w:type="dxa"/>
              <w:right w:w="130" w:type="dxa"/>
            </w:tcMar>
            <w:vAlign w:val="center"/>
          </w:tcPr>
          <w:p w14:paraId="520E263C" w14:textId="77777777" w:rsidR="00343D53" w:rsidRDefault="00000000">
            <w:pPr>
              <w:spacing w:after="0" w:line="300" w:lineRule="auto"/>
            </w:pPr>
            <w:r>
              <w:rPr>
                <w:sz w:val="21"/>
                <w:szCs w:val="21"/>
              </w:rPr>
              <w:t>2.3</w:t>
            </w:r>
          </w:p>
        </w:tc>
      </w:tr>
      <w:tr w:rsidR="00343D53" w14:paraId="5A54685D" w14:textId="77777777">
        <w:trPr>
          <w:cantSplit/>
        </w:trPr>
        <w:tc>
          <w:tcPr>
            <w:tcW w:w="2400" w:type="dxa"/>
            <w:tcMar>
              <w:top w:w="90" w:type="dxa"/>
              <w:left w:w="130" w:type="dxa"/>
              <w:bottom w:w="90" w:type="dxa"/>
              <w:right w:w="130" w:type="dxa"/>
            </w:tcMar>
            <w:vAlign w:val="center"/>
          </w:tcPr>
          <w:p w14:paraId="6D19227E" w14:textId="77777777" w:rsidR="00343D53" w:rsidRDefault="00000000">
            <w:pPr>
              <w:spacing w:after="0" w:line="300" w:lineRule="auto"/>
            </w:pPr>
            <w:r>
              <w:rPr>
                <w:b/>
                <w:bCs/>
                <w:sz w:val="21"/>
                <w:szCs w:val="21"/>
              </w:rPr>
              <w:t>控制主机</w:t>
            </w:r>
          </w:p>
        </w:tc>
        <w:tc>
          <w:tcPr>
            <w:tcW w:w="4600" w:type="dxa"/>
            <w:tcMar>
              <w:top w:w="90" w:type="dxa"/>
              <w:left w:w="130" w:type="dxa"/>
              <w:bottom w:w="90" w:type="dxa"/>
              <w:right w:w="130" w:type="dxa"/>
            </w:tcMar>
            <w:vAlign w:val="center"/>
          </w:tcPr>
          <w:p w14:paraId="784D2079" w14:textId="77777777" w:rsidR="00343D53" w:rsidRDefault="00000000">
            <w:pPr>
              <w:spacing w:after="0" w:line="300" w:lineRule="auto"/>
            </w:pPr>
            <w:r>
              <w:rPr>
                <w:sz w:val="21"/>
                <w:szCs w:val="21"/>
              </w:rPr>
              <w:t>触摸屏</w:t>
            </w:r>
            <w:r>
              <w:rPr>
                <w:sz w:val="21"/>
                <w:szCs w:val="21"/>
              </w:rPr>
              <w:t xml:space="preserve"> + </w:t>
            </w:r>
            <w:r>
              <w:rPr>
                <w:sz w:val="21"/>
                <w:szCs w:val="21"/>
              </w:rPr>
              <w:t>软件</w:t>
            </w:r>
          </w:p>
        </w:tc>
        <w:tc>
          <w:tcPr>
            <w:tcW w:w="2026" w:type="dxa"/>
            <w:tcMar>
              <w:top w:w="90" w:type="dxa"/>
              <w:left w:w="130" w:type="dxa"/>
              <w:bottom w:w="90" w:type="dxa"/>
              <w:right w:w="130" w:type="dxa"/>
            </w:tcMar>
            <w:vAlign w:val="center"/>
          </w:tcPr>
          <w:p w14:paraId="41E3C6F4" w14:textId="77777777" w:rsidR="00343D53" w:rsidRDefault="00000000">
            <w:pPr>
              <w:spacing w:after="0" w:line="300" w:lineRule="auto"/>
            </w:pPr>
            <w:r>
              <w:rPr>
                <w:sz w:val="21"/>
                <w:szCs w:val="21"/>
              </w:rPr>
              <w:t>2.4</w:t>
            </w:r>
          </w:p>
        </w:tc>
      </w:tr>
      <w:tr w:rsidR="00343D53" w14:paraId="20DF4237" w14:textId="77777777">
        <w:trPr>
          <w:cantSplit/>
        </w:trPr>
        <w:tc>
          <w:tcPr>
            <w:tcW w:w="2400" w:type="dxa"/>
            <w:shd w:val="clear" w:color="auto" w:fill="F2F2F2"/>
            <w:tcMar>
              <w:top w:w="90" w:type="dxa"/>
              <w:left w:w="130" w:type="dxa"/>
              <w:bottom w:w="90" w:type="dxa"/>
              <w:right w:w="130" w:type="dxa"/>
            </w:tcMar>
            <w:vAlign w:val="center"/>
          </w:tcPr>
          <w:p w14:paraId="73349CF0" w14:textId="77777777" w:rsidR="00343D53" w:rsidRDefault="00000000">
            <w:pPr>
              <w:spacing w:after="0" w:line="300" w:lineRule="auto"/>
            </w:pPr>
            <w:r>
              <w:rPr>
                <w:b/>
                <w:bCs/>
                <w:sz w:val="21"/>
                <w:szCs w:val="21"/>
              </w:rPr>
              <w:t>附件</w:t>
            </w:r>
          </w:p>
        </w:tc>
        <w:tc>
          <w:tcPr>
            <w:tcW w:w="4600" w:type="dxa"/>
            <w:shd w:val="clear" w:color="auto" w:fill="F2F2F2"/>
            <w:tcMar>
              <w:top w:w="90" w:type="dxa"/>
              <w:left w:w="130" w:type="dxa"/>
              <w:bottom w:w="90" w:type="dxa"/>
              <w:right w:w="130" w:type="dxa"/>
            </w:tcMar>
            <w:vAlign w:val="center"/>
          </w:tcPr>
          <w:p w14:paraId="44758545" w14:textId="77777777" w:rsidR="00343D53" w:rsidRDefault="00000000">
            <w:pPr>
              <w:spacing w:after="0" w:line="300" w:lineRule="auto"/>
            </w:pPr>
            <w:r>
              <w:rPr>
                <w:sz w:val="21"/>
                <w:szCs w:val="21"/>
              </w:rPr>
              <w:t>全套测量、分析软件及授权</w:t>
            </w:r>
          </w:p>
        </w:tc>
        <w:tc>
          <w:tcPr>
            <w:tcW w:w="2026" w:type="dxa"/>
            <w:shd w:val="clear" w:color="auto" w:fill="F2F2F2"/>
            <w:tcMar>
              <w:top w:w="90" w:type="dxa"/>
              <w:left w:w="130" w:type="dxa"/>
              <w:bottom w:w="90" w:type="dxa"/>
              <w:right w:w="130" w:type="dxa"/>
            </w:tcMar>
            <w:vAlign w:val="center"/>
          </w:tcPr>
          <w:p w14:paraId="6B867910" w14:textId="77777777" w:rsidR="00343D53" w:rsidRDefault="00000000">
            <w:pPr>
              <w:spacing w:after="0" w:line="300" w:lineRule="auto"/>
            </w:pPr>
            <w:r>
              <w:rPr>
                <w:sz w:val="21"/>
                <w:szCs w:val="21"/>
              </w:rPr>
              <w:t>2.5</w:t>
            </w:r>
          </w:p>
        </w:tc>
      </w:tr>
    </w:tbl>
    <w:p w14:paraId="2FFC04EF" w14:textId="77777777" w:rsidR="00343D53" w:rsidRDefault="00343D53">
      <w:pPr>
        <w:spacing w:after="60"/>
      </w:pPr>
    </w:p>
    <w:p w14:paraId="72560D34" w14:textId="77777777" w:rsidR="00343D53" w:rsidRDefault="00000000">
      <w:pPr>
        <w:pStyle w:val="H2"/>
      </w:pPr>
      <w:r>
        <w:t xml:space="preserve">1.3 </w:t>
      </w:r>
      <w:r>
        <w:t>术语</w:t>
      </w:r>
    </w:p>
    <w:tbl>
      <w:tblPr>
        <w:tblW w:w="9026" w:type="dxa"/>
        <w:tblBorders>
          <w:top w:val="single" w:sz="8" w:space="0" w:color="953735"/>
          <w:left w:val="single" w:sz="8" w:space="0" w:color="953735"/>
          <w:bottom w:val="single" w:sz="8" w:space="0" w:color="953735"/>
          <w:right w:val="single" w:sz="8" w:space="0" w:color="953735"/>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00"/>
        <w:gridCol w:w="7026"/>
      </w:tblGrid>
      <w:tr w:rsidR="00343D53" w14:paraId="177C858D" w14:textId="77777777">
        <w:trPr>
          <w:cantSplit/>
          <w:tblHeader/>
        </w:trPr>
        <w:tc>
          <w:tcPr>
            <w:tcW w:w="2000" w:type="dxa"/>
            <w:shd w:val="clear" w:color="auto" w:fill="953735"/>
            <w:tcMar>
              <w:top w:w="90" w:type="dxa"/>
              <w:left w:w="130" w:type="dxa"/>
              <w:bottom w:w="90" w:type="dxa"/>
              <w:right w:w="130" w:type="dxa"/>
            </w:tcMar>
            <w:vAlign w:val="center"/>
          </w:tcPr>
          <w:p w14:paraId="6A456F8F" w14:textId="77777777" w:rsidR="00343D53" w:rsidRDefault="00000000">
            <w:pPr>
              <w:spacing w:after="0" w:line="300" w:lineRule="auto"/>
            </w:pPr>
            <w:r>
              <w:rPr>
                <w:rFonts w:ascii="Arial" w:eastAsia="黑体" w:hAnsi="Arial"/>
                <w:b/>
                <w:bCs/>
                <w:color w:val="FFFFFF"/>
              </w:rPr>
              <w:t>名词</w:t>
            </w:r>
          </w:p>
        </w:tc>
        <w:tc>
          <w:tcPr>
            <w:tcW w:w="7026" w:type="dxa"/>
            <w:shd w:val="clear" w:color="auto" w:fill="953735"/>
            <w:tcMar>
              <w:top w:w="90" w:type="dxa"/>
              <w:left w:w="130" w:type="dxa"/>
              <w:bottom w:w="90" w:type="dxa"/>
              <w:right w:w="130" w:type="dxa"/>
            </w:tcMar>
            <w:vAlign w:val="center"/>
          </w:tcPr>
          <w:p w14:paraId="04D5C1E8" w14:textId="77777777" w:rsidR="00343D53" w:rsidRDefault="00000000">
            <w:pPr>
              <w:spacing w:after="0" w:line="300" w:lineRule="auto"/>
            </w:pPr>
            <w:r>
              <w:rPr>
                <w:rFonts w:ascii="Arial" w:eastAsia="黑体" w:hAnsi="Arial"/>
                <w:b/>
                <w:bCs/>
                <w:color w:val="FFFFFF"/>
              </w:rPr>
              <w:t>含义</w:t>
            </w:r>
          </w:p>
        </w:tc>
      </w:tr>
      <w:tr w:rsidR="00343D53" w14:paraId="36361A3B" w14:textId="77777777">
        <w:trPr>
          <w:cantSplit/>
        </w:trPr>
        <w:tc>
          <w:tcPr>
            <w:tcW w:w="2000" w:type="dxa"/>
            <w:shd w:val="clear" w:color="auto" w:fill="F2F2F2"/>
            <w:tcMar>
              <w:top w:w="90" w:type="dxa"/>
              <w:left w:w="130" w:type="dxa"/>
              <w:bottom w:w="90" w:type="dxa"/>
              <w:right w:w="130" w:type="dxa"/>
            </w:tcMar>
            <w:vAlign w:val="center"/>
          </w:tcPr>
          <w:p w14:paraId="1F1C2267" w14:textId="77777777" w:rsidR="00343D53" w:rsidRDefault="00000000">
            <w:pPr>
              <w:spacing w:after="0" w:line="300" w:lineRule="auto"/>
            </w:pPr>
            <w:r>
              <w:rPr>
                <w:b/>
                <w:bCs/>
                <w:sz w:val="21"/>
                <w:szCs w:val="21"/>
              </w:rPr>
              <w:t>工位</w:t>
            </w:r>
            <w:r>
              <w:rPr>
                <w:b/>
                <w:bCs/>
                <w:sz w:val="21"/>
                <w:szCs w:val="21"/>
              </w:rPr>
              <w:t xml:space="preserve"> / </w:t>
            </w:r>
            <w:r>
              <w:rPr>
                <w:b/>
                <w:bCs/>
                <w:sz w:val="21"/>
                <w:szCs w:val="21"/>
              </w:rPr>
              <w:t>通道</w:t>
            </w:r>
          </w:p>
        </w:tc>
        <w:tc>
          <w:tcPr>
            <w:tcW w:w="7026" w:type="dxa"/>
            <w:shd w:val="clear" w:color="auto" w:fill="F2F2F2"/>
            <w:tcMar>
              <w:top w:w="90" w:type="dxa"/>
              <w:left w:w="130" w:type="dxa"/>
              <w:bottom w:w="90" w:type="dxa"/>
              <w:right w:w="130" w:type="dxa"/>
            </w:tcMar>
            <w:vAlign w:val="center"/>
          </w:tcPr>
          <w:p w14:paraId="15609B64" w14:textId="77777777" w:rsidR="00343D53" w:rsidRDefault="00000000">
            <w:pPr>
              <w:spacing w:after="0" w:line="300" w:lineRule="auto"/>
            </w:pPr>
            <w:r>
              <w:rPr>
                <w:sz w:val="21"/>
                <w:szCs w:val="21"/>
              </w:rPr>
              <w:t>一个独立控温、独立搅拌的反应位置，本文档中二者同义；系统合计</w:t>
            </w:r>
            <w:r>
              <w:rPr>
                <w:sz w:val="21"/>
                <w:szCs w:val="21"/>
              </w:rPr>
              <w:t xml:space="preserve"> 4 </w:t>
            </w:r>
            <w:r>
              <w:rPr>
                <w:sz w:val="21"/>
                <w:szCs w:val="21"/>
              </w:rPr>
              <w:t>个</w:t>
            </w:r>
          </w:p>
        </w:tc>
      </w:tr>
      <w:tr w:rsidR="00343D53" w14:paraId="7730CFD5" w14:textId="77777777">
        <w:trPr>
          <w:cantSplit/>
        </w:trPr>
        <w:tc>
          <w:tcPr>
            <w:tcW w:w="2000" w:type="dxa"/>
            <w:tcMar>
              <w:top w:w="90" w:type="dxa"/>
              <w:left w:w="130" w:type="dxa"/>
              <w:bottom w:w="90" w:type="dxa"/>
              <w:right w:w="130" w:type="dxa"/>
            </w:tcMar>
            <w:vAlign w:val="center"/>
          </w:tcPr>
          <w:p w14:paraId="5499072C" w14:textId="77777777" w:rsidR="00343D53" w:rsidRDefault="00000000">
            <w:pPr>
              <w:spacing w:after="0" w:line="300" w:lineRule="auto"/>
            </w:pPr>
            <w:r>
              <w:rPr>
                <w:b/>
                <w:bCs/>
                <w:sz w:val="21"/>
                <w:szCs w:val="21"/>
              </w:rPr>
              <w:t>Tr</w:t>
            </w:r>
          </w:p>
        </w:tc>
        <w:tc>
          <w:tcPr>
            <w:tcW w:w="7026" w:type="dxa"/>
            <w:tcMar>
              <w:top w:w="90" w:type="dxa"/>
              <w:left w:w="130" w:type="dxa"/>
              <w:bottom w:w="90" w:type="dxa"/>
              <w:right w:w="130" w:type="dxa"/>
            </w:tcMar>
            <w:vAlign w:val="center"/>
          </w:tcPr>
          <w:p w14:paraId="0DB5169A" w14:textId="77777777" w:rsidR="00343D53" w:rsidRDefault="00000000">
            <w:pPr>
              <w:spacing w:after="0" w:line="300" w:lineRule="auto"/>
            </w:pPr>
            <w:r>
              <w:rPr>
                <w:sz w:val="21"/>
                <w:szCs w:val="21"/>
              </w:rPr>
              <w:t>釜内温度（客户</w:t>
            </w:r>
            <w:r>
              <w:rPr>
                <w:sz w:val="21"/>
                <w:szCs w:val="21"/>
              </w:rPr>
              <w:t xml:space="preserve"> 2.2.2</w:t>
            </w:r>
            <w:r>
              <w:rPr>
                <w:sz w:val="21"/>
                <w:szCs w:val="21"/>
              </w:rPr>
              <w:t>、</w:t>
            </w:r>
            <w:r>
              <w:rPr>
                <w:sz w:val="21"/>
                <w:szCs w:val="21"/>
              </w:rPr>
              <w:t xml:space="preserve">2.4.2 </w:t>
            </w:r>
            <w:r>
              <w:rPr>
                <w:sz w:val="21"/>
                <w:szCs w:val="21"/>
              </w:rPr>
              <w:t>所用符号）</w:t>
            </w:r>
          </w:p>
        </w:tc>
      </w:tr>
      <w:tr w:rsidR="00343D53" w14:paraId="56D3E2C3" w14:textId="77777777">
        <w:trPr>
          <w:cantSplit/>
        </w:trPr>
        <w:tc>
          <w:tcPr>
            <w:tcW w:w="2000" w:type="dxa"/>
            <w:shd w:val="clear" w:color="auto" w:fill="F2F2F2"/>
            <w:tcMar>
              <w:top w:w="90" w:type="dxa"/>
              <w:left w:w="130" w:type="dxa"/>
              <w:bottom w:w="90" w:type="dxa"/>
              <w:right w:w="130" w:type="dxa"/>
            </w:tcMar>
            <w:vAlign w:val="center"/>
          </w:tcPr>
          <w:p w14:paraId="26A21FEF" w14:textId="77777777" w:rsidR="00343D53" w:rsidRDefault="00000000">
            <w:pPr>
              <w:spacing w:after="0" w:line="300" w:lineRule="auto"/>
            </w:pPr>
            <w:r>
              <w:rPr>
                <w:b/>
                <w:bCs/>
                <w:sz w:val="21"/>
                <w:szCs w:val="21"/>
              </w:rPr>
              <w:t>Tj</w:t>
            </w:r>
          </w:p>
        </w:tc>
        <w:tc>
          <w:tcPr>
            <w:tcW w:w="7026" w:type="dxa"/>
            <w:shd w:val="clear" w:color="auto" w:fill="F2F2F2"/>
            <w:tcMar>
              <w:top w:w="90" w:type="dxa"/>
              <w:left w:w="130" w:type="dxa"/>
              <w:bottom w:w="90" w:type="dxa"/>
              <w:right w:w="130" w:type="dxa"/>
            </w:tcMar>
            <w:vAlign w:val="center"/>
          </w:tcPr>
          <w:p w14:paraId="34AFC98C" w14:textId="77777777" w:rsidR="00343D53" w:rsidRDefault="00000000">
            <w:pPr>
              <w:spacing w:after="0" w:line="300" w:lineRule="auto"/>
            </w:pPr>
            <w:r>
              <w:rPr>
                <w:sz w:val="21"/>
                <w:szCs w:val="21"/>
              </w:rPr>
              <w:t>夹套温度（客户</w:t>
            </w:r>
            <w:r>
              <w:rPr>
                <w:sz w:val="21"/>
                <w:szCs w:val="21"/>
              </w:rPr>
              <w:t xml:space="preserve"> 2.4.2 </w:t>
            </w:r>
            <w:r>
              <w:rPr>
                <w:sz w:val="21"/>
                <w:szCs w:val="21"/>
              </w:rPr>
              <w:t>所用符号）</w:t>
            </w:r>
          </w:p>
        </w:tc>
      </w:tr>
    </w:tbl>
    <w:p w14:paraId="19AF4A0E" w14:textId="77777777" w:rsidR="00343D53" w:rsidRDefault="00343D53">
      <w:pPr>
        <w:spacing w:after="60"/>
      </w:pPr>
    </w:p>
    <w:p w14:paraId="74B8AE2F" w14:textId="77777777" w:rsidR="00343D53" w:rsidRDefault="00000000">
      <w:pPr>
        <w:pStyle w:val="H1"/>
      </w:pPr>
      <w:r>
        <w:lastRenderedPageBreak/>
        <w:t xml:space="preserve">2. </w:t>
      </w:r>
      <w:r>
        <w:t>自动化平行反应器（对应客户</w:t>
      </w:r>
      <w:r>
        <w:t xml:space="preserve"> 2.1</w:t>
      </w:r>
      <w:r>
        <w:t>）</w:t>
      </w:r>
    </w:p>
    <w:p w14:paraId="6BFF3CA1" w14:textId="77777777" w:rsidR="00343D53" w:rsidRDefault="00000000">
      <w:pPr>
        <w:pStyle w:val="a4"/>
        <w:numPr>
          <w:ilvl w:val="0"/>
          <w:numId w:val="2"/>
        </w:numPr>
      </w:pPr>
      <w:r>
        <w:rPr>
          <w:b/>
          <w:bCs/>
        </w:rPr>
        <w:t xml:space="preserve">FR-2.1  </w:t>
      </w:r>
      <w:r>
        <w:t>系统具有</w:t>
      </w:r>
      <w:r>
        <w:t xml:space="preserve"> 4 </w:t>
      </w:r>
      <w:r>
        <w:t>个反应通道，各通道分别内置温度传感器，可进行独立的温度、搅拌等工艺参数自动反馈控制，具备</w:t>
      </w:r>
      <w:r>
        <w:t xml:space="preserve"> pH </w:t>
      </w:r>
      <w:r>
        <w:t>在线实时监测功能。</w:t>
      </w:r>
      <w:r>
        <w:t xml:space="preserve">  </w:t>
      </w:r>
      <w:r>
        <w:rPr>
          <w:color w:val="7F7F7F"/>
          <w:sz w:val="20"/>
          <w:szCs w:val="20"/>
        </w:rPr>
        <w:t>（客户</w:t>
      </w:r>
      <w:r>
        <w:rPr>
          <w:color w:val="7F7F7F"/>
          <w:sz w:val="20"/>
          <w:szCs w:val="20"/>
        </w:rPr>
        <w:t xml:space="preserve"> 2.1.1</w:t>
      </w:r>
      <w:r>
        <w:rPr>
          <w:color w:val="7F7F7F"/>
          <w:sz w:val="20"/>
          <w:szCs w:val="20"/>
        </w:rPr>
        <w:t>）</w:t>
      </w:r>
    </w:p>
    <w:p w14:paraId="39C5DA8F" w14:textId="77777777" w:rsidR="00343D53" w:rsidRDefault="00000000">
      <w:pPr>
        <w:pStyle w:val="a4"/>
        <w:numPr>
          <w:ilvl w:val="0"/>
          <w:numId w:val="2"/>
        </w:numPr>
      </w:pPr>
      <w:r>
        <w:rPr>
          <w:b/>
          <w:bCs/>
        </w:rPr>
        <w:t xml:space="preserve">FR-2.2  </w:t>
      </w:r>
      <w:r>
        <w:t>四套独立系统既可以组合为高通量系统同时使用，也可根据实验室需要拆分成两套独立系统，在不同实验室间同时使用。</w:t>
      </w:r>
      <w:r>
        <w:t xml:space="preserve">  </w:t>
      </w:r>
      <w:r>
        <w:rPr>
          <w:color w:val="7F7F7F"/>
          <w:sz w:val="20"/>
          <w:szCs w:val="20"/>
        </w:rPr>
        <w:t>（客户</w:t>
      </w:r>
      <w:r>
        <w:rPr>
          <w:color w:val="7F7F7F"/>
          <w:sz w:val="20"/>
          <w:szCs w:val="20"/>
        </w:rPr>
        <w:t xml:space="preserve"> 2.1.1</w:t>
      </w:r>
      <w:r>
        <w:rPr>
          <w:color w:val="7F7F7F"/>
          <w:sz w:val="20"/>
          <w:szCs w:val="20"/>
        </w:rPr>
        <w:t>）</w:t>
      </w:r>
    </w:p>
    <w:p w14:paraId="765E7357" w14:textId="77777777" w:rsidR="00343D53" w:rsidRDefault="00000000">
      <w:pPr>
        <w:pStyle w:val="a4"/>
        <w:numPr>
          <w:ilvl w:val="0"/>
          <w:numId w:val="2"/>
        </w:numPr>
      </w:pPr>
      <w:r>
        <w:rPr>
          <w:b/>
          <w:bCs/>
        </w:rPr>
        <w:t xml:space="preserve">FR-2.3  </w:t>
      </w:r>
      <w:r>
        <w:t>系统内置四个超强</w:t>
      </w:r>
      <w:r>
        <w:t xml:space="preserve"> LED </w:t>
      </w:r>
      <w:r>
        <w:t>背景灯，保证每套系统内化学反应过程清晰可见。</w:t>
      </w:r>
      <w:r>
        <w:t xml:space="preserve">  </w:t>
      </w:r>
      <w:r>
        <w:rPr>
          <w:color w:val="7F7F7F"/>
          <w:sz w:val="20"/>
          <w:szCs w:val="20"/>
        </w:rPr>
        <w:t>（客户</w:t>
      </w:r>
      <w:r>
        <w:rPr>
          <w:color w:val="7F7F7F"/>
          <w:sz w:val="20"/>
          <w:szCs w:val="20"/>
        </w:rPr>
        <w:t xml:space="preserve"> 2.1.1 / 2.1.3</w:t>
      </w:r>
      <w:r>
        <w:rPr>
          <w:color w:val="7F7F7F"/>
          <w:sz w:val="20"/>
          <w:szCs w:val="20"/>
        </w:rPr>
        <w:t>）</w:t>
      </w:r>
    </w:p>
    <w:p w14:paraId="207BD72E" w14:textId="77777777" w:rsidR="00343D53" w:rsidRDefault="00000000">
      <w:pPr>
        <w:pStyle w:val="a4"/>
        <w:numPr>
          <w:ilvl w:val="0"/>
          <w:numId w:val="2"/>
        </w:numPr>
      </w:pPr>
      <w:r>
        <w:rPr>
          <w:b/>
          <w:bCs/>
        </w:rPr>
        <w:t xml:space="preserve">FR-2.4  </w:t>
      </w:r>
      <w:r>
        <w:t>化合过程实现远程控制与人机隔离。</w:t>
      </w:r>
      <w:r>
        <w:t xml:space="preserve">  </w:t>
      </w:r>
      <w:r>
        <w:rPr>
          <w:color w:val="7F7F7F"/>
          <w:sz w:val="20"/>
          <w:szCs w:val="20"/>
        </w:rPr>
        <w:t>（客户</w:t>
      </w:r>
      <w:r>
        <w:rPr>
          <w:color w:val="7F7F7F"/>
          <w:sz w:val="20"/>
          <w:szCs w:val="20"/>
        </w:rPr>
        <w:t>"</w:t>
      </w:r>
      <w:r>
        <w:rPr>
          <w:color w:val="7F7F7F"/>
          <w:sz w:val="20"/>
          <w:szCs w:val="20"/>
        </w:rPr>
        <w:t>基础信息</w:t>
      </w:r>
      <w:r>
        <w:rPr>
          <w:color w:val="7F7F7F"/>
          <w:sz w:val="20"/>
          <w:szCs w:val="20"/>
        </w:rPr>
        <w:t xml:space="preserve"> e" / 2.1.1</w:t>
      </w:r>
      <w:r>
        <w:rPr>
          <w:color w:val="7F7F7F"/>
          <w:sz w:val="20"/>
          <w:szCs w:val="20"/>
        </w:rPr>
        <w:t>）</w:t>
      </w:r>
    </w:p>
    <w:p w14:paraId="49FABBE1" w14:textId="77777777" w:rsidR="00343D53" w:rsidRDefault="00000000">
      <w:pPr>
        <w:pStyle w:val="a4"/>
        <w:numPr>
          <w:ilvl w:val="0"/>
          <w:numId w:val="2"/>
        </w:numPr>
      </w:pPr>
      <w:r>
        <w:rPr>
          <w:b/>
          <w:bCs/>
        </w:rPr>
        <w:t xml:space="preserve">FR-2.5  </w:t>
      </w:r>
      <w:r>
        <w:t>搅拌：主机配有</w:t>
      </w:r>
      <w:r>
        <w:t xml:space="preserve"> 4 </w:t>
      </w:r>
      <w:r>
        <w:t>套独立的搅拌系统，磁力耦合搅拌模式；搅拌桨为哈氏合金或其他耐腐蚀材质。转速范围客户文件两处不一致（</w:t>
      </w:r>
      <w:r>
        <w:t xml:space="preserve">50–1000 rpm </w:t>
      </w:r>
      <w:r>
        <w:t>与</w:t>
      </w:r>
      <w:r>
        <w:t xml:space="preserve"> 0–1200 rpm</w:t>
      </w:r>
      <w:r>
        <w:t>），见</w:t>
      </w:r>
      <w:r>
        <w:t xml:space="preserve"> 7.1</w:t>
      </w:r>
      <w:r>
        <w:t>。</w:t>
      </w:r>
      <w:r>
        <w:t xml:space="preserve">  </w:t>
      </w:r>
      <w:r>
        <w:rPr>
          <w:color w:val="7F7F7F"/>
          <w:sz w:val="20"/>
          <w:szCs w:val="20"/>
        </w:rPr>
        <w:t>（客户</w:t>
      </w:r>
      <w:r>
        <w:rPr>
          <w:color w:val="7F7F7F"/>
          <w:sz w:val="20"/>
          <w:szCs w:val="20"/>
        </w:rPr>
        <w:t xml:space="preserve"> 2.1.2 / "</w:t>
      </w:r>
      <w:r>
        <w:rPr>
          <w:color w:val="7F7F7F"/>
          <w:sz w:val="20"/>
          <w:szCs w:val="20"/>
        </w:rPr>
        <w:t>基础信息</w:t>
      </w:r>
      <w:r>
        <w:rPr>
          <w:color w:val="7F7F7F"/>
          <w:sz w:val="20"/>
          <w:szCs w:val="20"/>
        </w:rPr>
        <w:t xml:space="preserve"> c"</w:t>
      </w:r>
      <w:r>
        <w:rPr>
          <w:color w:val="7F7F7F"/>
          <w:sz w:val="20"/>
          <w:szCs w:val="20"/>
        </w:rPr>
        <w:t>）</w:t>
      </w:r>
    </w:p>
    <w:p w14:paraId="33067B1C" w14:textId="77777777" w:rsidR="00343D53" w:rsidRDefault="00000000">
      <w:pPr>
        <w:pStyle w:val="a4"/>
        <w:numPr>
          <w:ilvl w:val="0"/>
          <w:numId w:val="2"/>
        </w:numPr>
      </w:pPr>
      <w:r>
        <w:rPr>
          <w:b/>
          <w:bCs/>
        </w:rPr>
        <w:t xml:space="preserve">FR-2.6  </w:t>
      </w:r>
      <w:r>
        <w:t>反应釜：每个通道可容纳</w:t>
      </w:r>
      <w:r>
        <w:t xml:space="preserve"> 100 mL ~ 400 mL </w:t>
      </w:r>
      <w:r>
        <w:t>不同大小以及形状的反应釜。</w:t>
      </w:r>
      <w:r>
        <w:t xml:space="preserve">  </w:t>
      </w:r>
      <w:r>
        <w:rPr>
          <w:color w:val="7F7F7F"/>
          <w:sz w:val="20"/>
          <w:szCs w:val="20"/>
        </w:rPr>
        <w:t>（客户</w:t>
      </w:r>
      <w:r>
        <w:rPr>
          <w:color w:val="7F7F7F"/>
          <w:sz w:val="20"/>
          <w:szCs w:val="20"/>
        </w:rPr>
        <w:t xml:space="preserve"> 2.1.3 / "</w:t>
      </w:r>
      <w:r>
        <w:rPr>
          <w:color w:val="7F7F7F"/>
          <w:sz w:val="20"/>
          <w:szCs w:val="20"/>
        </w:rPr>
        <w:t>基础信息</w:t>
      </w:r>
      <w:r>
        <w:rPr>
          <w:color w:val="7F7F7F"/>
          <w:sz w:val="20"/>
          <w:szCs w:val="20"/>
        </w:rPr>
        <w:t xml:space="preserve"> d"</w:t>
      </w:r>
      <w:r>
        <w:rPr>
          <w:color w:val="7F7F7F"/>
          <w:sz w:val="20"/>
          <w:szCs w:val="20"/>
        </w:rPr>
        <w:t>）</w:t>
      </w:r>
    </w:p>
    <w:p w14:paraId="1AADA8E1" w14:textId="77777777" w:rsidR="00343D53" w:rsidRDefault="00000000">
      <w:pPr>
        <w:pStyle w:val="a4"/>
        <w:numPr>
          <w:ilvl w:val="0"/>
          <w:numId w:val="2"/>
        </w:numPr>
      </w:pPr>
      <w:r>
        <w:rPr>
          <w:b/>
          <w:bCs/>
        </w:rPr>
        <w:t xml:space="preserve">FR-2.7  </w:t>
      </w:r>
      <w:r>
        <w:t>pH</w:t>
      </w:r>
      <w:r>
        <w:t>：配备两套在线</w:t>
      </w:r>
      <w:r>
        <w:t xml:space="preserve"> pH </w:t>
      </w:r>
      <w:r>
        <w:t>装置，</w:t>
      </w:r>
      <w:r>
        <w:t xml:space="preserve">pH </w:t>
      </w:r>
      <w:r>
        <w:t>可在软件或触摸屏显示和控制，并可根据</w:t>
      </w:r>
      <w:r>
        <w:t xml:space="preserve"> pH </w:t>
      </w:r>
      <w:r>
        <w:t>值条件实现无人值守自动反馈控制。</w:t>
      </w:r>
      <w:r>
        <w:t xml:space="preserve">  </w:t>
      </w:r>
      <w:r>
        <w:rPr>
          <w:color w:val="7F7F7F"/>
          <w:sz w:val="20"/>
          <w:szCs w:val="20"/>
        </w:rPr>
        <w:t>（客户</w:t>
      </w:r>
      <w:r>
        <w:rPr>
          <w:color w:val="7F7F7F"/>
          <w:sz w:val="20"/>
          <w:szCs w:val="20"/>
        </w:rPr>
        <w:t xml:space="preserve"> 2.1.4</w:t>
      </w:r>
      <w:r>
        <w:rPr>
          <w:color w:val="7F7F7F"/>
          <w:sz w:val="20"/>
          <w:szCs w:val="20"/>
        </w:rPr>
        <w:t>）</w:t>
      </w:r>
    </w:p>
    <w:p w14:paraId="62FA7FB0" w14:textId="77777777" w:rsidR="00343D53" w:rsidRDefault="00000000">
      <w:pPr>
        <w:pStyle w:val="H1"/>
      </w:pPr>
      <w:r>
        <w:t xml:space="preserve">3. </w:t>
      </w:r>
      <w:r>
        <w:t>控温模块（对应客户</w:t>
      </w:r>
      <w:r>
        <w:t xml:space="preserve"> 2.2</w:t>
      </w:r>
      <w:r>
        <w:t>）</w:t>
      </w:r>
    </w:p>
    <w:p w14:paraId="3F016997" w14:textId="77777777" w:rsidR="00343D53" w:rsidRDefault="00000000">
      <w:pPr>
        <w:pStyle w:val="a4"/>
        <w:numPr>
          <w:ilvl w:val="0"/>
          <w:numId w:val="2"/>
        </w:numPr>
      </w:pPr>
      <w:r>
        <w:rPr>
          <w:b/>
          <w:bCs/>
        </w:rPr>
        <w:t xml:space="preserve">FR-3.1  </w:t>
      </w:r>
      <w:r>
        <w:t>采用固态半导体控温装置，二级控温模式。</w:t>
      </w:r>
      <w:r>
        <w:t>"</w:t>
      </w:r>
      <w:r>
        <w:t>二级控温模式</w:t>
      </w:r>
      <w:r>
        <w:t>"</w:t>
      </w:r>
      <w:r>
        <w:t>的具体含义需与客户澄清，见</w:t>
      </w:r>
      <w:r>
        <w:t xml:space="preserve"> 7.2</w:t>
      </w:r>
      <w:r>
        <w:t>。</w:t>
      </w:r>
      <w:r>
        <w:t xml:space="preserve">  </w:t>
      </w:r>
      <w:r>
        <w:rPr>
          <w:color w:val="7F7F7F"/>
          <w:sz w:val="20"/>
          <w:szCs w:val="20"/>
        </w:rPr>
        <w:t>（客户</w:t>
      </w:r>
      <w:r>
        <w:rPr>
          <w:color w:val="7F7F7F"/>
          <w:sz w:val="20"/>
          <w:szCs w:val="20"/>
        </w:rPr>
        <w:t xml:space="preserve"> 2.2.1</w:t>
      </w:r>
      <w:r>
        <w:rPr>
          <w:color w:val="7F7F7F"/>
          <w:sz w:val="20"/>
          <w:szCs w:val="20"/>
        </w:rPr>
        <w:t>）</w:t>
      </w:r>
    </w:p>
    <w:p w14:paraId="343C99DA" w14:textId="77777777" w:rsidR="00343D53" w:rsidRDefault="00000000">
      <w:pPr>
        <w:pStyle w:val="a4"/>
        <w:numPr>
          <w:ilvl w:val="0"/>
          <w:numId w:val="2"/>
        </w:numPr>
      </w:pPr>
      <w:r>
        <w:rPr>
          <w:b/>
          <w:bCs/>
        </w:rPr>
        <w:t xml:space="preserve">FR-3.2  </w:t>
      </w:r>
      <w:r>
        <w:t>不需要外接油浴或低温循环泵等，直接通自来水即可实现自动冷却降温。该条与最低工作温度指标的组合需澄清，见</w:t>
      </w:r>
      <w:r>
        <w:t xml:space="preserve"> 7.2</w:t>
      </w:r>
      <w:r>
        <w:t>。</w:t>
      </w:r>
      <w:r>
        <w:t xml:space="preserve">  </w:t>
      </w:r>
      <w:r>
        <w:rPr>
          <w:color w:val="7F7F7F"/>
          <w:sz w:val="20"/>
          <w:szCs w:val="20"/>
        </w:rPr>
        <w:t>（客户</w:t>
      </w:r>
      <w:r>
        <w:rPr>
          <w:color w:val="7F7F7F"/>
          <w:sz w:val="20"/>
          <w:szCs w:val="20"/>
        </w:rPr>
        <w:t xml:space="preserve"> 2.2.1</w:t>
      </w:r>
      <w:r>
        <w:rPr>
          <w:color w:val="7F7F7F"/>
          <w:sz w:val="20"/>
          <w:szCs w:val="20"/>
        </w:rPr>
        <w:t>）</w:t>
      </w:r>
    </w:p>
    <w:p w14:paraId="13E70B6D" w14:textId="77777777" w:rsidR="00343D53" w:rsidRDefault="00000000">
      <w:pPr>
        <w:pStyle w:val="a4"/>
        <w:numPr>
          <w:ilvl w:val="0"/>
          <w:numId w:val="2"/>
        </w:numPr>
      </w:pPr>
      <w:r>
        <w:rPr>
          <w:b/>
          <w:bCs/>
        </w:rPr>
        <w:t xml:space="preserve">FR-3.3  </w:t>
      </w:r>
      <w:r>
        <w:t>固态半导体控温模块包裹反应釜体的体积不低于反应釜体积的</w:t>
      </w:r>
      <w:r>
        <w:t xml:space="preserve"> 90%</w:t>
      </w:r>
      <w:r>
        <w:t>。</w:t>
      </w:r>
      <w:r>
        <w:t xml:space="preserve">  </w:t>
      </w:r>
      <w:r>
        <w:rPr>
          <w:color w:val="7F7F7F"/>
          <w:sz w:val="20"/>
          <w:szCs w:val="20"/>
        </w:rPr>
        <w:t>（客户</w:t>
      </w:r>
      <w:r>
        <w:rPr>
          <w:color w:val="7F7F7F"/>
          <w:sz w:val="20"/>
          <w:szCs w:val="20"/>
        </w:rPr>
        <w:t xml:space="preserve"> 2.2.1</w:t>
      </w:r>
      <w:r>
        <w:rPr>
          <w:color w:val="7F7F7F"/>
          <w:sz w:val="20"/>
          <w:szCs w:val="20"/>
        </w:rPr>
        <w:t>）</w:t>
      </w:r>
    </w:p>
    <w:p w14:paraId="21AE1629" w14:textId="77777777" w:rsidR="00343D53" w:rsidRDefault="00000000">
      <w:pPr>
        <w:pStyle w:val="a4"/>
        <w:numPr>
          <w:ilvl w:val="0"/>
          <w:numId w:val="2"/>
        </w:numPr>
      </w:pPr>
      <w:r>
        <w:rPr>
          <w:b/>
          <w:bCs/>
        </w:rPr>
        <w:t xml:space="preserve">FR-3.4  </w:t>
      </w:r>
      <w:r>
        <w:t>控温模式包括结晶模式（蒸回流模式）、夹套温度控制、釜内温度控制，可实现自动梯度控温。</w:t>
      </w:r>
      <w:r>
        <w:t xml:space="preserve">  </w:t>
      </w:r>
      <w:r>
        <w:rPr>
          <w:color w:val="7F7F7F"/>
          <w:sz w:val="20"/>
          <w:szCs w:val="20"/>
        </w:rPr>
        <w:t>（客户</w:t>
      </w:r>
      <w:r>
        <w:rPr>
          <w:color w:val="7F7F7F"/>
          <w:sz w:val="20"/>
          <w:szCs w:val="20"/>
        </w:rPr>
        <w:t xml:space="preserve"> 2.2.1 / "</w:t>
      </w:r>
      <w:r>
        <w:rPr>
          <w:color w:val="7F7F7F"/>
          <w:sz w:val="20"/>
          <w:szCs w:val="20"/>
        </w:rPr>
        <w:t>基础信息</w:t>
      </w:r>
      <w:r>
        <w:rPr>
          <w:color w:val="7F7F7F"/>
          <w:sz w:val="20"/>
          <w:szCs w:val="20"/>
        </w:rPr>
        <w:t xml:space="preserve"> b"</w:t>
      </w:r>
      <w:r>
        <w:rPr>
          <w:color w:val="7F7F7F"/>
          <w:sz w:val="20"/>
          <w:szCs w:val="20"/>
        </w:rPr>
        <w:t>）</w:t>
      </w:r>
    </w:p>
    <w:p w14:paraId="2E94FA43" w14:textId="77777777" w:rsidR="00343D53" w:rsidRDefault="00000000">
      <w:pPr>
        <w:pStyle w:val="a4"/>
        <w:numPr>
          <w:ilvl w:val="0"/>
          <w:numId w:val="2"/>
        </w:numPr>
      </w:pPr>
      <w:r>
        <w:rPr>
          <w:b/>
          <w:bCs/>
        </w:rPr>
        <w:t xml:space="preserve">FR-3.5  </w:t>
      </w:r>
      <w:r>
        <w:t>反应槽（各通道）温度可独立控制，各釜间最大温差不小于</w:t>
      </w:r>
      <w:r>
        <w:t xml:space="preserve"> 100 ℃</w:t>
      </w:r>
      <w:r>
        <w:t>。</w:t>
      </w:r>
      <w:r>
        <w:t xml:space="preserve">  </w:t>
      </w:r>
      <w:r>
        <w:rPr>
          <w:color w:val="7F7F7F"/>
          <w:sz w:val="20"/>
          <w:szCs w:val="20"/>
        </w:rPr>
        <w:t>（客户</w:t>
      </w:r>
      <w:r>
        <w:rPr>
          <w:color w:val="7F7F7F"/>
          <w:sz w:val="20"/>
          <w:szCs w:val="20"/>
        </w:rPr>
        <w:t>"</w:t>
      </w:r>
      <w:r>
        <w:rPr>
          <w:color w:val="7F7F7F"/>
          <w:sz w:val="20"/>
          <w:szCs w:val="20"/>
        </w:rPr>
        <w:t>基础信息</w:t>
      </w:r>
      <w:r>
        <w:rPr>
          <w:color w:val="7F7F7F"/>
          <w:sz w:val="20"/>
          <w:szCs w:val="20"/>
        </w:rPr>
        <w:t xml:space="preserve"> b"</w:t>
      </w:r>
      <w:r>
        <w:rPr>
          <w:color w:val="7F7F7F"/>
          <w:sz w:val="20"/>
          <w:szCs w:val="20"/>
        </w:rPr>
        <w:t>）</w:t>
      </w:r>
    </w:p>
    <w:p w14:paraId="2451AE3D" w14:textId="77777777" w:rsidR="00343D53" w:rsidRDefault="00000000">
      <w:pPr>
        <w:pStyle w:val="H2"/>
      </w:pPr>
      <w:r>
        <w:t xml:space="preserve">3.1 </w:t>
      </w:r>
      <w:r>
        <w:t>性能指标</w:t>
      </w:r>
    </w:p>
    <w:tbl>
      <w:tblPr>
        <w:tblW w:w="9026" w:type="dxa"/>
        <w:tblBorders>
          <w:top w:val="single" w:sz="8" w:space="0" w:color="953735"/>
          <w:left w:val="single" w:sz="8" w:space="0" w:color="953735"/>
          <w:bottom w:val="single" w:sz="8" w:space="0" w:color="953735"/>
          <w:right w:val="single" w:sz="8" w:space="0" w:color="953735"/>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3600"/>
        <w:gridCol w:w="3026"/>
      </w:tblGrid>
      <w:tr w:rsidR="00343D53" w14:paraId="15803F03" w14:textId="77777777">
        <w:trPr>
          <w:cantSplit/>
          <w:tblHeader/>
        </w:trPr>
        <w:tc>
          <w:tcPr>
            <w:tcW w:w="2400" w:type="dxa"/>
            <w:shd w:val="clear" w:color="auto" w:fill="953735"/>
            <w:tcMar>
              <w:top w:w="90" w:type="dxa"/>
              <w:left w:w="130" w:type="dxa"/>
              <w:bottom w:w="90" w:type="dxa"/>
              <w:right w:w="130" w:type="dxa"/>
            </w:tcMar>
            <w:vAlign w:val="center"/>
          </w:tcPr>
          <w:p w14:paraId="6C962217" w14:textId="77777777" w:rsidR="00343D53" w:rsidRDefault="00000000">
            <w:pPr>
              <w:spacing w:after="0" w:line="300" w:lineRule="auto"/>
            </w:pPr>
            <w:r>
              <w:rPr>
                <w:rFonts w:ascii="Arial" w:eastAsia="黑体" w:hAnsi="Arial"/>
                <w:b/>
                <w:bCs/>
                <w:color w:val="FFFFFF"/>
              </w:rPr>
              <w:lastRenderedPageBreak/>
              <w:t>指标</w:t>
            </w:r>
          </w:p>
        </w:tc>
        <w:tc>
          <w:tcPr>
            <w:tcW w:w="3600" w:type="dxa"/>
            <w:shd w:val="clear" w:color="auto" w:fill="953735"/>
            <w:tcMar>
              <w:top w:w="90" w:type="dxa"/>
              <w:left w:w="130" w:type="dxa"/>
              <w:bottom w:w="90" w:type="dxa"/>
              <w:right w:w="130" w:type="dxa"/>
            </w:tcMar>
            <w:vAlign w:val="center"/>
          </w:tcPr>
          <w:p w14:paraId="56A6B494" w14:textId="77777777" w:rsidR="00343D53" w:rsidRDefault="00000000">
            <w:pPr>
              <w:spacing w:after="0" w:line="300" w:lineRule="auto"/>
            </w:pPr>
            <w:r>
              <w:rPr>
                <w:rFonts w:ascii="Arial" w:eastAsia="黑体" w:hAnsi="Arial"/>
                <w:b/>
                <w:bCs/>
                <w:color w:val="FFFFFF"/>
              </w:rPr>
              <w:t>客户要求</w:t>
            </w:r>
          </w:p>
        </w:tc>
        <w:tc>
          <w:tcPr>
            <w:tcW w:w="3026" w:type="dxa"/>
            <w:shd w:val="clear" w:color="auto" w:fill="953735"/>
            <w:tcMar>
              <w:top w:w="90" w:type="dxa"/>
              <w:left w:w="130" w:type="dxa"/>
              <w:bottom w:w="90" w:type="dxa"/>
              <w:right w:w="130" w:type="dxa"/>
            </w:tcMar>
            <w:vAlign w:val="center"/>
          </w:tcPr>
          <w:p w14:paraId="546A8514" w14:textId="77777777" w:rsidR="00343D53" w:rsidRDefault="00000000">
            <w:pPr>
              <w:spacing w:after="0" w:line="300" w:lineRule="auto"/>
            </w:pPr>
            <w:r>
              <w:rPr>
                <w:rFonts w:ascii="Arial" w:eastAsia="黑体" w:hAnsi="Arial"/>
                <w:b/>
                <w:bCs/>
                <w:color w:val="FFFFFF"/>
              </w:rPr>
              <w:t>备注</w:t>
            </w:r>
          </w:p>
        </w:tc>
      </w:tr>
      <w:tr w:rsidR="00343D53" w14:paraId="511243C4" w14:textId="77777777">
        <w:trPr>
          <w:cantSplit/>
        </w:trPr>
        <w:tc>
          <w:tcPr>
            <w:tcW w:w="2400" w:type="dxa"/>
            <w:shd w:val="clear" w:color="auto" w:fill="F2F2F2"/>
            <w:tcMar>
              <w:top w:w="90" w:type="dxa"/>
              <w:left w:w="130" w:type="dxa"/>
              <w:bottom w:w="90" w:type="dxa"/>
              <w:right w:w="130" w:type="dxa"/>
            </w:tcMar>
            <w:vAlign w:val="center"/>
          </w:tcPr>
          <w:p w14:paraId="73FE1B65" w14:textId="77777777" w:rsidR="00343D53" w:rsidRDefault="00000000">
            <w:pPr>
              <w:spacing w:after="0" w:line="300" w:lineRule="auto"/>
            </w:pPr>
            <w:r>
              <w:rPr>
                <w:b/>
                <w:bCs/>
                <w:sz w:val="21"/>
                <w:szCs w:val="21"/>
              </w:rPr>
              <w:t>工作温度范围</w:t>
            </w:r>
          </w:p>
        </w:tc>
        <w:tc>
          <w:tcPr>
            <w:tcW w:w="3600" w:type="dxa"/>
            <w:shd w:val="clear" w:color="auto" w:fill="F2F2F2"/>
            <w:tcMar>
              <w:top w:w="90" w:type="dxa"/>
              <w:left w:w="130" w:type="dxa"/>
              <w:bottom w:w="90" w:type="dxa"/>
              <w:right w:w="130" w:type="dxa"/>
            </w:tcMar>
            <w:vAlign w:val="center"/>
          </w:tcPr>
          <w:p w14:paraId="766DF291" w14:textId="77777777" w:rsidR="00343D53" w:rsidRDefault="00000000">
            <w:pPr>
              <w:spacing w:after="0" w:line="300" w:lineRule="auto"/>
            </w:pPr>
            <w:r>
              <w:rPr>
                <w:sz w:val="21"/>
                <w:szCs w:val="21"/>
              </w:rPr>
              <w:t xml:space="preserve">−40 ~ 180 ℃ </w:t>
            </w:r>
            <w:r>
              <w:rPr>
                <w:sz w:val="21"/>
                <w:szCs w:val="21"/>
              </w:rPr>
              <w:t>或</w:t>
            </w:r>
            <w:r>
              <w:rPr>
                <w:sz w:val="21"/>
                <w:szCs w:val="21"/>
              </w:rPr>
              <w:t xml:space="preserve"> −50 ~ 250 ℃</w:t>
            </w:r>
          </w:p>
        </w:tc>
        <w:tc>
          <w:tcPr>
            <w:tcW w:w="3026" w:type="dxa"/>
            <w:shd w:val="clear" w:color="auto" w:fill="F2F2F2"/>
            <w:tcMar>
              <w:top w:w="90" w:type="dxa"/>
              <w:left w:w="130" w:type="dxa"/>
              <w:bottom w:w="90" w:type="dxa"/>
              <w:right w:w="130" w:type="dxa"/>
            </w:tcMar>
            <w:vAlign w:val="center"/>
          </w:tcPr>
          <w:p w14:paraId="72FF8EB2" w14:textId="77777777" w:rsidR="00343D53" w:rsidRDefault="00000000">
            <w:pPr>
              <w:spacing w:after="0" w:line="300" w:lineRule="auto"/>
            </w:pPr>
            <w:r>
              <w:rPr>
                <w:sz w:val="21"/>
                <w:szCs w:val="21"/>
              </w:rPr>
              <w:t>两处不一致，见</w:t>
            </w:r>
            <w:r>
              <w:rPr>
                <w:sz w:val="21"/>
                <w:szCs w:val="21"/>
              </w:rPr>
              <w:t xml:space="preserve"> 7.1</w:t>
            </w:r>
          </w:p>
        </w:tc>
      </w:tr>
      <w:tr w:rsidR="00343D53" w14:paraId="16BAA093" w14:textId="77777777">
        <w:trPr>
          <w:cantSplit/>
        </w:trPr>
        <w:tc>
          <w:tcPr>
            <w:tcW w:w="2400" w:type="dxa"/>
            <w:tcMar>
              <w:top w:w="90" w:type="dxa"/>
              <w:left w:w="130" w:type="dxa"/>
              <w:bottom w:w="90" w:type="dxa"/>
              <w:right w:w="130" w:type="dxa"/>
            </w:tcMar>
            <w:vAlign w:val="center"/>
          </w:tcPr>
          <w:p w14:paraId="44BE8ED8" w14:textId="77777777" w:rsidR="00343D53" w:rsidRDefault="00000000">
            <w:pPr>
              <w:spacing w:after="0" w:line="300" w:lineRule="auto"/>
            </w:pPr>
            <w:r>
              <w:rPr>
                <w:b/>
                <w:bCs/>
                <w:sz w:val="21"/>
                <w:szCs w:val="21"/>
              </w:rPr>
              <w:t>温度分辨率</w:t>
            </w:r>
          </w:p>
        </w:tc>
        <w:tc>
          <w:tcPr>
            <w:tcW w:w="3600" w:type="dxa"/>
            <w:tcMar>
              <w:top w:w="90" w:type="dxa"/>
              <w:left w:w="130" w:type="dxa"/>
              <w:bottom w:w="90" w:type="dxa"/>
              <w:right w:w="130" w:type="dxa"/>
            </w:tcMar>
            <w:vAlign w:val="center"/>
          </w:tcPr>
          <w:p w14:paraId="5D7AC9BC" w14:textId="77777777" w:rsidR="00343D53" w:rsidRDefault="00000000">
            <w:pPr>
              <w:spacing w:after="0" w:line="300" w:lineRule="auto"/>
            </w:pPr>
            <w:r>
              <w:rPr>
                <w:sz w:val="21"/>
                <w:szCs w:val="21"/>
              </w:rPr>
              <w:t>Tr ≤ 0.1 K</w:t>
            </w:r>
          </w:p>
        </w:tc>
        <w:tc>
          <w:tcPr>
            <w:tcW w:w="3026" w:type="dxa"/>
            <w:tcMar>
              <w:top w:w="90" w:type="dxa"/>
              <w:left w:w="130" w:type="dxa"/>
              <w:bottom w:w="90" w:type="dxa"/>
              <w:right w:w="130" w:type="dxa"/>
            </w:tcMar>
            <w:vAlign w:val="center"/>
          </w:tcPr>
          <w:p w14:paraId="4A9A2642" w14:textId="77777777" w:rsidR="00343D53" w:rsidRDefault="00000000">
            <w:pPr>
              <w:spacing w:after="0" w:line="300" w:lineRule="auto"/>
            </w:pPr>
            <w:r>
              <w:rPr>
                <w:sz w:val="21"/>
                <w:szCs w:val="21"/>
              </w:rPr>
              <w:t>客户仅对</w:t>
            </w:r>
            <w:r>
              <w:rPr>
                <w:sz w:val="21"/>
                <w:szCs w:val="21"/>
              </w:rPr>
              <w:t xml:space="preserve"> Tr </w:t>
            </w:r>
            <w:r>
              <w:rPr>
                <w:sz w:val="21"/>
                <w:szCs w:val="21"/>
              </w:rPr>
              <w:t>提出；</w:t>
            </w:r>
            <w:r>
              <w:rPr>
                <w:sz w:val="21"/>
                <w:szCs w:val="21"/>
              </w:rPr>
              <w:t xml:space="preserve">Tj </w:t>
            </w:r>
            <w:r>
              <w:rPr>
                <w:sz w:val="21"/>
                <w:szCs w:val="21"/>
              </w:rPr>
              <w:t>未定义，见</w:t>
            </w:r>
            <w:r>
              <w:rPr>
                <w:sz w:val="21"/>
                <w:szCs w:val="21"/>
              </w:rPr>
              <w:t xml:space="preserve"> 7.2</w:t>
            </w:r>
          </w:p>
        </w:tc>
      </w:tr>
      <w:tr w:rsidR="00343D53" w14:paraId="638A9489" w14:textId="77777777">
        <w:trPr>
          <w:cantSplit/>
        </w:trPr>
        <w:tc>
          <w:tcPr>
            <w:tcW w:w="2400" w:type="dxa"/>
            <w:shd w:val="clear" w:color="auto" w:fill="F2F2F2"/>
            <w:tcMar>
              <w:top w:w="90" w:type="dxa"/>
              <w:left w:w="130" w:type="dxa"/>
              <w:bottom w:w="90" w:type="dxa"/>
              <w:right w:w="130" w:type="dxa"/>
            </w:tcMar>
            <w:vAlign w:val="center"/>
          </w:tcPr>
          <w:p w14:paraId="10AEDEC7" w14:textId="77777777" w:rsidR="00343D53" w:rsidRDefault="00000000">
            <w:pPr>
              <w:spacing w:after="0" w:line="300" w:lineRule="auto"/>
            </w:pPr>
            <w:r>
              <w:rPr>
                <w:b/>
                <w:bCs/>
                <w:sz w:val="21"/>
                <w:szCs w:val="21"/>
              </w:rPr>
              <w:t>升温速率</w:t>
            </w:r>
          </w:p>
        </w:tc>
        <w:tc>
          <w:tcPr>
            <w:tcW w:w="3600" w:type="dxa"/>
            <w:shd w:val="clear" w:color="auto" w:fill="F2F2F2"/>
            <w:tcMar>
              <w:top w:w="90" w:type="dxa"/>
              <w:left w:w="130" w:type="dxa"/>
              <w:bottom w:w="90" w:type="dxa"/>
              <w:right w:w="130" w:type="dxa"/>
            </w:tcMar>
            <w:vAlign w:val="center"/>
          </w:tcPr>
          <w:p w14:paraId="1FA534B0" w14:textId="77777777" w:rsidR="00343D53" w:rsidRDefault="00000000">
            <w:pPr>
              <w:spacing w:after="0" w:line="300" w:lineRule="auto"/>
            </w:pPr>
            <w:r>
              <w:rPr>
                <w:sz w:val="21"/>
                <w:szCs w:val="21"/>
              </w:rPr>
              <w:t xml:space="preserve">≥ 20 ℃/min </w:t>
            </w:r>
            <w:r>
              <w:rPr>
                <w:sz w:val="21"/>
                <w:szCs w:val="21"/>
              </w:rPr>
              <w:t>或</w:t>
            </w:r>
            <w:r>
              <w:rPr>
                <w:sz w:val="21"/>
                <w:szCs w:val="21"/>
              </w:rPr>
              <w:t xml:space="preserve"> ≥ 16 ℃/min</w:t>
            </w:r>
            <w:r>
              <w:rPr>
                <w:sz w:val="21"/>
                <w:szCs w:val="21"/>
              </w:rPr>
              <w:t>（夹套）</w:t>
            </w:r>
          </w:p>
        </w:tc>
        <w:tc>
          <w:tcPr>
            <w:tcW w:w="3026" w:type="dxa"/>
            <w:shd w:val="clear" w:color="auto" w:fill="F2F2F2"/>
            <w:tcMar>
              <w:top w:w="90" w:type="dxa"/>
              <w:left w:w="130" w:type="dxa"/>
              <w:bottom w:w="90" w:type="dxa"/>
              <w:right w:w="130" w:type="dxa"/>
            </w:tcMar>
            <w:vAlign w:val="center"/>
          </w:tcPr>
          <w:p w14:paraId="1FE306DA" w14:textId="77777777" w:rsidR="00343D53" w:rsidRDefault="00000000">
            <w:pPr>
              <w:spacing w:after="0" w:line="300" w:lineRule="auto"/>
            </w:pPr>
            <w:r>
              <w:rPr>
                <w:sz w:val="21"/>
                <w:szCs w:val="21"/>
              </w:rPr>
              <w:t>两处不一致，见</w:t>
            </w:r>
            <w:r>
              <w:rPr>
                <w:sz w:val="21"/>
                <w:szCs w:val="21"/>
              </w:rPr>
              <w:t xml:space="preserve"> 7.1</w:t>
            </w:r>
          </w:p>
        </w:tc>
      </w:tr>
      <w:tr w:rsidR="00343D53" w14:paraId="6682B0DD" w14:textId="77777777">
        <w:trPr>
          <w:cantSplit/>
        </w:trPr>
        <w:tc>
          <w:tcPr>
            <w:tcW w:w="2400" w:type="dxa"/>
            <w:tcMar>
              <w:top w:w="90" w:type="dxa"/>
              <w:left w:w="130" w:type="dxa"/>
              <w:bottom w:w="90" w:type="dxa"/>
              <w:right w:w="130" w:type="dxa"/>
            </w:tcMar>
            <w:vAlign w:val="center"/>
          </w:tcPr>
          <w:p w14:paraId="56714693" w14:textId="77777777" w:rsidR="00343D53" w:rsidRDefault="00000000">
            <w:pPr>
              <w:spacing w:after="0" w:line="300" w:lineRule="auto"/>
            </w:pPr>
            <w:r>
              <w:rPr>
                <w:b/>
                <w:bCs/>
                <w:sz w:val="21"/>
                <w:szCs w:val="21"/>
              </w:rPr>
              <w:t>冷却速率</w:t>
            </w:r>
          </w:p>
        </w:tc>
        <w:tc>
          <w:tcPr>
            <w:tcW w:w="3600" w:type="dxa"/>
            <w:tcMar>
              <w:top w:w="90" w:type="dxa"/>
              <w:left w:w="130" w:type="dxa"/>
              <w:bottom w:w="90" w:type="dxa"/>
              <w:right w:w="130" w:type="dxa"/>
            </w:tcMar>
            <w:vAlign w:val="center"/>
          </w:tcPr>
          <w:p w14:paraId="52AD6A71" w14:textId="77777777" w:rsidR="00343D53" w:rsidRDefault="00000000">
            <w:pPr>
              <w:spacing w:after="0" w:line="300" w:lineRule="auto"/>
            </w:pPr>
            <w:r>
              <w:rPr>
                <w:sz w:val="21"/>
                <w:szCs w:val="21"/>
              </w:rPr>
              <w:t xml:space="preserve">≥ 20 ℃/min </w:t>
            </w:r>
            <w:r>
              <w:rPr>
                <w:sz w:val="21"/>
                <w:szCs w:val="21"/>
              </w:rPr>
              <w:t>或</w:t>
            </w:r>
            <w:r>
              <w:rPr>
                <w:sz w:val="21"/>
                <w:szCs w:val="21"/>
              </w:rPr>
              <w:t xml:space="preserve"> ≥ 14 ℃/min</w:t>
            </w:r>
            <w:r>
              <w:rPr>
                <w:sz w:val="21"/>
                <w:szCs w:val="21"/>
              </w:rPr>
              <w:t>（夹套）</w:t>
            </w:r>
          </w:p>
        </w:tc>
        <w:tc>
          <w:tcPr>
            <w:tcW w:w="3026" w:type="dxa"/>
            <w:tcMar>
              <w:top w:w="90" w:type="dxa"/>
              <w:left w:w="130" w:type="dxa"/>
              <w:bottom w:w="90" w:type="dxa"/>
              <w:right w:w="130" w:type="dxa"/>
            </w:tcMar>
            <w:vAlign w:val="center"/>
          </w:tcPr>
          <w:p w14:paraId="61D94040" w14:textId="77777777" w:rsidR="00343D53" w:rsidRDefault="00000000">
            <w:pPr>
              <w:spacing w:after="0" w:line="300" w:lineRule="auto"/>
            </w:pPr>
            <w:r>
              <w:rPr>
                <w:sz w:val="21"/>
                <w:szCs w:val="21"/>
              </w:rPr>
              <w:t>两处不一致，见</w:t>
            </w:r>
            <w:r>
              <w:rPr>
                <w:sz w:val="21"/>
                <w:szCs w:val="21"/>
              </w:rPr>
              <w:t xml:space="preserve"> 7.1</w:t>
            </w:r>
          </w:p>
        </w:tc>
      </w:tr>
      <w:tr w:rsidR="00343D53" w14:paraId="28C49D5F" w14:textId="77777777">
        <w:trPr>
          <w:cantSplit/>
        </w:trPr>
        <w:tc>
          <w:tcPr>
            <w:tcW w:w="2400" w:type="dxa"/>
            <w:shd w:val="clear" w:color="auto" w:fill="F2F2F2"/>
            <w:tcMar>
              <w:top w:w="90" w:type="dxa"/>
              <w:left w:w="130" w:type="dxa"/>
              <w:bottom w:w="90" w:type="dxa"/>
              <w:right w:w="130" w:type="dxa"/>
            </w:tcMar>
            <w:vAlign w:val="center"/>
          </w:tcPr>
          <w:p w14:paraId="3EC7F16A" w14:textId="77777777" w:rsidR="00343D53" w:rsidRDefault="00000000">
            <w:pPr>
              <w:spacing w:after="0" w:line="300" w:lineRule="auto"/>
            </w:pPr>
            <w:r>
              <w:rPr>
                <w:b/>
                <w:bCs/>
                <w:sz w:val="21"/>
                <w:szCs w:val="21"/>
              </w:rPr>
              <w:t>各釜间最大温差</w:t>
            </w:r>
          </w:p>
        </w:tc>
        <w:tc>
          <w:tcPr>
            <w:tcW w:w="3600" w:type="dxa"/>
            <w:shd w:val="clear" w:color="auto" w:fill="F2F2F2"/>
            <w:tcMar>
              <w:top w:w="90" w:type="dxa"/>
              <w:left w:w="130" w:type="dxa"/>
              <w:bottom w:w="90" w:type="dxa"/>
              <w:right w:w="130" w:type="dxa"/>
            </w:tcMar>
            <w:vAlign w:val="center"/>
          </w:tcPr>
          <w:p w14:paraId="17855543" w14:textId="77777777" w:rsidR="00343D53" w:rsidRDefault="00000000">
            <w:pPr>
              <w:spacing w:after="0" w:line="300" w:lineRule="auto"/>
            </w:pPr>
            <w:r>
              <w:rPr>
                <w:sz w:val="21"/>
                <w:szCs w:val="21"/>
              </w:rPr>
              <w:t>不小于</w:t>
            </w:r>
            <w:r>
              <w:rPr>
                <w:sz w:val="21"/>
                <w:szCs w:val="21"/>
              </w:rPr>
              <w:t xml:space="preserve"> 100 ℃</w:t>
            </w:r>
          </w:p>
        </w:tc>
        <w:tc>
          <w:tcPr>
            <w:tcW w:w="3026" w:type="dxa"/>
            <w:shd w:val="clear" w:color="auto" w:fill="F2F2F2"/>
            <w:tcMar>
              <w:top w:w="90" w:type="dxa"/>
              <w:left w:w="130" w:type="dxa"/>
              <w:bottom w:w="90" w:type="dxa"/>
              <w:right w:w="130" w:type="dxa"/>
            </w:tcMar>
            <w:vAlign w:val="center"/>
          </w:tcPr>
          <w:p w14:paraId="7124B870" w14:textId="77777777" w:rsidR="00343D53" w:rsidRDefault="00000000">
            <w:pPr>
              <w:spacing w:after="0" w:line="300" w:lineRule="auto"/>
            </w:pPr>
            <w:r>
              <w:rPr>
                <w:sz w:val="21"/>
                <w:szCs w:val="21"/>
              </w:rPr>
              <w:t>客户</w:t>
            </w:r>
            <w:r>
              <w:rPr>
                <w:sz w:val="21"/>
                <w:szCs w:val="21"/>
              </w:rPr>
              <w:t>"</w:t>
            </w:r>
            <w:r>
              <w:rPr>
                <w:sz w:val="21"/>
                <w:szCs w:val="21"/>
              </w:rPr>
              <w:t>基础信息</w:t>
            </w:r>
            <w:r>
              <w:rPr>
                <w:sz w:val="21"/>
                <w:szCs w:val="21"/>
              </w:rPr>
              <w:t xml:space="preserve"> b"</w:t>
            </w:r>
          </w:p>
        </w:tc>
      </w:tr>
      <w:tr w:rsidR="00343D53" w14:paraId="3C8FDA7F" w14:textId="77777777">
        <w:trPr>
          <w:cantSplit/>
        </w:trPr>
        <w:tc>
          <w:tcPr>
            <w:tcW w:w="2400" w:type="dxa"/>
            <w:tcMar>
              <w:top w:w="90" w:type="dxa"/>
              <w:left w:w="130" w:type="dxa"/>
              <w:bottom w:w="90" w:type="dxa"/>
              <w:right w:w="130" w:type="dxa"/>
            </w:tcMar>
            <w:vAlign w:val="center"/>
          </w:tcPr>
          <w:p w14:paraId="19D60295" w14:textId="77777777" w:rsidR="00343D53" w:rsidRDefault="00000000">
            <w:pPr>
              <w:spacing w:after="0" w:line="300" w:lineRule="auto"/>
            </w:pPr>
            <w:r>
              <w:rPr>
                <w:b/>
                <w:bCs/>
                <w:sz w:val="21"/>
                <w:szCs w:val="21"/>
              </w:rPr>
              <w:t>控温模块包覆率</w:t>
            </w:r>
          </w:p>
        </w:tc>
        <w:tc>
          <w:tcPr>
            <w:tcW w:w="3600" w:type="dxa"/>
            <w:tcMar>
              <w:top w:w="90" w:type="dxa"/>
              <w:left w:w="130" w:type="dxa"/>
              <w:bottom w:w="90" w:type="dxa"/>
              <w:right w:w="130" w:type="dxa"/>
            </w:tcMar>
            <w:vAlign w:val="center"/>
          </w:tcPr>
          <w:p w14:paraId="422DC307" w14:textId="77777777" w:rsidR="00343D53" w:rsidRDefault="00000000">
            <w:pPr>
              <w:spacing w:after="0" w:line="300" w:lineRule="auto"/>
            </w:pPr>
            <w:r>
              <w:rPr>
                <w:sz w:val="21"/>
                <w:szCs w:val="21"/>
              </w:rPr>
              <w:t xml:space="preserve">≥ 90% </w:t>
            </w:r>
            <w:r>
              <w:rPr>
                <w:sz w:val="21"/>
                <w:szCs w:val="21"/>
              </w:rPr>
              <w:t>反应釜体积</w:t>
            </w:r>
          </w:p>
        </w:tc>
        <w:tc>
          <w:tcPr>
            <w:tcW w:w="3026" w:type="dxa"/>
            <w:tcMar>
              <w:top w:w="90" w:type="dxa"/>
              <w:left w:w="130" w:type="dxa"/>
              <w:bottom w:w="90" w:type="dxa"/>
              <w:right w:w="130" w:type="dxa"/>
            </w:tcMar>
            <w:vAlign w:val="center"/>
          </w:tcPr>
          <w:p w14:paraId="709FC685" w14:textId="77777777" w:rsidR="00343D53" w:rsidRDefault="00000000">
            <w:pPr>
              <w:spacing w:after="0" w:line="300" w:lineRule="auto"/>
            </w:pPr>
            <w:r>
              <w:rPr>
                <w:sz w:val="21"/>
                <w:szCs w:val="21"/>
              </w:rPr>
              <w:t>客户</w:t>
            </w:r>
            <w:r>
              <w:rPr>
                <w:sz w:val="21"/>
                <w:szCs w:val="21"/>
              </w:rPr>
              <w:t xml:space="preserve"> 2.2.1</w:t>
            </w:r>
          </w:p>
        </w:tc>
      </w:tr>
    </w:tbl>
    <w:p w14:paraId="75BE0F7A" w14:textId="77777777" w:rsidR="00343D53" w:rsidRDefault="00343D53">
      <w:pPr>
        <w:spacing w:after="60"/>
      </w:pPr>
    </w:p>
    <w:p w14:paraId="1764B741" w14:textId="77777777" w:rsidR="00343D53" w:rsidRDefault="00000000">
      <w:pPr>
        <w:pStyle w:val="H1"/>
      </w:pPr>
      <w:r>
        <w:t xml:space="preserve">4. </w:t>
      </w:r>
      <w:r>
        <w:t>加料系统（对应客户</w:t>
      </w:r>
      <w:r>
        <w:t xml:space="preserve"> 2.3</w:t>
      </w:r>
      <w:r>
        <w:t>）</w:t>
      </w:r>
    </w:p>
    <w:p w14:paraId="0DD6FCE0" w14:textId="77777777" w:rsidR="00343D53" w:rsidRDefault="00000000">
      <w:pPr>
        <w:pStyle w:val="a4"/>
        <w:numPr>
          <w:ilvl w:val="0"/>
          <w:numId w:val="2"/>
        </w:numPr>
      </w:pPr>
      <w:r>
        <w:rPr>
          <w:b/>
          <w:bCs/>
        </w:rPr>
        <w:t xml:space="preserve">FR-4.1  </w:t>
      </w:r>
      <w:r>
        <w:t>配备两套自动液体加料系统。</w:t>
      </w:r>
      <w:r>
        <w:t xml:space="preserve">  </w:t>
      </w:r>
      <w:r>
        <w:rPr>
          <w:color w:val="7F7F7F"/>
          <w:sz w:val="20"/>
          <w:szCs w:val="20"/>
        </w:rPr>
        <w:t>（客户</w:t>
      </w:r>
      <w:r>
        <w:rPr>
          <w:color w:val="7F7F7F"/>
          <w:sz w:val="20"/>
          <w:szCs w:val="20"/>
        </w:rPr>
        <w:t xml:space="preserve"> 2.3.1</w:t>
      </w:r>
      <w:r>
        <w:rPr>
          <w:color w:val="7F7F7F"/>
          <w:sz w:val="20"/>
          <w:szCs w:val="20"/>
        </w:rPr>
        <w:t>）</w:t>
      </w:r>
    </w:p>
    <w:p w14:paraId="0BAFE310" w14:textId="77777777" w:rsidR="00343D53" w:rsidRDefault="00000000">
      <w:pPr>
        <w:pStyle w:val="a4"/>
        <w:numPr>
          <w:ilvl w:val="0"/>
          <w:numId w:val="2"/>
        </w:numPr>
      </w:pPr>
      <w:r>
        <w:rPr>
          <w:b/>
          <w:bCs/>
        </w:rPr>
        <w:t xml:space="preserve">FR-4.2  </w:t>
      </w:r>
      <w:r>
        <w:t>可以通过软件实现自动反馈控制。</w:t>
      </w:r>
      <w:r>
        <w:t xml:space="preserve">  </w:t>
      </w:r>
      <w:r>
        <w:rPr>
          <w:color w:val="7F7F7F"/>
          <w:sz w:val="20"/>
          <w:szCs w:val="20"/>
        </w:rPr>
        <w:t>（客户</w:t>
      </w:r>
      <w:r>
        <w:rPr>
          <w:color w:val="7F7F7F"/>
          <w:sz w:val="20"/>
          <w:szCs w:val="20"/>
        </w:rPr>
        <w:t xml:space="preserve"> 2.3.1</w:t>
      </w:r>
      <w:r>
        <w:rPr>
          <w:color w:val="7F7F7F"/>
          <w:sz w:val="20"/>
          <w:szCs w:val="20"/>
        </w:rPr>
        <w:t>）</w:t>
      </w:r>
    </w:p>
    <w:p w14:paraId="75A68D70" w14:textId="77777777" w:rsidR="00343D53" w:rsidRDefault="00000000">
      <w:pPr>
        <w:pStyle w:val="H1"/>
      </w:pPr>
      <w:r>
        <w:t xml:space="preserve">5. </w:t>
      </w:r>
      <w:r>
        <w:t>控制主机（对应客户</w:t>
      </w:r>
      <w:r>
        <w:t xml:space="preserve"> 2.4</w:t>
      </w:r>
      <w:r>
        <w:t>）</w:t>
      </w:r>
    </w:p>
    <w:p w14:paraId="118CFD79" w14:textId="77777777" w:rsidR="00343D53" w:rsidRDefault="00000000">
      <w:pPr>
        <w:pStyle w:val="H2"/>
      </w:pPr>
      <w:r>
        <w:t xml:space="preserve">5.1 </w:t>
      </w:r>
      <w:r>
        <w:t>操作方式与任务编排（客户</w:t>
      </w:r>
      <w:r>
        <w:t xml:space="preserve"> 2.4.1</w:t>
      </w:r>
      <w:r>
        <w:t>）</w:t>
      </w:r>
    </w:p>
    <w:p w14:paraId="68E4C121" w14:textId="77777777" w:rsidR="00343D53" w:rsidRDefault="00000000">
      <w:pPr>
        <w:pStyle w:val="a4"/>
        <w:numPr>
          <w:ilvl w:val="0"/>
          <w:numId w:val="2"/>
        </w:numPr>
      </w:pPr>
      <w:r>
        <w:rPr>
          <w:b/>
          <w:bCs/>
        </w:rPr>
        <w:t xml:space="preserve">FR-5.1  </w:t>
      </w:r>
      <w:r>
        <w:t>可通过触摸屏和软件进行实验控制、预编任务程序。</w:t>
      </w:r>
      <w:r>
        <w:t xml:space="preserve">  </w:t>
      </w:r>
      <w:r>
        <w:rPr>
          <w:color w:val="7F7F7F"/>
          <w:sz w:val="20"/>
          <w:szCs w:val="20"/>
        </w:rPr>
        <w:t>（客户</w:t>
      </w:r>
      <w:r>
        <w:rPr>
          <w:color w:val="7F7F7F"/>
          <w:sz w:val="20"/>
          <w:szCs w:val="20"/>
        </w:rPr>
        <w:t xml:space="preserve"> 2.4.1</w:t>
      </w:r>
      <w:r>
        <w:rPr>
          <w:color w:val="7F7F7F"/>
          <w:sz w:val="20"/>
          <w:szCs w:val="20"/>
        </w:rPr>
        <w:t>）</w:t>
      </w:r>
    </w:p>
    <w:p w14:paraId="2AD1F558" w14:textId="77777777" w:rsidR="00343D53" w:rsidRDefault="00000000">
      <w:pPr>
        <w:pStyle w:val="a4"/>
        <w:numPr>
          <w:ilvl w:val="0"/>
          <w:numId w:val="2"/>
        </w:numPr>
      </w:pPr>
      <w:r>
        <w:rPr>
          <w:b/>
          <w:bCs/>
        </w:rPr>
        <w:t xml:space="preserve">FR-5.2  </w:t>
      </w:r>
      <w:r>
        <w:t>具有趋势曲线图和实时数据显示功能。</w:t>
      </w:r>
      <w:r>
        <w:t xml:space="preserve">  </w:t>
      </w:r>
      <w:r>
        <w:rPr>
          <w:color w:val="7F7F7F"/>
          <w:sz w:val="20"/>
          <w:szCs w:val="20"/>
        </w:rPr>
        <w:t>（客户</w:t>
      </w:r>
      <w:r>
        <w:rPr>
          <w:color w:val="7F7F7F"/>
          <w:sz w:val="20"/>
          <w:szCs w:val="20"/>
        </w:rPr>
        <w:t xml:space="preserve"> 2.4.1</w:t>
      </w:r>
      <w:r>
        <w:rPr>
          <w:color w:val="7F7F7F"/>
          <w:sz w:val="20"/>
          <w:szCs w:val="20"/>
        </w:rPr>
        <w:t>）</w:t>
      </w:r>
    </w:p>
    <w:p w14:paraId="53BDE917" w14:textId="77777777" w:rsidR="00343D53" w:rsidRDefault="00000000">
      <w:pPr>
        <w:pStyle w:val="a4"/>
        <w:numPr>
          <w:ilvl w:val="0"/>
          <w:numId w:val="2"/>
        </w:numPr>
      </w:pPr>
      <w:r>
        <w:rPr>
          <w:b/>
          <w:bCs/>
        </w:rPr>
        <w:t xml:space="preserve">FR-5.3  </w:t>
      </w:r>
      <w:r>
        <w:t>软件平台需确保稳定的数据采集、高级数据分析、专业的数据报告生成。</w:t>
      </w:r>
      <w:r>
        <w:t xml:space="preserve">  </w:t>
      </w:r>
      <w:r>
        <w:rPr>
          <w:color w:val="7F7F7F"/>
          <w:sz w:val="20"/>
          <w:szCs w:val="20"/>
        </w:rPr>
        <w:t>（客户</w:t>
      </w:r>
      <w:r>
        <w:rPr>
          <w:color w:val="7F7F7F"/>
          <w:sz w:val="20"/>
          <w:szCs w:val="20"/>
        </w:rPr>
        <w:t xml:space="preserve"> 2.4.1</w:t>
      </w:r>
      <w:r>
        <w:rPr>
          <w:color w:val="7F7F7F"/>
          <w:sz w:val="20"/>
          <w:szCs w:val="20"/>
        </w:rPr>
        <w:t>）</w:t>
      </w:r>
    </w:p>
    <w:p w14:paraId="37A3F312" w14:textId="77777777" w:rsidR="00343D53" w:rsidRDefault="00000000">
      <w:pPr>
        <w:pStyle w:val="a4"/>
        <w:numPr>
          <w:ilvl w:val="0"/>
          <w:numId w:val="2"/>
        </w:numPr>
      </w:pPr>
      <w:r>
        <w:rPr>
          <w:b/>
          <w:bCs/>
        </w:rPr>
        <w:t xml:space="preserve">FR-5.4  </w:t>
      </w:r>
      <w:r>
        <w:t>电脑控制模式：将实验分为若干步骤编辑为反应方案，可存储、调用、编辑，实现复杂工艺过程的自动化逻辑控制。</w:t>
      </w:r>
      <w:r>
        <w:t xml:space="preserve">  </w:t>
      </w:r>
      <w:r>
        <w:rPr>
          <w:color w:val="7F7F7F"/>
          <w:sz w:val="20"/>
          <w:szCs w:val="20"/>
        </w:rPr>
        <w:t>（客户</w:t>
      </w:r>
      <w:r>
        <w:rPr>
          <w:color w:val="7F7F7F"/>
          <w:sz w:val="20"/>
          <w:szCs w:val="20"/>
        </w:rPr>
        <w:t xml:space="preserve"> 2.4.1</w:t>
      </w:r>
      <w:r>
        <w:rPr>
          <w:color w:val="7F7F7F"/>
          <w:sz w:val="20"/>
          <w:szCs w:val="20"/>
        </w:rPr>
        <w:t>）</w:t>
      </w:r>
    </w:p>
    <w:p w14:paraId="27B0B99B" w14:textId="77777777" w:rsidR="00343D53" w:rsidRDefault="00000000">
      <w:pPr>
        <w:pStyle w:val="a4"/>
        <w:numPr>
          <w:ilvl w:val="0"/>
          <w:numId w:val="2"/>
        </w:numPr>
      </w:pPr>
      <w:r>
        <w:rPr>
          <w:b/>
          <w:bCs/>
        </w:rPr>
        <w:t xml:space="preserve">FR-5.5  </w:t>
      </w:r>
      <w:r>
        <w:t>程序运行过程中可暂停、修改、继续运行。</w:t>
      </w:r>
      <w:r>
        <w:t xml:space="preserve">  </w:t>
      </w:r>
      <w:r>
        <w:rPr>
          <w:color w:val="7F7F7F"/>
          <w:sz w:val="20"/>
          <w:szCs w:val="20"/>
        </w:rPr>
        <w:t>（客户</w:t>
      </w:r>
      <w:r>
        <w:rPr>
          <w:color w:val="7F7F7F"/>
          <w:sz w:val="20"/>
          <w:szCs w:val="20"/>
        </w:rPr>
        <w:t xml:space="preserve"> 2.4.1</w:t>
      </w:r>
      <w:r>
        <w:rPr>
          <w:color w:val="7F7F7F"/>
          <w:sz w:val="20"/>
          <w:szCs w:val="20"/>
        </w:rPr>
        <w:t>）</w:t>
      </w:r>
    </w:p>
    <w:p w14:paraId="41CD2E66" w14:textId="77777777" w:rsidR="00343D53" w:rsidRDefault="00000000">
      <w:pPr>
        <w:pStyle w:val="H2"/>
      </w:pPr>
      <w:r>
        <w:t xml:space="preserve">5.2 </w:t>
      </w:r>
      <w:r>
        <w:t>数据显示与实验记录（客户</w:t>
      </w:r>
      <w:r>
        <w:t xml:space="preserve"> 2.4.2</w:t>
      </w:r>
      <w:r>
        <w:t>）</w:t>
      </w:r>
    </w:p>
    <w:p w14:paraId="7779D6A5" w14:textId="77777777" w:rsidR="00343D53" w:rsidRDefault="00000000">
      <w:pPr>
        <w:pStyle w:val="a4"/>
        <w:numPr>
          <w:ilvl w:val="0"/>
          <w:numId w:val="2"/>
        </w:numPr>
      </w:pPr>
      <w:r>
        <w:rPr>
          <w:b/>
          <w:bCs/>
        </w:rPr>
        <w:t xml:space="preserve">FR-5.6  </w:t>
      </w:r>
      <w:r>
        <w:t>实时在线显示包括</w:t>
      </w:r>
      <w:r>
        <w:t xml:space="preserve"> pH</w:t>
      </w:r>
      <w:r>
        <w:t>、釜内温度、夹套温度等反应过程参数。</w:t>
      </w:r>
      <w:r>
        <w:t xml:space="preserve">  </w:t>
      </w:r>
      <w:r>
        <w:rPr>
          <w:color w:val="7F7F7F"/>
          <w:sz w:val="20"/>
          <w:szCs w:val="20"/>
        </w:rPr>
        <w:t>（客户</w:t>
      </w:r>
      <w:r>
        <w:rPr>
          <w:color w:val="7F7F7F"/>
          <w:sz w:val="20"/>
          <w:szCs w:val="20"/>
        </w:rPr>
        <w:t xml:space="preserve"> 2.4.2</w:t>
      </w:r>
      <w:r>
        <w:rPr>
          <w:color w:val="7F7F7F"/>
          <w:sz w:val="20"/>
          <w:szCs w:val="20"/>
        </w:rPr>
        <w:t>）</w:t>
      </w:r>
    </w:p>
    <w:p w14:paraId="182C5EBF" w14:textId="77777777" w:rsidR="00343D53" w:rsidRDefault="00000000">
      <w:pPr>
        <w:pStyle w:val="a4"/>
        <w:numPr>
          <w:ilvl w:val="0"/>
          <w:numId w:val="2"/>
        </w:numPr>
      </w:pPr>
      <w:r>
        <w:rPr>
          <w:b/>
          <w:bCs/>
        </w:rPr>
        <w:t xml:space="preserve">FR-5.7  </w:t>
      </w:r>
      <w:r>
        <w:t>完整无缺的实验记录（</w:t>
      </w:r>
      <w:r>
        <w:t>GLP</w:t>
      </w:r>
      <w:r>
        <w:t>），并可通过</w:t>
      </w:r>
      <w:r>
        <w:t xml:space="preserve"> USB </w:t>
      </w:r>
      <w:r>
        <w:t>记忆盘或软件记录和导出数据。</w:t>
      </w:r>
      <w:r>
        <w:t xml:space="preserve">  </w:t>
      </w:r>
      <w:r>
        <w:rPr>
          <w:color w:val="7F7F7F"/>
          <w:sz w:val="20"/>
          <w:szCs w:val="20"/>
        </w:rPr>
        <w:t>（客户</w:t>
      </w:r>
      <w:r>
        <w:rPr>
          <w:color w:val="7F7F7F"/>
          <w:sz w:val="20"/>
          <w:szCs w:val="20"/>
        </w:rPr>
        <w:t xml:space="preserve"> 2.4.2</w:t>
      </w:r>
      <w:r>
        <w:rPr>
          <w:color w:val="7F7F7F"/>
          <w:sz w:val="20"/>
          <w:szCs w:val="20"/>
        </w:rPr>
        <w:t>）</w:t>
      </w:r>
    </w:p>
    <w:p w14:paraId="793B80F4" w14:textId="77777777" w:rsidR="00343D53" w:rsidRDefault="00000000">
      <w:pPr>
        <w:pStyle w:val="a4"/>
        <w:numPr>
          <w:ilvl w:val="0"/>
          <w:numId w:val="2"/>
        </w:numPr>
      </w:pPr>
      <w:r>
        <w:rPr>
          <w:b/>
          <w:bCs/>
        </w:rPr>
        <w:lastRenderedPageBreak/>
        <w:t xml:space="preserve">FR-5.8  </w:t>
      </w:r>
      <w:r>
        <w:t>可以得到内外温差</w:t>
      </w:r>
      <w:r>
        <w:t xml:space="preserve"> Tr−Tj </w:t>
      </w:r>
      <w:r>
        <w:t>随时间的曲线，从而了解反应开始及结束等动力学信息，实现实时分析且无需取样。</w:t>
      </w:r>
      <w:r>
        <w:t xml:space="preserve">  </w:t>
      </w:r>
      <w:r>
        <w:rPr>
          <w:color w:val="7F7F7F"/>
          <w:sz w:val="20"/>
          <w:szCs w:val="20"/>
        </w:rPr>
        <w:t>（客户</w:t>
      </w:r>
      <w:r>
        <w:rPr>
          <w:color w:val="7F7F7F"/>
          <w:sz w:val="20"/>
          <w:szCs w:val="20"/>
        </w:rPr>
        <w:t xml:space="preserve"> 2.4.2</w:t>
      </w:r>
      <w:r>
        <w:rPr>
          <w:color w:val="7F7F7F"/>
          <w:sz w:val="20"/>
          <w:szCs w:val="20"/>
        </w:rPr>
        <w:t>）</w:t>
      </w:r>
    </w:p>
    <w:p w14:paraId="7ACEF9FD" w14:textId="77777777" w:rsidR="00343D53" w:rsidRDefault="00000000">
      <w:pPr>
        <w:pStyle w:val="H2"/>
      </w:pPr>
      <w:r>
        <w:t xml:space="preserve">5.3 </w:t>
      </w:r>
      <w:r>
        <w:t>化合物数据库与内置教程（客户</w:t>
      </w:r>
      <w:r>
        <w:t xml:space="preserve"> 2.4.3</w:t>
      </w:r>
      <w:r>
        <w:t>）</w:t>
      </w:r>
    </w:p>
    <w:p w14:paraId="715947BB" w14:textId="77777777" w:rsidR="00343D53" w:rsidRDefault="00000000">
      <w:pPr>
        <w:pStyle w:val="a4"/>
        <w:numPr>
          <w:ilvl w:val="0"/>
          <w:numId w:val="2"/>
        </w:numPr>
      </w:pPr>
      <w:r>
        <w:rPr>
          <w:b/>
          <w:bCs/>
        </w:rPr>
        <w:t xml:space="preserve">FR-5.9  </w:t>
      </w:r>
      <w:r>
        <w:t>软件内建化合物数据库，可自动提取数据库中的数据。</w:t>
      </w:r>
      <w:r>
        <w:t xml:space="preserve">  </w:t>
      </w:r>
      <w:r>
        <w:rPr>
          <w:color w:val="7F7F7F"/>
          <w:sz w:val="20"/>
          <w:szCs w:val="20"/>
        </w:rPr>
        <w:t>（客户</w:t>
      </w:r>
      <w:r>
        <w:rPr>
          <w:color w:val="7F7F7F"/>
          <w:sz w:val="20"/>
          <w:szCs w:val="20"/>
        </w:rPr>
        <w:t xml:space="preserve"> 2.4.3</w:t>
      </w:r>
      <w:r>
        <w:rPr>
          <w:color w:val="7F7F7F"/>
          <w:sz w:val="20"/>
          <w:szCs w:val="20"/>
        </w:rPr>
        <w:t>）</w:t>
      </w:r>
    </w:p>
    <w:p w14:paraId="0921D5A3" w14:textId="77777777" w:rsidR="00343D53" w:rsidRDefault="00000000">
      <w:pPr>
        <w:pStyle w:val="a4"/>
        <w:numPr>
          <w:ilvl w:val="0"/>
          <w:numId w:val="2"/>
        </w:numPr>
      </w:pPr>
      <w:r>
        <w:rPr>
          <w:b/>
          <w:bCs/>
        </w:rPr>
        <w:t xml:space="preserve">FR-5.10  </w:t>
      </w:r>
      <w:r>
        <w:t>软件中有视频演示不同搅拌桨、搅拌速度及不同粘度等的搅拌比较情况，并配有详细的课程，指导混合放大。</w:t>
      </w:r>
      <w:r>
        <w:t xml:space="preserve">  </w:t>
      </w:r>
      <w:r>
        <w:rPr>
          <w:color w:val="7F7F7F"/>
          <w:sz w:val="20"/>
          <w:szCs w:val="20"/>
        </w:rPr>
        <w:t>（客户</w:t>
      </w:r>
      <w:r>
        <w:rPr>
          <w:color w:val="7F7F7F"/>
          <w:sz w:val="20"/>
          <w:szCs w:val="20"/>
        </w:rPr>
        <w:t xml:space="preserve"> 2.4.3</w:t>
      </w:r>
      <w:r>
        <w:rPr>
          <w:color w:val="7F7F7F"/>
          <w:sz w:val="20"/>
          <w:szCs w:val="20"/>
        </w:rPr>
        <w:t>）</w:t>
      </w:r>
    </w:p>
    <w:p w14:paraId="720D75B3" w14:textId="77777777" w:rsidR="00343D53" w:rsidRDefault="00000000">
      <w:pPr>
        <w:pStyle w:val="a4"/>
        <w:numPr>
          <w:ilvl w:val="0"/>
          <w:numId w:val="2"/>
        </w:numPr>
      </w:pPr>
      <w:r>
        <w:rPr>
          <w:b/>
          <w:bCs/>
        </w:rPr>
        <w:t xml:space="preserve">FR-5.11  </w:t>
      </w:r>
      <w:r>
        <w:t>软件内嵌教程视频，演示仪器配置、实验设计、运行实验、数据分析、化合物库管理、报告制作和结果输出等步骤。</w:t>
      </w:r>
      <w:r>
        <w:t xml:space="preserve">  </w:t>
      </w:r>
      <w:r>
        <w:rPr>
          <w:color w:val="7F7F7F"/>
          <w:sz w:val="20"/>
          <w:szCs w:val="20"/>
        </w:rPr>
        <w:t>（客户</w:t>
      </w:r>
      <w:r>
        <w:rPr>
          <w:color w:val="7F7F7F"/>
          <w:sz w:val="20"/>
          <w:szCs w:val="20"/>
        </w:rPr>
        <w:t xml:space="preserve"> 2.4.3</w:t>
      </w:r>
      <w:r>
        <w:rPr>
          <w:color w:val="7F7F7F"/>
          <w:sz w:val="20"/>
          <w:szCs w:val="20"/>
        </w:rPr>
        <w:t>）</w:t>
      </w:r>
    </w:p>
    <w:p w14:paraId="096949AB" w14:textId="77777777" w:rsidR="00343D53" w:rsidRDefault="00000000">
      <w:pPr>
        <w:pStyle w:val="H2"/>
      </w:pPr>
      <w:r>
        <w:t xml:space="preserve">5.4 </w:t>
      </w:r>
      <w:r>
        <w:t>模块化设计与第三方扩展（客户</w:t>
      </w:r>
      <w:r>
        <w:t xml:space="preserve"> 2.4.4</w:t>
      </w:r>
      <w:r>
        <w:t>）</w:t>
      </w:r>
    </w:p>
    <w:p w14:paraId="273BDF7E" w14:textId="77777777" w:rsidR="00343D53" w:rsidRDefault="00000000">
      <w:pPr>
        <w:pStyle w:val="a4"/>
        <w:numPr>
          <w:ilvl w:val="0"/>
          <w:numId w:val="2"/>
        </w:numPr>
      </w:pPr>
      <w:r>
        <w:rPr>
          <w:b/>
          <w:bCs/>
        </w:rPr>
        <w:t xml:space="preserve">FR-5.12  </w:t>
      </w:r>
      <w:r>
        <w:t>开放式多级模块化编程设计，软件内包含蒸回流、温度、加料等模块，后期扩展性强。</w:t>
      </w:r>
      <w:r>
        <w:t xml:space="preserve">  </w:t>
      </w:r>
      <w:r>
        <w:rPr>
          <w:color w:val="7F7F7F"/>
          <w:sz w:val="20"/>
          <w:szCs w:val="20"/>
        </w:rPr>
        <w:t>（客户</w:t>
      </w:r>
      <w:r>
        <w:rPr>
          <w:color w:val="7F7F7F"/>
          <w:sz w:val="20"/>
          <w:szCs w:val="20"/>
        </w:rPr>
        <w:t xml:space="preserve"> 2.4.4</w:t>
      </w:r>
      <w:r>
        <w:rPr>
          <w:color w:val="7F7F7F"/>
          <w:sz w:val="20"/>
          <w:szCs w:val="20"/>
        </w:rPr>
        <w:t>）</w:t>
      </w:r>
    </w:p>
    <w:p w14:paraId="3EF9AB5B" w14:textId="77777777" w:rsidR="00343D53" w:rsidRDefault="00000000">
      <w:pPr>
        <w:pStyle w:val="a4"/>
        <w:numPr>
          <w:ilvl w:val="0"/>
          <w:numId w:val="2"/>
        </w:numPr>
      </w:pPr>
      <w:r>
        <w:rPr>
          <w:b/>
          <w:bCs/>
        </w:rPr>
        <w:t xml:space="preserve">FR-5.13  </w:t>
      </w:r>
      <w:r>
        <w:t>后期可随时升级量热功能，指导工艺优化及反应安全评估。</w:t>
      </w:r>
      <w:r>
        <w:t xml:space="preserve">  </w:t>
      </w:r>
      <w:r>
        <w:rPr>
          <w:color w:val="7F7F7F"/>
          <w:sz w:val="20"/>
          <w:szCs w:val="20"/>
        </w:rPr>
        <w:t>（客户</w:t>
      </w:r>
      <w:r>
        <w:rPr>
          <w:color w:val="7F7F7F"/>
          <w:sz w:val="20"/>
          <w:szCs w:val="20"/>
        </w:rPr>
        <w:t xml:space="preserve"> 2.4.4</w:t>
      </w:r>
      <w:r>
        <w:rPr>
          <w:color w:val="7F7F7F"/>
          <w:sz w:val="20"/>
          <w:szCs w:val="20"/>
        </w:rPr>
        <w:t>）</w:t>
      </w:r>
    </w:p>
    <w:p w14:paraId="0B2F9FF3" w14:textId="77777777" w:rsidR="00343D53" w:rsidRDefault="00000000">
      <w:pPr>
        <w:pStyle w:val="a4"/>
        <w:numPr>
          <w:ilvl w:val="0"/>
          <w:numId w:val="2"/>
        </w:numPr>
      </w:pPr>
      <w:r>
        <w:rPr>
          <w:b/>
          <w:bCs/>
        </w:rPr>
        <w:t xml:space="preserve">FR-5.14  </w:t>
      </w:r>
      <w:r>
        <w:t>通过自动控制器可随时连接第三方配置（在线浊度、在线取样分析、在线液相、在线红外、在线拉曼、在线颗粒分析等），且可实现自动反馈控制。</w:t>
      </w:r>
      <w:r>
        <w:t xml:space="preserve">  </w:t>
      </w:r>
      <w:r>
        <w:rPr>
          <w:color w:val="7F7F7F"/>
          <w:sz w:val="20"/>
          <w:szCs w:val="20"/>
        </w:rPr>
        <w:t>（客户</w:t>
      </w:r>
      <w:r>
        <w:rPr>
          <w:color w:val="7F7F7F"/>
          <w:sz w:val="20"/>
          <w:szCs w:val="20"/>
        </w:rPr>
        <w:t xml:space="preserve"> 2.4.4</w:t>
      </w:r>
      <w:r>
        <w:rPr>
          <w:color w:val="7F7F7F"/>
          <w:sz w:val="20"/>
          <w:szCs w:val="20"/>
        </w:rPr>
        <w:t>）</w:t>
      </w:r>
    </w:p>
    <w:p w14:paraId="3D17D13E" w14:textId="77777777" w:rsidR="00343D53" w:rsidRDefault="00000000">
      <w:pPr>
        <w:pStyle w:val="a4"/>
        <w:numPr>
          <w:ilvl w:val="0"/>
          <w:numId w:val="2"/>
        </w:numPr>
      </w:pPr>
      <w:r>
        <w:rPr>
          <w:b/>
          <w:bCs/>
        </w:rPr>
        <w:t xml:space="preserve">FR-5.15  </w:t>
      </w:r>
      <w:r>
        <w:t>本系统既可以分别独立使用，也可以和在线红外等无缝连接，组成完整的工艺研究平台系统，实现无人看守、远程自动化反馈控制与人机隔离；自动测溶解度曲线；可以和在线颗粒分析联用，无人看守自动测结晶介稳区。</w:t>
      </w:r>
      <w:r>
        <w:t xml:space="preserve">  </w:t>
      </w:r>
      <w:r>
        <w:rPr>
          <w:color w:val="7F7F7F"/>
          <w:sz w:val="20"/>
          <w:szCs w:val="20"/>
        </w:rPr>
        <w:t>（客户</w:t>
      </w:r>
      <w:r>
        <w:rPr>
          <w:color w:val="7F7F7F"/>
          <w:sz w:val="20"/>
          <w:szCs w:val="20"/>
        </w:rPr>
        <w:t xml:space="preserve"> 2.4.4</w:t>
      </w:r>
      <w:r>
        <w:rPr>
          <w:color w:val="7F7F7F"/>
          <w:sz w:val="20"/>
          <w:szCs w:val="20"/>
        </w:rPr>
        <w:t>）</w:t>
      </w:r>
    </w:p>
    <w:p w14:paraId="55C3188E" w14:textId="77777777" w:rsidR="00343D53" w:rsidRDefault="00000000">
      <w:pPr>
        <w:spacing w:after="160"/>
      </w:pPr>
      <w:r>
        <w:rPr>
          <w:b/>
          <w:bCs/>
        </w:rPr>
        <w:t>说明：</w:t>
      </w:r>
      <w:r>
        <w:t>客户列出的第三方在线分析设备多为进口专用仪器，各自带专属软件与私有协议；具体某一型号的联控建议在获得该设备通讯协议后另行确认实施范围。</w:t>
      </w:r>
    </w:p>
    <w:p w14:paraId="3891E20B" w14:textId="77777777" w:rsidR="00343D53" w:rsidRDefault="00000000">
      <w:pPr>
        <w:pStyle w:val="H1"/>
      </w:pPr>
      <w:r>
        <w:t xml:space="preserve">6. </w:t>
      </w:r>
      <w:r>
        <w:t>附件与软件授权（对应客户</w:t>
      </w:r>
      <w:r>
        <w:t xml:space="preserve"> 2.5</w:t>
      </w:r>
      <w:r>
        <w:t>）</w:t>
      </w:r>
    </w:p>
    <w:p w14:paraId="4F998D65" w14:textId="77777777" w:rsidR="00343D53" w:rsidRDefault="00000000">
      <w:pPr>
        <w:pStyle w:val="a4"/>
        <w:numPr>
          <w:ilvl w:val="0"/>
          <w:numId w:val="2"/>
        </w:numPr>
      </w:pPr>
      <w:r>
        <w:rPr>
          <w:b/>
          <w:bCs/>
        </w:rPr>
        <w:t xml:space="preserve">FR-6.1  </w:t>
      </w:r>
      <w:r>
        <w:t>多区间平行反应系统所有测量、分析等全套软件，具有永久免费使用权；使用过程中发现相关软件的缺失，由卖方无条件提供。</w:t>
      </w:r>
      <w:r>
        <w:t xml:space="preserve">  </w:t>
      </w:r>
      <w:r>
        <w:rPr>
          <w:color w:val="7F7F7F"/>
          <w:sz w:val="20"/>
          <w:szCs w:val="20"/>
        </w:rPr>
        <w:t>（客户</w:t>
      </w:r>
      <w:r>
        <w:rPr>
          <w:color w:val="7F7F7F"/>
          <w:sz w:val="20"/>
          <w:szCs w:val="20"/>
        </w:rPr>
        <w:t xml:space="preserve"> 2.5.1</w:t>
      </w:r>
      <w:r>
        <w:rPr>
          <w:color w:val="7F7F7F"/>
          <w:sz w:val="20"/>
          <w:szCs w:val="20"/>
        </w:rPr>
        <w:t>）</w:t>
      </w:r>
    </w:p>
    <w:p w14:paraId="50D24DE2" w14:textId="77777777" w:rsidR="00343D53" w:rsidRDefault="00000000">
      <w:pPr>
        <w:pStyle w:val="H1"/>
      </w:pPr>
      <w:r>
        <w:t xml:space="preserve">7. </w:t>
      </w:r>
      <w:r>
        <w:t>待澄清事项</w:t>
      </w:r>
    </w:p>
    <w:p w14:paraId="14426B20" w14:textId="589C6B43" w:rsidR="00343D53" w:rsidRDefault="00000000">
      <w:pPr>
        <w:pStyle w:val="H2"/>
      </w:pPr>
      <w:r>
        <w:t xml:space="preserve">7.1 </w:t>
      </w:r>
      <w:r>
        <w:t>客户文件内部矛盾</w:t>
      </w:r>
    </w:p>
    <w:tbl>
      <w:tblPr>
        <w:tblW w:w="9026" w:type="dxa"/>
        <w:tblBorders>
          <w:top w:val="single" w:sz="8" w:space="0" w:color="953735"/>
          <w:left w:val="single" w:sz="8" w:space="0" w:color="953735"/>
          <w:bottom w:val="single" w:sz="8" w:space="0" w:color="953735"/>
          <w:right w:val="single" w:sz="8" w:space="0" w:color="953735"/>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500"/>
        <w:gridCol w:w="1850"/>
        <w:gridCol w:w="2100"/>
        <w:gridCol w:w="3576"/>
      </w:tblGrid>
      <w:tr w:rsidR="00343D53" w14:paraId="309A1192" w14:textId="77777777">
        <w:trPr>
          <w:cantSplit/>
          <w:tblHeader/>
        </w:trPr>
        <w:tc>
          <w:tcPr>
            <w:tcW w:w="1500" w:type="dxa"/>
            <w:shd w:val="clear" w:color="auto" w:fill="953735"/>
            <w:tcMar>
              <w:top w:w="90" w:type="dxa"/>
              <w:left w:w="130" w:type="dxa"/>
              <w:bottom w:w="90" w:type="dxa"/>
              <w:right w:w="130" w:type="dxa"/>
            </w:tcMar>
            <w:vAlign w:val="center"/>
          </w:tcPr>
          <w:p w14:paraId="53145928" w14:textId="77777777" w:rsidR="00343D53" w:rsidRDefault="00000000">
            <w:pPr>
              <w:spacing w:after="0" w:line="300" w:lineRule="auto"/>
            </w:pPr>
            <w:r>
              <w:rPr>
                <w:rFonts w:ascii="Arial" w:eastAsia="黑体" w:hAnsi="Arial"/>
                <w:b/>
                <w:bCs/>
                <w:color w:val="FFFFFF"/>
              </w:rPr>
              <w:lastRenderedPageBreak/>
              <w:t>项目</w:t>
            </w:r>
          </w:p>
        </w:tc>
        <w:tc>
          <w:tcPr>
            <w:tcW w:w="1850" w:type="dxa"/>
            <w:shd w:val="clear" w:color="auto" w:fill="953735"/>
            <w:tcMar>
              <w:top w:w="90" w:type="dxa"/>
              <w:left w:w="130" w:type="dxa"/>
              <w:bottom w:w="90" w:type="dxa"/>
              <w:right w:w="130" w:type="dxa"/>
            </w:tcMar>
            <w:vAlign w:val="center"/>
          </w:tcPr>
          <w:p w14:paraId="4EAD25A7" w14:textId="77777777" w:rsidR="00343D53" w:rsidRDefault="00000000">
            <w:pPr>
              <w:spacing w:after="0" w:line="300" w:lineRule="auto"/>
            </w:pPr>
            <w:r>
              <w:rPr>
                <w:rFonts w:ascii="Arial" w:eastAsia="黑体" w:hAnsi="Arial"/>
                <w:b/>
                <w:bCs/>
                <w:color w:val="FFFFFF"/>
              </w:rPr>
              <w:t>基础信息章节</w:t>
            </w:r>
          </w:p>
        </w:tc>
        <w:tc>
          <w:tcPr>
            <w:tcW w:w="2100" w:type="dxa"/>
            <w:shd w:val="clear" w:color="auto" w:fill="953735"/>
            <w:tcMar>
              <w:top w:w="90" w:type="dxa"/>
              <w:left w:w="130" w:type="dxa"/>
              <w:bottom w:w="90" w:type="dxa"/>
              <w:right w:w="130" w:type="dxa"/>
            </w:tcMar>
            <w:vAlign w:val="center"/>
          </w:tcPr>
          <w:p w14:paraId="638A5481" w14:textId="77777777" w:rsidR="00343D53" w:rsidRDefault="00000000">
            <w:pPr>
              <w:spacing w:after="0" w:line="300" w:lineRule="auto"/>
            </w:pPr>
            <w:r>
              <w:rPr>
                <w:rFonts w:ascii="Arial" w:eastAsia="黑体" w:hAnsi="Arial"/>
                <w:b/>
                <w:bCs/>
                <w:color w:val="FFFFFF"/>
              </w:rPr>
              <w:t xml:space="preserve">2.2 / 2.1 </w:t>
            </w:r>
            <w:r>
              <w:rPr>
                <w:rFonts w:ascii="Arial" w:eastAsia="黑体" w:hAnsi="Arial"/>
                <w:b/>
                <w:bCs/>
                <w:color w:val="FFFFFF"/>
              </w:rPr>
              <w:t>章节</w:t>
            </w:r>
          </w:p>
        </w:tc>
        <w:tc>
          <w:tcPr>
            <w:tcW w:w="3576" w:type="dxa"/>
            <w:shd w:val="clear" w:color="auto" w:fill="953735"/>
            <w:tcMar>
              <w:top w:w="90" w:type="dxa"/>
              <w:left w:w="130" w:type="dxa"/>
              <w:bottom w:w="90" w:type="dxa"/>
              <w:right w:w="130" w:type="dxa"/>
            </w:tcMar>
            <w:vAlign w:val="center"/>
          </w:tcPr>
          <w:p w14:paraId="4CD8B4BA" w14:textId="77777777" w:rsidR="00343D53" w:rsidRDefault="00000000">
            <w:pPr>
              <w:spacing w:after="0" w:line="300" w:lineRule="auto"/>
            </w:pPr>
            <w:r>
              <w:rPr>
                <w:rFonts w:ascii="Arial" w:eastAsia="黑体" w:hAnsi="Arial"/>
                <w:b/>
                <w:bCs/>
                <w:color w:val="FFFFFF"/>
              </w:rPr>
              <w:t>处理建议</w:t>
            </w:r>
          </w:p>
        </w:tc>
      </w:tr>
      <w:tr w:rsidR="00343D53" w14:paraId="00E30000" w14:textId="77777777">
        <w:trPr>
          <w:cantSplit/>
        </w:trPr>
        <w:tc>
          <w:tcPr>
            <w:tcW w:w="1500" w:type="dxa"/>
            <w:shd w:val="clear" w:color="auto" w:fill="F2F2F2"/>
            <w:tcMar>
              <w:top w:w="90" w:type="dxa"/>
              <w:left w:w="130" w:type="dxa"/>
              <w:bottom w:w="90" w:type="dxa"/>
              <w:right w:w="130" w:type="dxa"/>
            </w:tcMar>
            <w:vAlign w:val="center"/>
          </w:tcPr>
          <w:p w14:paraId="21A0EB41" w14:textId="77777777" w:rsidR="00343D53" w:rsidRDefault="00000000">
            <w:pPr>
              <w:spacing w:after="0" w:line="300" w:lineRule="auto"/>
            </w:pPr>
            <w:r>
              <w:rPr>
                <w:b/>
                <w:bCs/>
                <w:sz w:val="21"/>
                <w:szCs w:val="21"/>
              </w:rPr>
              <w:t>工作温度范围</w:t>
            </w:r>
          </w:p>
        </w:tc>
        <w:tc>
          <w:tcPr>
            <w:tcW w:w="1850" w:type="dxa"/>
            <w:shd w:val="clear" w:color="auto" w:fill="F2F2F2"/>
            <w:tcMar>
              <w:top w:w="90" w:type="dxa"/>
              <w:left w:w="130" w:type="dxa"/>
              <w:bottom w:w="90" w:type="dxa"/>
              <w:right w:w="130" w:type="dxa"/>
            </w:tcMar>
            <w:vAlign w:val="center"/>
          </w:tcPr>
          <w:p w14:paraId="356DCE97" w14:textId="77777777" w:rsidR="00343D53" w:rsidRDefault="00000000">
            <w:pPr>
              <w:spacing w:after="0" w:line="300" w:lineRule="auto"/>
            </w:pPr>
            <w:r>
              <w:rPr>
                <w:sz w:val="21"/>
                <w:szCs w:val="21"/>
              </w:rPr>
              <w:t>−40 ~ 180 ℃</w:t>
            </w:r>
          </w:p>
        </w:tc>
        <w:tc>
          <w:tcPr>
            <w:tcW w:w="2100" w:type="dxa"/>
            <w:shd w:val="clear" w:color="auto" w:fill="F2F2F2"/>
            <w:tcMar>
              <w:top w:w="90" w:type="dxa"/>
              <w:left w:w="130" w:type="dxa"/>
              <w:bottom w:w="90" w:type="dxa"/>
              <w:right w:w="130" w:type="dxa"/>
            </w:tcMar>
            <w:vAlign w:val="center"/>
          </w:tcPr>
          <w:p w14:paraId="509B569D" w14:textId="77777777" w:rsidR="00343D53" w:rsidRDefault="00000000">
            <w:pPr>
              <w:spacing w:after="0" w:line="300" w:lineRule="auto"/>
            </w:pPr>
            <w:r>
              <w:rPr>
                <w:sz w:val="21"/>
                <w:szCs w:val="21"/>
              </w:rPr>
              <w:t>−50 ~ 250 ℃</w:t>
            </w:r>
            <w:r>
              <w:rPr>
                <w:sz w:val="21"/>
                <w:szCs w:val="21"/>
              </w:rPr>
              <w:t>（</w:t>
            </w:r>
            <w:r>
              <w:rPr>
                <w:sz w:val="21"/>
                <w:szCs w:val="21"/>
              </w:rPr>
              <w:t>2.2.2</w:t>
            </w:r>
            <w:r>
              <w:rPr>
                <w:sz w:val="21"/>
                <w:szCs w:val="21"/>
              </w:rPr>
              <w:t>）</w:t>
            </w:r>
          </w:p>
        </w:tc>
        <w:tc>
          <w:tcPr>
            <w:tcW w:w="3576" w:type="dxa"/>
            <w:shd w:val="clear" w:color="auto" w:fill="F2F2F2"/>
            <w:tcMar>
              <w:top w:w="90" w:type="dxa"/>
              <w:left w:w="130" w:type="dxa"/>
              <w:bottom w:w="90" w:type="dxa"/>
              <w:right w:w="130" w:type="dxa"/>
            </w:tcMar>
            <w:vAlign w:val="center"/>
          </w:tcPr>
          <w:p w14:paraId="7256A41E" w14:textId="77777777" w:rsidR="00343D53" w:rsidRDefault="00000000">
            <w:pPr>
              <w:spacing w:after="0" w:line="300" w:lineRule="auto"/>
            </w:pPr>
            <w:r>
              <w:rPr>
                <w:sz w:val="21"/>
                <w:szCs w:val="21"/>
              </w:rPr>
              <w:t>按低要求确认；</w:t>
            </w:r>
            <w:r>
              <w:rPr>
                <w:sz w:val="21"/>
                <w:szCs w:val="21"/>
              </w:rPr>
              <w:t xml:space="preserve">250 ℃ </w:t>
            </w:r>
            <w:r>
              <w:rPr>
                <w:sz w:val="21"/>
                <w:szCs w:val="21"/>
              </w:rPr>
              <w:t>上限对半导体方案几乎不可行</w:t>
            </w:r>
          </w:p>
        </w:tc>
      </w:tr>
      <w:tr w:rsidR="00343D53" w14:paraId="08A39531" w14:textId="77777777">
        <w:trPr>
          <w:cantSplit/>
        </w:trPr>
        <w:tc>
          <w:tcPr>
            <w:tcW w:w="1500" w:type="dxa"/>
            <w:tcMar>
              <w:top w:w="90" w:type="dxa"/>
              <w:left w:w="130" w:type="dxa"/>
              <w:bottom w:w="90" w:type="dxa"/>
              <w:right w:w="130" w:type="dxa"/>
            </w:tcMar>
            <w:vAlign w:val="center"/>
          </w:tcPr>
          <w:p w14:paraId="1F839F19" w14:textId="77777777" w:rsidR="00343D53" w:rsidRDefault="00000000">
            <w:pPr>
              <w:spacing w:after="0" w:line="300" w:lineRule="auto"/>
            </w:pPr>
            <w:r>
              <w:rPr>
                <w:b/>
                <w:bCs/>
                <w:sz w:val="21"/>
                <w:szCs w:val="21"/>
              </w:rPr>
              <w:t>升温速率</w:t>
            </w:r>
          </w:p>
        </w:tc>
        <w:tc>
          <w:tcPr>
            <w:tcW w:w="1850" w:type="dxa"/>
            <w:tcMar>
              <w:top w:w="90" w:type="dxa"/>
              <w:left w:w="130" w:type="dxa"/>
              <w:bottom w:w="90" w:type="dxa"/>
              <w:right w:w="130" w:type="dxa"/>
            </w:tcMar>
            <w:vAlign w:val="center"/>
          </w:tcPr>
          <w:p w14:paraId="177B442C" w14:textId="77777777" w:rsidR="00343D53" w:rsidRDefault="00000000">
            <w:pPr>
              <w:spacing w:after="0" w:line="300" w:lineRule="auto"/>
            </w:pPr>
            <w:r>
              <w:rPr>
                <w:sz w:val="21"/>
                <w:szCs w:val="21"/>
              </w:rPr>
              <w:t>≥ 20 ℃/min</w:t>
            </w:r>
          </w:p>
        </w:tc>
        <w:tc>
          <w:tcPr>
            <w:tcW w:w="2100" w:type="dxa"/>
            <w:tcMar>
              <w:top w:w="90" w:type="dxa"/>
              <w:left w:w="130" w:type="dxa"/>
              <w:bottom w:w="90" w:type="dxa"/>
              <w:right w:w="130" w:type="dxa"/>
            </w:tcMar>
            <w:vAlign w:val="center"/>
          </w:tcPr>
          <w:p w14:paraId="6EF312E7" w14:textId="77777777" w:rsidR="00343D53" w:rsidRDefault="00000000">
            <w:pPr>
              <w:spacing w:after="0" w:line="300" w:lineRule="auto"/>
            </w:pPr>
            <w:r>
              <w:rPr>
                <w:sz w:val="21"/>
                <w:szCs w:val="21"/>
              </w:rPr>
              <w:t>≥ 16 ℃/min</w:t>
            </w:r>
            <w:r>
              <w:rPr>
                <w:sz w:val="21"/>
                <w:szCs w:val="21"/>
              </w:rPr>
              <w:t>（</w:t>
            </w:r>
            <w:r>
              <w:rPr>
                <w:sz w:val="21"/>
                <w:szCs w:val="21"/>
              </w:rPr>
              <w:t>2.2.2</w:t>
            </w:r>
            <w:r>
              <w:rPr>
                <w:sz w:val="21"/>
                <w:szCs w:val="21"/>
              </w:rPr>
              <w:t>，夹套）</w:t>
            </w:r>
          </w:p>
        </w:tc>
        <w:tc>
          <w:tcPr>
            <w:tcW w:w="3576" w:type="dxa"/>
            <w:tcMar>
              <w:top w:w="90" w:type="dxa"/>
              <w:left w:w="130" w:type="dxa"/>
              <w:bottom w:w="90" w:type="dxa"/>
              <w:right w:w="130" w:type="dxa"/>
            </w:tcMar>
            <w:vAlign w:val="center"/>
          </w:tcPr>
          <w:p w14:paraId="7E2911FA" w14:textId="77777777" w:rsidR="00343D53" w:rsidRDefault="00000000">
            <w:pPr>
              <w:spacing w:after="0" w:line="300" w:lineRule="auto"/>
            </w:pPr>
            <w:r>
              <w:rPr>
                <w:sz w:val="21"/>
                <w:szCs w:val="21"/>
              </w:rPr>
              <w:t>按</w:t>
            </w:r>
            <w:r>
              <w:rPr>
                <w:sz w:val="21"/>
                <w:szCs w:val="21"/>
              </w:rPr>
              <w:t xml:space="preserve"> 16 ℃/min </w:t>
            </w:r>
            <w:r>
              <w:rPr>
                <w:sz w:val="21"/>
                <w:szCs w:val="21"/>
              </w:rPr>
              <w:t>谈，且需明确空载或带载</w:t>
            </w:r>
          </w:p>
        </w:tc>
      </w:tr>
      <w:tr w:rsidR="00343D53" w14:paraId="12EC4E75" w14:textId="77777777">
        <w:trPr>
          <w:cantSplit/>
        </w:trPr>
        <w:tc>
          <w:tcPr>
            <w:tcW w:w="1500" w:type="dxa"/>
            <w:shd w:val="clear" w:color="auto" w:fill="F2F2F2"/>
            <w:tcMar>
              <w:top w:w="90" w:type="dxa"/>
              <w:left w:w="130" w:type="dxa"/>
              <w:bottom w:w="90" w:type="dxa"/>
              <w:right w:w="130" w:type="dxa"/>
            </w:tcMar>
            <w:vAlign w:val="center"/>
          </w:tcPr>
          <w:p w14:paraId="069F2589" w14:textId="77777777" w:rsidR="00343D53" w:rsidRDefault="00000000">
            <w:pPr>
              <w:spacing w:after="0" w:line="300" w:lineRule="auto"/>
            </w:pPr>
            <w:r>
              <w:rPr>
                <w:b/>
                <w:bCs/>
                <w:sz w:val="21"/>
                <w:szCs w:val="21"/>
              </w:rPr>
              <w:t>冷却速率</w:t>
            </w:r>
          </w:p>
        </w:tc>
        <w:tc>
          <w:tcPr>
            <w:tcW w:w="1850" w:type="dxa"/>
            <w:shd w:val="clear" w:color="auto" w:fill="F2F2F2"/>
            <w:tcMar>
              <w:top w:w="90" w:type="dxa"/>
              <w:left w:w="130" w:type="dxa"/>
              <w:bottom w:w="90" w:type="dxa"/>
              <w:right w:w="130" w:type="dxa"/>
            </w:tcMar>
            <w:vAlign w:val="center"/>
          </w:tcPr>
          <w:p w14:paraId="226FBD1B" w14:textId="77777777" w:rsidR="00343D53" w:rsidRDefault="00000000">
            <w:pPr>
              <w:spacing w:after="0" w:line="300" w:lineRule="auto"/>
            </w:pPr>
            <w:r>
              <w:rPr>
                <w:sz w:val="21"/>
                <w:szCs w:val="21"/>
              </w:rPr>
              <w:t>≥ 20 ℃/min</w:t>
            </w:r>
          </w:p>
        </w:tc>
        <w:tc>
          <w:tcPr>
            <w:tcW w:w="2100" w:type="dxa"/>
            <w:shd w:val="clear" w:color="auto" w:fill="F2F2F2"/>
            <w:tcMar>
              <w:top w:w="90" w:type="dxa"/>
              <w:left w:w="130" w:type="dxa"/>
              <w:bottom w:w="90" w:type="dxa"/>
              <w:right w:w="130" w:type="dxa"/>
            </w:tcMar>
            <w:vAlign w:val="center"/>
          </w:tcPr>
          <w:p w14:paraId="33B68176" w14:textId="77777777" w:rsidR="00343D53" w:rsidRDefault="00000000">
            <w:pPr>
              <w:spacing w:after="0" w:line="300" w:lineRule="auto"/>
            </w:pPr>
            <w:r>
              <w:rPr>
                <w:sz w:val="21"/>
                <w:szCs w:val="21"/>
              </w:rPr>
              <w:t>≥ 14 ℃/min</w:t>
            </w:r>
            <w:r>
              <w:rPr>
                <w:sz w:val="21"/>
                <w:szCs w:val="21"/>
              </w:rPr>
              <w:t>（</w:t>
            </w:r>
            <w:r>
              <w:rPr>
                <w:sz w:val="21"/>
                <w:szCs w:val="21"/>
              </w:rPr>
              <w:t>2.2.2</w:t>
            </w:r>
            <w:r>
              <w:rPr>
                <w:sz w:val="21"/>
                <w:szCs w:val="21"/>
              </w:rPr>
              <w:t>，夹套）</w:t>
            </w:r>
          </w:p>
        </w:tc>
        <w:tc>
          <w:tcPr>
            <w:tcW w:w="3576" w:type="dxa"/>
            <w:shd w:val="clear" w:color="auto" w:fill="F2F2F2"/>
            <w:tcMar>
              <w:top w:w="90" w:type="dxa"/>
              <w:left w:w="130" w:type="dxa"/>
              <w:bottom w:w="90" w:type="dxa"/>
              <w:right w:w="130" w:type="dxa"/>
            </w:tcMar>
            <w:vAlign w:val="center"/>
          </w:tcPr>
          <w:p w14:paraId="7B915EBC" w14:textId="77777777" w:rsidR="00343D53" w:rsidRDefault="00000000">
            <w:pPr>
              <w:spacing w:after="0" w:line="300" w:lineRule="auto"/>
            </w:pPr>
            <w:r>
              <w:rPr>
                <w:sz w:val="21"/>
                <w:szCs w:val="21"/>
              </w:rPr>
              <w:t>同上</w:t>
            </w:r>
          </w:p>
        </w:tc>
      </w:tr>
      <w:tr w:rsidR="00343D53" w14:paraId="42CBEFCC" w14:textId="77777777">
        <w:trPr>
          <w:cantSplit/>
        </w:trPr>
        <w:tc>
          <w:tcPr>
            <w:tcW w:w="1500" w:type="dxa"/>
            <w:tcMar>
              <w:top w:w="90" w:type="dxa"/>
              <w:left w:w="130" w:type="dxa"/>
              <w:bottom w:w="90" w:type="dxa"/>
              <w:right w:w="130" w:type="dxa"/>
            </w:tcMar>
            <w:vAlign w:val="center"/>
          </w:tcPr>
          <w:p w14:paraId="0E8A913C" w14:textId="77777777" w:rsidR="00343D53" w:rsidRDefault="00000000">
            <w:pPr>
              <w:spacing w:after="0" w:line="300" w:lineRule="auto"/>
            </w:pPr>
            <w:r>
              <w:rPr>
                <w:b/>
                <w:bCs/>
                <w:sz w:val="21"/>
                <w:szCs w:val="21"/>
              </w:rPr>
              <w:t>搅拌转速</w:t>
            </w:r>
          </w:p>
        </w:tc>
        <w:tc>
          <w:tcPr>
            <w:tcW w:w="1850" w:type="dxa"/>
            <w:tcMar>
              <w:top w:w="90" w:type="dxa"/>
              <w:left w:w="130" w:type="dxa"/>
              <w:bottom w:w="90" w:type="dxa"/>
              <w:right w:w="130" w:type="dxa"/>
            </w:tcMar>
            <w:vAlign w:val="center"/>
          </w:tcPr>
          <w:p w14:paraId="74F25D25" w14:textId="77777777" w:rsidR="00343D53" w:rsidRDefault="00000000">
            <w:pPr>
              <w:spacing w:after="0" w:line="300" w:lineRule="auto"/>
            </w:pPr>
            <w:r>
              <w:rPr>
                <w:sz w:val="21"/>
                <w:szCs w:val="21"/>
              </w:rPr>
              <w:t>50 – 1000 rpm</w:t>
            </w:r>
          </w:p>
        </w:tc>
        <w:tc>
          <w:tcPr>
            <w:tcW w:w="2100" w:type="dxa"/>
            <w:tcMar>
              <w:top w:w="90" w:type="dxa"/>
              <w:left w:w="130" w:type="dxa"/>
              <w:bottom w:w="90" w:type="dxa"/>
              <w:right w:w="130" w:type="dxa"/>
            </w:tcMar>
            <w:vAlign w:val="center"/>
          </w:tcPr>
          <w:p w14:paraId="10EC570B" w14:textId="77777777" w:rsidR="00343D53" w:rsidRDefault="00000000">
            <w:pPr>
              <w:spacing w:after="0" w:line="300" w:lineRule="auto"/>
            </w:pPr>
            <w:r>
              <w:rPr>
                <w:sz w:val="21"/>
                <w:szCs w:val="21"/>
              </w:rPr>
              <w:t>0 – 1200 rpm</w:t>
            </w:r>
            <w:r>
              <w:rPr>
                <w:sz w:val="21"/>
                <w:szCs w:val="21"/>
              </w:rPr>
              <w:t>（</w:t>
            </w:r>
            <w:r>
              <w:rPr>
                <w:sz w:val="21"/>
                <w:szCs w:val="21"/>
              </w:rPr>
              <w:t>2.1.2</w:t>
            </w:r>
            <w:r>
              <w:rPr>
                <w:sz w:val="21"/>
                <w:szCs w:val="21"/>
              </w:rPr>
              <w:t>）</w:t>
            </w:r>
          </w:p>
        </w:tc>
        <w:tc>
          <w:tcPr>
            <w:tcW w:w="3576" w:type="dxa"/>
            <w:tcMar>
              <w:top w:w="90" w:type="dxa"/>
              <w:left w:w="130" w:type="dxa"/>
              <w:bottom w:w="90" w:type="dxa"/>
              <w:right w:w="130" w:type="dxa"/>
            </w:tcMar>
            <w:vAlign w:val="center"/>
          </w:tcPr>
          <w:p w14:paraId="55D40B8C" w14:textId="77777777" w:rsidR="00343D53" w:rsidRDefault="00000000">
            <w:pPr>
              <w:spacing w:after="0" w:line="300" w:lineRule="auto"/>
            </w:pPr>
            <w:r>
              <w:rPr>
                <w:sz w:val="21"/>
                <w:szCs w:val="21"/>
              </w:rPr>
              <w:t>需确认下限是否必须到</w:t>
            </w:r>
            <w:r>
              <w:rPr>
                <w:sz w:val="21"/>
                <w:szCs w:val="21"/>
              </w:rPr>
              <w:t xml:space="preserve"> 0</w:t>
            </w:r>
          </w:p>
        </w:tc>
      </w:tr>
    </w:tbl>
    <w:p w14:paraId="24BB3B34" w14:textId="77777777" w:rsidR="00343D53" w:rsidRDefault="00343D53">
      <w:pPr>
        <w:spacing w:after="60"/>
      </w:pPr>
    </w:p>
    <w:p w14:paraId="3DDB086A" w14:textId="77777777" w:rsidR="00343D53" w:rsidRDefault="00000000">
      <w:pPr>
        <w:pStyle w:val="H2"/>
      </w:pPr>
      <w:r>
        <w:t xml:space="preserve">7.2 </w:t>
      </w:r>
      <w:r>
        <w:t>需澄清的事项</w:t>
      </w:r>
    </w:p>
    <w:p w14:paraId="16DEB223" w14:textId="77777777" w:rsidR="00343D53" w:rsidRDefault="00000000">
      <w:pPr>
        <w:pStyle w:val="a4"/>
        <w:numPr>
          <w:ilvl w:val="0"/>
          <w:numId w:val="2"/>
        </w:numPr>
      </w:pPr>
      <w:r>
        <w:t>"</w:t>
      </w:r>
      <w:r>
        <w:t>二级控温模式</w:t>
      </w:r>
      <w:r>
        <w:t>"</w:t>
      </w:r>
      <w:r>
        <w:t>（客户</w:t>
      </w:r>
      <w:r>
        <w:t xml:space="preserve"> 2.2.1</w:t>
      </w:r>
      <w:r>
        <w:t>）的具体含义：级联半导体制冷，或夹套</w:t>
      </w:r>
      <w:r>
        <w:t xml:space="preserve"> / </w:t>
      </w:r>
      <w:r>
        <w:t>釜内串级控制；</w:t>
      </w:r>
    </w:p>
    <w:p w14:paraId="7864A434" w14:textId="77777777" w:rsidR="00343D53" w:rsidRDefault="00000000">
      <w:pPr>
        <w:pStyle w:val="a4"/>
        <w:numPr>
          <w:ilvl w:val="0"/>
          <w:numId w:val="2"/>
        </w:numPr>
      </w:pPr>
      <w:r>
        <w:t>客户</w:t>
      </w:r>
      <w:r>
        <w:t xml:space="preserve"> 2.2.1"</w:t>
      </w:r>
      <w:r>
        <w:t>直接通自来水即可实现自动冷却降温</w:t>
      </w:r>
      <w:r>
        <w:t>"</w:t>
      </w:r>
      <w:r>
        <w:t>与</w:t>
      </w:r>
      <w:r>
        <w:t xml:space="preserve"> 2.2.2 </w:t>
      </w:r>
      <w:r>
        <w:t>最低工作温度</w:t>
      </w:r>
      <w:r>
        <w:t xml:space="preserve"> −50 ℃</w:t>
      </w:r>
      <w:r>
        <w:t>（基础信息为</w:t>
      </w:r>
      <w:r>
        <w:t xml:space="preserve"> −40 ℃</w:t>
      </w:r>
      <w:r>
        <w:t>）的组合：最低温度工况下的冷却配置需书面明确；</w:t>
      </w:r>
    </w:p>
    <w:p w14:paraId="47FC67A2" w14:textId="77777777" w:rsidR="00343D53" w:rsidRDefault="00000000">
      <w:pPr>
        <w:pStyle w:val="a4"/>
        <w:numPr>
          <w:ilvl w:val="0"/>
          <w:numId w:val="2"/>
        </w:numPr>
      </w:pPr>
      <w:r>
        <w:t xml:space="preserve">2+2 </w:t>
      </w:r>
      <w:r>
        <w:t>拆分的具体形态：一台整机现场可分离，或两台两通道主机组合使用；合并为四通道使用时，是否要求在单一界面上统一显示与操作；</w:t>
      </w:r>
    </w:p>
    <w:p w14:paraId="39209EB9" w14:textId="77777777" w:rsidR="00343D53" w:rsidRDefault="00000000">
      <w:pPr>
        <w:pStyle w:val="a4"/>
        <w:numPr>
          <w:ilvl w:val="0"/>
          <w:numId w:val="2"/>
        </w:numPr>
      </w:pPr>
      <w:r>
        <w:t>升降温速率的考核条件：空载或带载（带载则明确介质与装量）、考核温段与允差；</w:t>
      </w:r>
    </w:p>
    <w:p w14:paraId="3375F620" w14:textId="77777777" w:rsidR="00343D53" w:rsidRDefault="00000000">
      <w:pPr>
        <w:pStyle w:val="a4"/>
        <w:numPr>
          <w:ilvl w:val="0"/>
          <w:numId w:val="2"/>
        </w:numPr>
      </w:pPr>
      <w:r>
        <w:t>温度分辨率客户仅对</w:t>
      </w:r>
      <w:r>
        <w:t xml:space="preserve"> Tr </w:t>
      </w:r>
      <w:r>
        <w:t>提出（</w:t>
      </w:r>
      <w:r>
        <w:t>≤ 0.1 K</w:t>
      </w:r>
      <w:r>
        <w:t>），</w:t>
      </w:r>
      <w:r>
        <w:t xml:space="preserve">Tj </w:t>
      </w:r>
      <w:r>
        <w:t>是否同样要求；</w:t>
      </w:r>
    </w:p>
    <w:p w14:paraId="4F6FF813" w14:textId="25150C5D" w:rsidR="00343D53" w:rsidRDefault="00000000">
      <w:pPr>
        <w:pStyle w:val="a4"/>
        <w:numPr>
          <w:ilvl w:val="0"/>
          <w:numId w:val="2"/>
        </w:numPr>
      </w:pPr>
      <w:r>
        <w:t>控温精度与考核方法：客户未定义；</w:t>
      </w:r>
    </w:p>
    <w:p w14:paraId="158CD190" w14:textId="12B5F67B" w:rsidR="00343D53" w:rsidRDefault="00000000">
      <w:pPr>
        <w:pStyle w:val="a4"/>
        <w:numPr>
          <w:ilvl w:val="0"/>
          <w:numId w:val="2"/>
        </w:numPr>
      </w:pPr>
      <w:r>
        <w:t>与《起爆药三维晶体晶面生长动力学测定系统》的配套联控（客户</w:t>
      </w:r>
      <w:r>
        <w:t xml:space="preserve"> 2.4.4 </w:t>
      </w:r>
      <w:r>
        <w:t>及该系统</w:t>
      </w:r>
      <w:r>
        <w:t>"</w:t>
      </w:r>
      <w:r>
        <w:t>控制模块</w:t>
      </w:r>
      <w:r>
        <w:t>"</w:t>
      </w:r>
      <w:r>
        <w:t>条款）：测定系统是否由客户另行采购、联控以哪方软件为主控、通讯协议与协议文档由谁提供，</w:t>
      </w:r>
      <w:r w:rsidR="00C4532A">
        <w:rPr>
          <w:rFonts w:hint="eastAsia"/>
        </w:rPr>
        <w:t>待</w:t>
      </w:r>
      <w:r>
        <w:t>确认；</w:t>
      </w:r>
    </w:p>
    <w:p w14:paraId="5FD7A61A" w14:textId="77777777" w:rsidR="00343D53" w:rsidRDefault="00000000">
      <w:pPr>
        <w:pStyle w:val="a4"/>
        <w:numPr>
          <w:ilvl w:val="0"/>
          <w:numId w:val="2"/>
        </w:numPr>
      </w:pPr>
      <w:r>
        <w:t>反应釜盖是否需预留在线探头（原位颗粒测量、颗粒成像、拉曼等插入式探头）安装口：探头规格、数量与插入深度待测定系统选型确定后由客户提供，釜盖开口布局需在结构设计前锁定。</w:t>
      </w:r>
    </w:p>
    <w:sectPr w:rsidR="00343D5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55F05" w14:textId="77777777" w:rsidR="006D2AF8" w:rsidRDefault="006D2AF8" w:rsidP="00C4532A">
      <w:pPr>
        <w:spacing w:after="0" w:line="240" w:lineRule="auto"/>
      </w:pPr>
      <w:r>
        <w:separator/>
      </w:r>
    </w:p>
  </w:endnote>
  <w:endnote w:type="continuationSeparator" w:id="0">
    <w:p w14:paraId="36A42BA0" w14:textId="77777777" w:rsidR="006D2AF8" w:rsidRDefault="006D2AF8" w:rsidP="00C453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C1C43" w14:textId="77777777" w:rsidR="00C4532A" w:rsidRDefault="00C4532A">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AA77D" w14:textId="77777777" w:rsidR="00C4532A" w:rsidRDefault="00C4532A">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CF8A" w14:textId="77777777" w:rsidR="00C4532A" w:rsidRDefault="00C4532A">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C6901" w14:textId="77777777" w:rsidR="006D2AF8" w:rsidRDefault="006D2AF8" w:rsidP="00C4532A">
      <w:pPr>
        <w:spacing w:after="0" w:line="240" w:lineRule="auto"/>
      </w:pPr>
      <w:r>
        <w:separator/>
      </w:r>
    </w:p>
  </w:footnote>
  <w:footnote w:type="continuationSeparator" w:id="0">
    <w:p w14:paraId="50BEB039" w14:textId="77777777" w:rsidR="006D2AF8" w:rsidRDefault="006D2AF8" w:rsidP="00C453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4F2CE" w14:textId="77777777" w:rsidR="00C4532A" w:rsidRDefault="00C4532A">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93A25" w14:textId="77777777" w:rsidR="00C4532A" w:rsidRDefault="00C4532A">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4897" w14:textId="77777777" w:rsidR="00C4532A" w:rsidRDefault="00C4532A">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97E20"/>
    <w:multiLevelType w:val="hybridMultilevel"/>
    <w:tmpl w:val="AA5E7F78"/>
    <w:lvl w:ilvl="0" w:tplc="BDC0FB2E">
      <w:start w:val="1"/>
      <w:numFmt w:val="bullet"/>
      <w:lvlText w:val="•"/>
      <w:lvlJc w:val="left"/>
      <w:pPr>
        <w:ind w:left="460" w:hanging="230"/>
      </w:pPr>
    </w:lvl>
    <w:lvl w:ilvl="1" w:tplc="D6B8CF6C">
      <w:numFmt w:val="decimal"/>
      <w:lvlText w:val=""/>
      <w:lvlJc w:val="left"/>
    </w:lvl>
    <w:lvl w:ilvl="2" w:tplc="FC82C780">
      <w:numFmt w:val="decimal"/>
      <w:lvlText w:val=""/>
      <w:lvlJc w:val="left"/>
    </w:lvl>
    <w:lvl w:ilvl="3" w:tplc="EC66CE42">
      <w:numFmt w:val="decimal"/>
      <w:lvlText w:val=""/>
      <w:lvlJc w:val="left"/>
    </w:lvl>
    <w:lvl w:ilvl="4" w:tplc="4516E46E">
      <w:numFmt w:val="decimal"/>
      <w:lvlText w:val=""/>
      <w:lvlJc w:val="left"/>
    </w:lvl>
    <w:lvl w:ilvl="5" w:tplc="E444C376">
      <w:numFmt w:val="decimal"/>
      <w:lvlText w:val=""/>
      <w:lvlJc w:val="left"/>
    </w:lvl>
    <w:lvl w:ilvl="6" w:tplc="1AE64F08">
      <w:numFmt w:val="decimal"/>
      <w:lvlText w:val=""/>
      <w:lvlJc w:val="left"/>
    </w:lvl>
    <w:lvl w:ilvl="7" w:tplc="53DA6BB8">
      <w:numFmt w:val="decimal"/>
      <w:lvlText w:val=""/>
      <w:lvlJc w:val="left"/>
    </w:lvl>
    <w:lvl w:ilvl="8" w:tplc="CB5E522E">
      <w:numFmt w:val="decimal"/>
      <w:lvlText w:val=""/>
      <w:lvlJc w:val="left"/>
    </w:lvl>
  </w:abstractNum>
  <w:abstractNum w:abstractNumId="1" w15:restartNumberingAfterBreak="0">
    <w:nsid w:val="7F652B96"/>
    <w:multiLevelType w:val="hybridMultilevel"/>
    <w:tmpl w:val="5094B51E"/>
    <w:lvl w:ilvl="0" w:tplc="B778E664">
      <w:start w:val="1"/>
      <w:numFmt w:val="bullet"/>
      <w:lvlText w:val="●"/>
      <w:lvlJc w:val="left"/>
      <w:pPr>
        <w:ind w:left="720" w:hanging="360"/>
      </w:pPr>
    </w:lvl>
    <w:lvl w:ilvl="1" w:tplc="44B2E650">
      <w:start w:val="1"/>
      <w:numFmt w:val="bullet"/>
      <w:lvlText w:val="○"/>
      <w:lvlJc w:val="left"/>
      <w:pPr>
        <w:ind w:left="1440" w:hanging="360"/>
      </w:pPr>
    </w:lvl>
    <w:lvl w:ilvl="2" w:tplc="45567B4C">
      <w:start w:val="1"/>
      <w:numFmt w:val="bullet"/>
      <w:lvlText w:val="■"/>
      <w:lvlJc w:val="left"/>
      <w:pPr>
        <w:ind w:left="2160" w:hanging="360"/>
      </w:pPr>
    </w:lvl>
    <w:lvl w:ilvl="3" w:tplc="71426EFA">
      <w:start w:val="1"/>
      <w:numFmt w:val="bullet"/>
      <w:lvlText w:val="●"/>
      <w:lvlJc w:val="left"/>
      <w:pPr>
        <w:ind w:left="2880" w:hanging="360"/>
      </w:pPr>
    </w:lvl>
    <w:lvl w:ilvl="4" w:tplc="D8FAAFEC">
      <w:start w:val="1"/>
      <w:numFmt w:val="bullet"/>
      <w:lvlText w:val="○"/>
      <w:lvlJc w:val="left"/>
      <w:pPr>
        <w:ind w:left="3600" w:hanging="360"/>
      </w:pPr>
    </w:lvl>
    <w:lvl w:ilvl="5" w:tplc="5C7C83AC">
      <w:start w:val="1"/>
      <w:numFmt w:val="bullet"/>
      <w:lvlText w:val="■"/>
      <w:lvlJc w:val="left"/>
      <w:pPr>
        <w:ind w:left="4320" w:hanging="360"/>
      </w:pPr>
    </w:lvl>
    <w:lvl w:ilvl="6" w:tplc="053E7C5A">
      <w:start w:val="1"/>
      <w:numFmt w:val="bullet"/>
      <w:lvlText w:val="●"/>
      <w:lvlJc w:val="left"/>
      <w:pPr>
        <w:ind w:left="5040" w:hanging="360"/>
      </w:pPr>
    </w:lvl>
    <w:lvl w:ilvl="7" w:tplc="EE7EFCD6">
      <w:start w:val="1"/>
      <w:numFmt w:val="bullet"/>
      <w:lvlText w:val="●"/>
      <w:lvlJc w:val="left"/>
      <w:pPr>
        <w:ind w:left="5760" w:hanging="360"/>
      </w:pPr>
    </w:lvl>
    <w:lvl w:ilvl="8" w:tplc="47502100">
      <w:start w:val="1"/>
      <w:numFmt w:val="bullet"/>
      <w:lvlText w:val="●"/>
      <w:lvlJc w:val="left"/>
      <w:pPr>
        <w:ind w:left="6480" w:hanging="360"/>
      </w:pPr>
    </w:lvl>
  </w:abstractNum>
  <w:num w:numId="1" w16cid:durableId="461119432">
    <w:abstractNumId w:val="1"/>
    <w:lvlOverride w:ilvl="0">
      <w:startOverride w:val="1"/>
    </w:lvlOverride>
  </w:num>
  <w:num w:numId="2" w16cid:durableId="5511187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D53"/>
    <w:rsid w:val="00077CB1"/>
    <w:rsid w:val="002D172A"/>
    <w:rsid w:val="00343D53"/>
    <w:rsid w:val="00466465"/>
    <w:rsid w:val="006D2AF8"/>
    <w:rsid w:val="00A00041"/>
    <w:rsid w:val="00AA605D"/>
    <w:rsid w:val="00B1773D"/>
    <w:rsid w:val="00C45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9162C8"/>
  <w15:docId w15:val="{6BDDAE56-4744-4A52-9D2C-C950A9EFE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color w:val="000000"/>
        <w:sz w:val="22"/>
        <w:szCs w:val="22"/>
        <w:lang w:val="en-US" w:eastAsia="zh-CN" w:bidi="ar-SA"/>
      </w:rPr>
    </w:rPrDefault>
    <w:pPrDefault>
      <w:pPr>
        <w:spacing w:after="120" w:line="33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after="0" w:line="240" w:lineRule="auto"/>
    </w:pPr>
    <w:rPr>
      <w:sz w:val="20"/>
      <w:szCs w:val="20"/>
    </w:rPr>
  </w:style>
  <w:style w:type="character" w:customStyle="1" w:styleId="ab">
    <w:name w:val="尾注文本 字符"/>
    <w:link w:val="aa"/>
    <w:uiPriority w:val="99"/>
    <w:semiHidden/>
    <w:unhideWhenUsed/>
    <w:rPr>
      <w:sz w:val="20"/>
      <w:szCs w:val="20"/>
    </w:rPr>
  </w:style>
  <w:style w:type="paragraph" w:customStyle="1" w:styleId="H1">
    <w:name w:val="H1"/>
    <w:qFormat/>
    <w:pPr>
      <w:spacing w:before="360" w:after="180"/>
      <w:outlineLvl w:val="0"/>
    </w:pPr>
    <w:rPr>
      <w:rFonts w:ascii="Arial" w:eastAsia="黑体" w:hAnsi="Arial"/>
      <w:b/>
      <w:bCs/>
      <w:sz w:val="30"/>
      <w:szCs w:val="30"/>
    </w:rPr>
  </w:style>
  <w:style w:type="paragraph" w:customStyle="1" w:styleId="H2">
    <w:name w:val="H2"/>
    <w:qFormat/>
    <w:pPr>
      <w:spacing w:before="260" w:after="140"/>
      <w:outlineLvl w:val="1"/>
    </w:pPr>
    <w:rPr>
      <w:rFonts w:ascii="Arial" w:eastAsia="黑体" w:hAnsi="Arial"/>
      <w:b/>
      <w:bCs/>
      <w:sz w:val="26"/>
      <w:szCs w:val="26"/>
    </w:rPr>
  </w:style>
  <w:style w:type="paragraph" w:customStyle="1" w:styleId="H3">
    <w:name w:val="H3"/>
    <w:qFormat/>
    <w:pPr>
      <w:spacing w:before="220"/>
      <w:outlineLvl w:val="2"/>
    </w:pPr>
    <w:rPr>
      <w:rFonts w:ascii="Arial" w:eastAsia="黑体" w:hAnsi="Arial"/>
      <w:b/>
      <w:bCs/>
      <w:sz w:val="24"/>
      <w:szCs w:val="24"/>
    </w:rPr>
  </w:style>
  <w:style w:type="paragraph" w:styleId="ac">
    <w:name w:val="header"/>
    <w:basedOn w:val="a"/>
    <w:link w:val="ad"/>
    <w:uiPriority w:val="99"/>
    <w:unhideWhenUsed/>
    <w:rsid w:val="00C4532A"/>
    <w:pP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C4532A"/>
    <w:rPr>
      <w:sz w:val="18"/>
      <w:szCs w:val="18"/>
    </w:rPr>
  </w:style>
  <w:style w:type="paragraph" w:styleId="ae">
    <w:name w:val="footer"/>
    <w:basedOn w:val="a"/>
    <w:link w:val="af"/>
    <w:uiPriority w:val="99"/>
    <w:unhideWhenUsed/>
    <w:rsid w:val="00C4532A"/>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C4532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1667</Words>
  <Characters>2034</Characters>
  <Application>Microsoft Office Word</Application>
  <DocSecurity>0</DocSecurity>
  <Lines>113</Lines>
  <Paragraphs>142</Paragraphs>
  <ScaleCrop>false</ScaleCrop>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DEVONTE ZHANG</cp:lastModifiedBy>
  <cp:revision>5</cp:revision>
  <dcterms:created xsi:type="dcterms:W3CDTF">2026-08-13T09:31:00Z</dcterms:created>
  <dcterms:modified xsi:type="dcterms:W3CDTF">2026-08-13T09:34:00Z</dcterms:modified>
</cp:coreProperties>
</file>