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 Doppelpunkt </w:t>
      </w:r>
      <w:r>
        <w:rPr/>
        <w:t>Örzklök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Örzklök.</w:t>
      </w:r>
      <w:r>
        <w:rPr/>
        <w:t xml:space="preserve"> Neutrum</w:t>
      </w:r>
      <w:r>
        <w:rPr/>
        <w:t xml:space="preserve">, Plural Örzklöks, </w:t>
      </w:r>
      <w:r>
        <w:rPr/>
        <w:t xml:space="preserve">umgangssprachlich </w:t>
      </w:r>
      <w:r>
        <w:rPr/>
        <w:t>Klök</w:t>
      </w:r>
      <w:r>
        <w:rPr/>
        <w:t xml:space="preserve"> oder </w:t>
      </w:r>
      <w:r>
        <w:rPr/>
        <w:t>Klöks</w:t>
      </w:r>
      <w:r>
        <w:rPr/>
        <w:t xml:space="preserve">. </w:t>
      </w:r>
      <w:r>
        <w:rPr/>
        <w:t xml:space="preserve">Ein Örzklök ist das </w:t>
      </w:r>
      <w:r>
        <w:rPr/>
        <w:t xml:space="preserve">Vier mal Sieben hoch Elf </w:t>
      </w:r>
      <w:r>
        <w:rPr/>
        <w:t>fache der Periodendauer der Strahlung, die beim Übergang zwischen den beiden Hyperfeinstrukturniveaus des Grundzustands eines Cäsium</w:t>
      </w:r>
      <w:r>
        <w:rPr/>
        <w:t xml:space="preserve"> Hundertdreiunddreißig </w:t>
      </w:r>
      <w:r>
        <w:rPr/>
        <w:t>Atoms entsteht. Es gilt daher:</w:t>
      </w:r>
      <w:r>
        <w:rPr/>
        <w:t xml:space="preserve"> Ein Örzklök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 Neutrum, </w:t>
      </w:r>
      <w:r>
        <w:rPr/>
        <w:t>Plural Örzkläks, u</w:t>
      </w:r>
      <w:r>
        <w:rPr/>
        <w:t>mgangssprachlich</w:t>
      </w:r>
      <w:r>
        <w:rPr/>
        <w:t xml:space="preserve"> Kläk</w:t>
      </w:r>
      <w:r>
        <w:rPr/>
        <w:t xml:space="preserve"> oder </w:t>
      </w:r>
      <w:r>
        <w:rPr/>
        <w:t>Kläks</w:t>
      </w:r>
      <w:r>
        <w:rPr/>
        <w:t xml:space="preserve">. </w:t>
      </w:r>
      <w:r>
        <w:rPr/>
        <w:t>Ein Örzkläk entspricht</w:t>
      </w:r>
      <w:r>
        <w:rPr/>
        <w:t xml:space="preserve"> sieben hoch zwei </w:t>
      </w:r>
      <w:r>
        <w:rPr/>
        <w:t>Örzklöks</w:t>
      </w:r>
      <w:r>
        <w:rPr/>
        <w:t>, also</w:t>
      </w:r>
      <w:r>
        <w:rPr/>
        <w:t xml:space="preserve"> </w:t>
      </w:r>
      <w:r>
        <w:rPr/>
        <w:t>neunundvierzig</w:t>
      </w:r>
      <w:r>
        <w:rPr/>
        <w:t xml:space="preserve"> Örzklöks. </w:t>
      </w:r>
      <w:r>
        <w:rPr/>
        <w:t>Ein</w:t>
      </w:r>
      <w:r>
        <w:rPr/>
        <w:t xml:space="preserve"> Örzkläk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Örzklöks</w:t>
      </w:r>
      <w:r>
        <w:rPr/>
        <w:t xml:space="preserve">, also zweitausendvierhunderteins </w:t>
      </w:r>
      <w:r>
        <w:rPr/>
        <w:t xml:space="preserve">Örzklöks </w:t>
      </w:r>
      <w:r>
        <w:rPr/>
        <w:t xml:space="preserve">oder sieben hoch zwei </w:t>
      </w:r>
      <w:r>
        <w:rPr/>
        <w:t>Örzkläks. Es gilt daher:</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Örzklöks</w:t>
      </w:r>
      <w:r>
        <w:rPr/>
        <w:t>, also</w:t>
      </w:r>
      <w:r>
        <w:rPr/>
        <w:t xml:space="preserve"> </w:t>
      </w:r>
      <w:r>
        <w:rPr/>
        <w:t xml:space="preserve">neunundvierzig </w:t>
      </w:r>
      <w:r>
        <w:rPr/>
        <w:t>Örzklünks. Es gilt daher:</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 Neutrum, </w:t>
      </w:r>
      <w:r>
        <w:rPr/>
        <w:t>Plural Örzwöks, ugs. Wök/Wöks:</w:t>
        <w:br/>
        <w:t>Ein Örzwök entspricht</w:t>
        <w:br/>
        <w:t>7⁷ Örzklöks = 7 Örzröt</w:t>
      </w:r>
      <w:r>
        <w:rPr/>
        <w:t>t</w:t>
      </w:r>
      <w:r>
        <w:rPr/>
        <w:t>s. Es gilt daher:</w:t>
        <w:br/>
        <w:t xml:space="preserve">1 Örzwök = 823543 × (7909306972 / 9192631770) Sekunden ≈ 708573 Sekunden ≈ 11810 Minuten ≈ 197 Stunden ≈ 8.201 Tage ≈ 1.1716 Wochen. </w:t>
      </w:r>
    </w:p>
    <w:p>
      <w:pPr>
        <w:pStyle w:val="BodyText"/>
        <w:rPr/>
      </w:pPr>
      <w:r>
        <w:rPr/>
        <w:t xml:space="preserve">Örzmön </w:t>
      </w:r>
    </w:p>
    <w:p>
      <w:pPr>
        <w:pStyle w:val="BodyText"/>
        <w:rPr/>
      </w:pPr>
      <w:r>
        <w:rPr/>
        <w:t>Neutrum</w:t>
      </w:r>
      <w:r>
        <w:rPr/>
        <w:t>, Plural Örzmöns, ugs. Mön/Möns:</w:t>
        <w:br/>
        <w:t>Ein Örzmön entspricht</w:t>
        <w:br/>
        <w:t>7⁸ Örzklöks = 7 Örzwöks = 49 Örzrötts. Es gilt daher:</w:t>
        <w:br/>
        <w:t xml:space="preserve">1 Örzmön = 5764801 × (7909306972 / 9192631770) Sekunden ≈ 4960014 Sekunden ≈ 82667 Minuten ≈ 1378 Stunden ≈ 57.41 Tage ≈ 8.201 Wochen ≈ 1.9 × 30 Tage. </w:t>
      </w:r>
    </w:p>
    <w:p>
      <w:pPr>
        <w:pStyle w:val="BodyText"/>
        <w:rPr/>
      </w:pPr>
      <w:r>
        <w:rPr/>
        <w:t xml:space="preserve">Örzbit </w:t>
      </w:r>
    </w:p>
    <w:p>
      <w:pPr>
        <w:pStyle w:val="BodyText"/>
        <w:rPr/>
      </w:pPr>
      <w:r>
        <w:rPr/>
        <w:t>Neutrum</w:t>
      </w:r>
      <w:r>
        <w:rPr/>
        <w:t>, Plural Örzbits:</w:t>
        <w:br/>
        <w:t>Ein Örzbit entspricht</w:t>
        <w:br/>
        <w:t>7⁹ Örzklöks = 7 Örzmöns = 49 Örzwöks = 343 Örzrötts.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rPr/>
      </w:pPr>
      <w:r>
        <w:rPr/>
      </w:r>
    </w:p>
    <w:p>
      <w:pPr>
        <w:pStyle w:val="BodyText"/>
        <w:rPr/>
      </w:pPr>
      <w:r>
        <w:rPr/>
        <w:t>Der Beginn des ÄÜC-Kalenders ist definiert als der Beginn des irdischen Jahres "Minus 752" irdischer astronomischer Zeitrechnung. Es gilt daher grob:</w:t>
      </w:r>
    </w:p>
    <w:p>
      <w:pPr>
        <w:pStyle w:val="BodyText"/>
        <w:numPr>
          <w:ilvl w:val="0"/>
          <w:numId w:val="1"/>
        </w:numPr>
        <w:rPr/>
      </w:pPr>
      <w:r>
        <w:rPr/>
        <w:t>Jahr x UTC</w:t>
        <w:br/>
        <w:t xml:space="preserve">= (x+752)/(40353607×(7909306972/9192631770)/60/60/24/365.25) ÄÜC </w:t>
      </w:r>
    </w:p>
    <w:p>
      <w:pPr>
        <w:pStyle w:val="BodyText"/>
        <w:numPr>
          <w:ilvl w:val="0"/>
          <w:numId w:val="1"/>
        </w:numPr>
        <w:rPr/>
      </w:pPr>
      <w:r>
        <w:rPr/>
        <w:t>Jahr x ÄÜC</w:t>
        <w:br/>
        <w:t xml:space="preserve">= x×40353607×(7909306972/9192631770)/60/60/24/365.25-752 UTC </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2"/>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2"/>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2"/>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2"/>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2"/>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2"/>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2"/>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2"/>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2"/>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3"/>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3"/>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3"/>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3"/>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3"/>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3"/>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3"/>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3"/>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3"/>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3"/>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3"/>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3"/>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4"/>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4"/>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4"/>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4"/>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4"/>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4"/>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4"/>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4181</TotalTime>
  <Application>LibreOffice/25.2.5.2$Windows_X86_64 LibreOffice_project/03d19516eb2e1dd5d4ccd751a0d6f35f35e08022</Application>
  <AppVersion>15.0000</AppVersion>
  <Pages>185</Pages>
  <Words>86901</Words>
  <Characters>524835</Characters>
  <CharactersWithSpaces>609312</CharactersWithSpaces>
  <Paragraphs>2718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2025-07-25T02:38:56Z</dcterms:modified>
  <cp:revision>194</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