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283"/>
        <w:rPr/>
      </w:pPr>
      <w:r>
        <w:rPr>
          <w:rStyle w:val="Strong"/>
          <w:b/>
          <w:bCs/>
        </w:rPr>
        <w:t>Infinite Adventures Drei</w:t>
      </w:r>
    </w:p>
    <w:p>
      <w:pPr>
        <w:pStyle w:val="BodyText"/>
        <w:bidi w:val="0"/>
        <w:rPr/>
      </w:pPr>
      <w:r>
        <w:rPr/>
        <w:t>Originale deutschsprachige Fassung – nicht übersetzt.</w:t>
      </w:r>
    </w:p>
    <w:p>
      <w:pPr>
        <w:pStyle w:val="BodyText"/>
        <w:bidi w:val="0"/>
        <w:rPr/>
      </w:pPr>
      <w:r>
        <w:rPr/>
        <w:t>Urheberrecht: Tobias Frei, 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Six One Nine Three –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Drei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Äöüzz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Äöüzz, erster Gang: "People Are People" – Depeche Mode</w:t>
      </w:r>
    </w:p>
    <w:p>
      <w:pPr>
        <w:pStyle w:val="BodyText"/>
        <w:bidi w:val="0"/>
        <w:spacing w:before="0" w:after="283"/>
        <w:jc w:val="left"/>
        <w:rPr/>
      </w:pPr>
      <w:r>
        <w:rPr/>
        <w:t>Lied hundertdrei: Die Geschichte der Äöüzz, zweiter Gang: "Meer aus Tränen" – Versengold</w:t>
      </w:r>
    </w:p>
    <w:p>
      <w:pPr>
        <w:pStyle w:val="BodyText"/>
        <w:bidi w:val="0"/>
        <w:spacing w:before="0" w:after="283"/>
        <w:jc w:val="left"/>
        <w:rPr/>
      </w:pPr>
      <w:r>
        <w:rPr/>
        <w:t>Lied hundertvier: Die Geschichte der Äöüzz,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Äöüzz: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Äöüzz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me to be readable by artificial intelligence voices. I have replaced section numbers and letters, including roman numerals, by written words such as "Roman Two". If my modifications resulted in any meaningful difference between my version and the original, the original version will prevail.</w:t>
      </w:r>
    </w:p>
    <w:p>
      <w:pPr>
        <w:pStyle w:val="BodyText"/>
        <w:bidi w:val="0"/>
        <w:spacing w:before="0" w:after="283"/>
        <w:jc w:val="left"/>
        <w:rPr/>
      </w:pPr>
      <w:r>
        <w:rPr/>
        <w:t>To my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I just found no better way to ship a license with an audiobook, and I'd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r>
    </w:p>
    <w:p>
      <w:pPr>
        <w:pStyle w:val="BodyText"/>
        <w:bidi w:val="0"/>
        <w:spacing w:before="0" w:after="283"/>
        <w:jc w:val="left"/>
        <w:rPr/>
      </w:pPr>
      <w:r>
        <w:rPr/>
        <w:t>Section One – Definitions.</w:t>
      </w:r>
    </w:p>
    <w:p>
      <w:pPr>
        <w:pStyle w:val="BodyText"/>
        <w:bidi w:val="0"/>
        <w:spacing w:before="0" w:after="283"/>
        <w:jc w:val="left"/>
        <w:rPr/>
      </w:pPr>
      <w:r>
        <w:rPr/>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r>
    </w:p>
    <w:p>
      <w:pPr>
        <w:pStyle w:val="BodyText"/>
        <w:bidi w:val="0"/>
        <w:spacing w:before="0" w:after="283"/>
        <w:jc w:val="left"/>
        <w:rPr/>
      </w:pPr>
      <w:r>
        <w:rPr/>
        <w:t>Section Two – Scope.</w:t>
      </w:r>
    </w:p>
    <w:p>
      <w:pPr>
        <w:pStyle w:val="BodyText"/>
        <w:bidi w:val="0"/>
        <w:spacing w:before="0" w:after="283"/>
        <w:jc w:val="left"/>
        <w:rPr/>
      </w:pPr>
      <w:r>
        <w:rPr/>
      </w:r>
    </w:p>
    <w:p>
      <w:pPr>
        <w:pStyle w:val="BodyText"/>
        <w:bidi w:val="0"/>
        <w:spacing w:before="0" w:after="283"/>
        <w:jc w:val="left"/>
        <w:rPr/>
      </w:pPr>
      <w:r>
        <w:rPr/>
        <w:t>Section Two A: License grant.</w:t>
      </w:r>
    </w:p>
    <w:p>
      <w:pPr>
        <w:pStyle w:val="BodyText"/>
        <w:bidi w:val="0"/>
        <w:spacing w:before="0" w:after="283"/>
        <w:jc w:val="left"/>
        <w:rPr/>
      </w:pPr>
      <w:r>
        <w:rPr/>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r>
    </w:p>
    <w:p>
      <w:pPr>
        <w:pStyle w:val="BodyText"/>
        <w:bidi w:val="0"/>
        <w:spacing w:before="0" w:after="283"/>
        <w:jc w:val="left"/>
        <w:rPr/>
      </w:pPr>
      <w:r>
        <w:rPr/>
        <w:t>Section Two A Five: Downstream recipients.</w:t>
      </w:r>
    </w:p>
    <w:p>
      <w:pPr>
        <w:pStyle w:val="BodyText"/>
        <w:bidi w:val="0"/>
        <w:spacing w:before="0" w:after="283"/>
        <w:jc w:val="left"/>
        <w:rPr/>
      </w:pPr>
      <w:r>
        <w:rPr/>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r>
    </w:p>
    <w:p>
      <w:pPr>
        <w:pStyle w:val="BodyText"/>
        <w:bidi w:val="0"/>
        <w:spacing w:before="0" w:after="283"/>
        <w:jc w:val="left"/>
        <w:rPr/>
      </w:pPr>
      <w:r>
        <w:rPr/>
        <w:t>Section Two B: Other rights.</w:t>
      </w:r>
    </w:p>
    <w:p>
      <w:pPr>
        <w:pStyle w:val="BodyText"/>
        <w:bidi w:val="0"/>
        <w:spacing w:before="0" w:after="283"/>
        <w:jc w:val="left"/>
        <w:rPr/>
      </w:pPr>
      <w:r>
        <w:rPr/>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r>
    </w:p>
    <w:p>
      <w:pPr>
        <w:pStyle w:val="BodyText"/>
        <w:bidi w:val="0"/>
        <w:spacing w:before="0" w:after="283"/>
        <w:jc w:val="left"/>
        <w:rPr/>
      </w:pPr>
      <w:r>
        <w:rPr/>
        <w:t>Section Three – License Conditions.</w:t>
      </w:r>
    </w:p>
    <w:p>
      <w:pPr>
        <w:pStyle w:val="BodyText"/>
        <w:bidi w:val="0"/>
        <w:spacing w:before="0" w:after="283"/>
        <w:jc w:val="left"/>
        <w:rPr/>
      </w:pPr>
      <w:r>
        <w:rPr/>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r>
    </w:p>
    <w:p>
      <w:pPr>
        <w:pStyle w:val="BodyText"/>
        <w:bidi w:val="0"/>
        <w:spacing w:before="0" w:after="283"/>
        <w:jc w:val="left"/>
        <w:rPr/>
      </w:pPr>
      <w:r>
        <w:rPr/>
        <w:t>Section Three A: Attribution.</w:t>
      </w:r>
    </w:p>
    <w:p>
      <w:pPr>
        <w:pStyle w:val="BodyText"/>
        <w:bidi w:val="0"/>
        <w:spacing w:before="0" w:after="283"/>
        <w:jc w:val="left"/>
        <w:rPr/>
      </w:pPr>
      <w:r>
        <w:rPr/>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r>
    </w:p>
    <w:p>
      <w:pPr>
        <w:pStyle w:val="BodyText"/>
        <w:bidi w:val="0"/>
        <w:spacing w:before="0" w:after="283"/>
        <w:jc w:val="left"/>
        <w:rPr/>
      </w:pPr>
      <w:r>
        <w:rPr/>
        <w:t>Section Three A One A Roman Two: a copyright notice;</w:t>
      </w:r>
    </w:p>
    <w:p>
      <w:pPr>
        <w:pStyle w:val="BodyText"/>
        <w:bidi w:val="0"/>
        <w:spacing w:before="0" w:after="283"/>
        <w:jc w:val="left"/>
        <w:rPr/>
      </w:pPr>
      <w:r>
        <w:rPr/>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r>
    </w:p>
    <w:p>
      <w:pPr>
        <w:pStyle w:val="BodyText"/>
        <w:bidi w:val="0"/>
        <w:spacing w:before="0" w:after="283"/>
        <w:jc w:val="left"/>
        <w:rPr/>
      </w:pPr>
      <w:r>
        <w:rPr/>
        <w:t>Section Three B: ShareAlike.</w:t>
      </w:r>
    </w:p>
    <w:p>
      <w:pPr>
        <w:pStyle w:val="BodyText"/>
        <w:bidi w:val="0"/>
        <w:spacing w:before="0" w:after="283"/>
        <w:jc w:val="left"/>
        <w:rPr/>
      </w:pPr>
      <w:r>
        <w:rPr/>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r>
    </w:p>
    <w:p>
      <w:pPr>
        <w:pStyle w:val="BodyText"/>
        <w:bidi w:val="0"/>
        <w:spacing w:before="0" w:after="283"/>
        <w:jc w:val="left"/>
        <w:rPr/>
      </w:pPr>
      <w:r>
        <w:rPr/>
        <w:t>Section Four – Sui Generis Database Rights.</w:t>
      </w:r>
    </w:p>
    <w:p>
      <w:pPr>
        <w:pStyle w:val="BodyText"/>
        <w:bidi w:val="0"/>
        <w:spacing w:before="0" w:after="283"/>
        <w:jc w:val="left"/>
        <w:rPr/>
      </w:pPr>
      <w:r>
        <w:rPr/>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r>
    </w:p>
    <w:p>
      <w:pPr>
        <w:pStyle w:val="BodyText"/>
        <w:bidi w:val="0"/>
        <w:spacing w:before="0" w:after="283"/>
        <w:jc w:val="left"/>
        <w:rPr/>
      </w:pPr>
      <w:r>
        <w:rPr/>
        <w:t>Section Six – Term and Termination.</w:t>
      </w:r>
    </w:p>
    <w:p>
      <w:pPr>
        <w:pStyle w:val="BodyText"/>
        <w:bidi w:val="0"/>
        <w:spacing w:before="0" w:after="283"/>
        <w:jc w:val="left"/>
        <w:rPr/>
      </w:pPr>
      <w:r>
        <w:rPr/>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r>
    </w:p>
    <w:p>
      <w:pPr>
        <w:pStyle w:val="BodyText"/>
        <w:bidi w:val="0"/>
        <w:spacing w:before="0" w:after="283"/>
        <w:jc w:val="left"/>
        <w:rPr/>
      </w:pPr>
      <w:r>
        <w:rPr/>
        <w:t>Section Six B Two: upon express reinstatement by the Licensor.</w:t>
      </w:r>
    </w:p>
    <w:p>
      <w:pPr>
        <w:pStyle w:val="BodyText"/>
        <w:bidi w:val="0"/>
        <w:spacing w:before="0" w:after="283"/>
        <w:jc w:val="left"/>
        <w:rPr/>
      </w:pPr>
      <w:r>
        <w:rPr/>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r>
    </w:p>
    <w:p>
      <w:pPr>
        <w:pStyle w:val="BodyText"/>
        <w:bidi w:val="0"/>
        <w:spacing w:before="0" w:after="283"/>
        <w:jc w:val="left"/>
        <w:rPr/>
      </w:pPr>
      <w:r>
        <w:rPr/>
        <w:t>Section Seven – Other Terms and Conditions.</w:t>
      </w:r>
    </w:p>
    <w:p>
      <w:pPr>
        <w:pStyle w:val="BodyText"/>
        <w:bidi w:val="0"/>
        <w:spacing w:before="0" w:after="283"/>
        <w:jc w:val="left"/>
        <w:rPr/>
      </w:pPr>
      <w:r>
        <w:rPr/>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r>
    </w:p>
    <w:p>
      <w:pPr>
        <w:pStyle w:val="BodyText"/>
        <w:bidi w:val="0"/>
        <w:spacing w:before="0" w:after="283"/>
        <w:jc w:val="left"/>
        <w:rPr/>
      </w:pPr>
      <w:r>
        <w:rPr/>
        <w:t>Section Eight – Interpretation.</w:t>
      </w:r>
    </w:p>
    <w:p>
      <w:pPr>
        <w:pStyle w:val="BodyText"/>
        <w:bidi w:val="0"/>
        <w:spacing w:before="0" w:after="283"/>
        <w:jc w:val="left"/>
        <w:rPr/>
      </w:pPr>
      <w:r>
        <w:rPr/>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LibreOffice/25.2.5.2$Windows_X86_64 LibreOffice_project/03d19516eb2e1dd5d4ccd751a0d6f35f35e08022</Application>
  <AppVersion>15.0000</AppVersion>
  <Pages>189</Pages>
  <Words>87387</Words>
  <Characters>532010</Characters>
  <CharactersWithSpaces>616813</CharactersWithSpaces>
  <Paragraphs>2792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cp:revision>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