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 局部变量的特点。（2分）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 控制台输入一个整数n,判断n的奇偶性，如果为奇数输出"奇数"；否则输出"偶数"。（1分）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JDK1.7版本之后，switch()中的表达式可以使用哪些数据类型？（1分）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 Java中的简单类型有几种，分别是?并写出每种数据类型对应的字节数（1分）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5.Java语言的执行机制是什么？（1分）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6.命名标识符的语法要求是什么？（1分）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读入一个表示年份的整数，判断这一年是否是闰年。如何判断一个年份是否是闰年：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如果这个年份能够被4 整除，且不能被100 整除，则这一年是闰年。例如，1996 年是闰年，而相应的，1993 年就不是闰年。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如果这个年份能够被100 整除，则这个数必须要能被400 整除，才是闰年。例如，2000 年是闰年，1900 年不是闰年。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/>
        </w:rPr>
        <w:t>8.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/>
        </w:rPr>
        <w:t>定义三个数，求出其中的最大值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王小小</cp:lastModifiedBy>
  <dcterms:modified xsi:type="dcterms:W3CDTF">2019-05-23T01:14:23Z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