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ClientEnforce</w:t>
      </w:r>
    </w:p>
    <w:p>
      <w:pPr>
        <w:spacing w:after="3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Master Operating Guide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What happens when. Who owns it. How we know it worked.</w:t>
      </w:r>
    </w:p>
    <w:p>
      <w:pPr>
        <w:spacing w:after="120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Document 5 of 6 — read after Docs 01-04.</w:t>
      </w:r>
    </w:p>
    <w:p>
      <w:r>
        <w:rPr>
          <w:rFonts w:ascii="Arial" w:cs="Arial" w:eastAsia="Arial" w:hAnsi="Arial"/>
          <w:sz w:val="22"/>
          <w:szCs w:val="22"/>
        </w:rPr>
        <w:t xml:space="preserve">Owner: Thomas — info@clientenforce.com</w:t>
      </w:r>
    </w:p>
    <w:p>
      <w:r>
        <w:rPr>
          <w:rFonts w:ascii="Arial" w:cs="Arial" w:eastAsia="Arial" w:hAnsi="Arial"/>
          <w:sz w:val="22"/>
          <w:szCs w:val="22"/>
        </w:rPr>
        <w:t xml:space="preserve">Last updated: 10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How to use this guide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This guide turns the 4 strategy docs into a calendar. If you're staring at your screen on a Tuesday morning wondering what to do, this is the document you open. Daily rituals (Section 2), weekly rituals (Section 3), the 90-day calendar (Section 5), and decision rules (Section 7).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habits to internalise: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Time-block, don't task-list. Marketing happens in the blocks below or it doesn't happen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before output. The point of the rituals is consistency. Skipping one ritual creates two days of catch-up.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Friday-review religiously. Weekly review is where the system improves. Skip it and the system drifts.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Daily operating rhythm — the time blocks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Marketing time = 27 hours/week (~5.5 hrs/day Mon-Fri). Realistic for a founder splitting time with product/sales. Block these times in your calendar; treat them as customer meetings.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The Mon-Fri daily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59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08:00 - 08:15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Morning open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KPI Dashboard (Trackers Sheet 02). Note any red. Triage urgent.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08:15 - 08:45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Cold email triage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all 4 Instantly inboxes. Reply within 1 hour to anything positive. Mark negatives.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08:45 - 09:30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LinkedIn engagement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thoughtful comments on ICP posts. 10 connection requests sent. Reply to all DMs.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09:30 - 10:00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 post + replies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 today's post. Reply to all comments on yesterday's post.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10:00 - 12:30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Deep work block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Highest-leverage thing of the day. Mon: list-build. Tue: SEO/content. Wed: demos. Thu: customer work. Fri: review.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12:30 - 13:30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Lunch (no screen)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Don't break this. Cognitive recovery is the multiplier.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13:30 - 15:00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Demos / sales calls / customer conversations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 block — held vs available depending on bookings.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15:00 - 16:30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/ customer support / inbox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non-marketing 1.5 hrs.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16:30 - 17:00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Outbound finish + plan tomorrow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Last reply check. Update Trackers. Write tomorrow's top-3 priorities.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 stop on marketing</w:t>
            </w:r>
          </w:p>
        </w:tc>
        <w:tc>
          <w:tcPr>
            <w:tcW w:type="dxa" w:w="5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LinkedIn posts after 5pm. No cold email after 5pm. Boundary.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Why these blocks specifically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Mornings = highest cognition. Cold email replies + LinkedIn comments need precision and tone.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10am-12:30 deep work block. The single most leveraged 2.5 hrs. Don't allow meetings in here unless they directly drive revenue.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Demos in the afternoon. Buyer attention is fine. Founder energy is what matters.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5pm stop on marketing. Founders burn out fast without this.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Weekly rituals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Monday — Plan + List Build (90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Re-run all 5 saved Sales Nav searches. Add 50 new leads to LinkedIn outbound list.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10:00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cold email lists for Sequences A and B (UK + US accountants). 30 prospects per inbox = 60 prospects total. Verify in Million Verifier.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10:45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 prospects to Instantly with personalisation tokens filled (first name, firm name, trigger event reference).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11:15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 the week's 5 founder posts. Write hooks for all 5. Draft Mon's post in full.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Tuesday — List Build (60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cold email lists for Sequences C and D (law firms + agencies). 30 each = 60 prospects.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10:00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and add to Instantly with personalisation.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Tuesday SEO block (45 min): one of {cannibalisation fix / new comparison page / FAQ schema add}.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Wednesday — Mid-week Health Check (30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Deliverability check — mxtoolbox on both domains. Check spam folder on test addresses (set up a Gmail you control to receive test sends).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10:00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Wednesday DM follow-up sweep — anyone who accepted a connection 2-3 days ago and hasn't been DM'd. 30 min.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Mid-week deep work block (case study writing, comparison page draft, podcast outreach).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Thursday — Content + Outbound Push (45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09:30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Publish Thursday's post (carousel/document — these get 6.6% engagement vs 5.2% text). Pre-built last week.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10:15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2 podcast pitches via email. Use a template (in 4.3 below).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Friday — Review + Reset (90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KPI Dashboard 'This Week' column with all numbers (cold sends, replies, LI metrics, signups).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16:00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Path to £10k MRR sheet with this week's net new paying customers + MRR.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16:15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Re-pull SEMrush position tracker. Update SEO Cannibalisation tracker status.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16:30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Weekly Review template. Fill in: 3 wins, 3 losses, 1 experiment for next week.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17:00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warmup-to-cold ratios on all 4 inboxes (Inbox Warmup sheet — match it).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Monthly rituals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First Monday of the month — Strategy review (90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Path to £10k MRR vs. actual. Variance &gt; 25%? Identify which channel under-delivered.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7 Revenue Levers (Doc 01 § 6). Which one needs the most attention this month?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Re-read the 3 Big Bet Campaigns (Doc 01 § 7). One of them tracking to KPO? Two of them? All three? Decide kill / extend / graduate.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headlines and lead-magnets if any have stagnated for 30+ days.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Mid-month checkpoint (15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 Wednesday after the 15th. Quick gut-check: are we on pace for monthly KPO? If MRR is &lt; 50% of monthly target by mid-month, escalate to a 2hr emergency strategy block by EOW.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First Thursday — Podcast pitch batch (60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Send 4 podcast pitches in one sitting. Template: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Subject: ClientEnforce founder for {{Podcast name}}?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{{first_name}} —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Listened to your episode with {{recent_guest}} — the bit about {{specific topic}} matched what I'm seeing in the field with {{ICP}}.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 context: I'm Thomas, founder of ClientEnforce — we work with regulated professional services firms (accountants, lawyers, agencies) on enforced client onboarding. Specific things I could talk about that your audience would care about: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Why client onboarding software built for photographers fails accountants (specific contrast)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The data on what % of intake delays are caused by the firm vs. the client (it's not what you'd guess)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The "no-client-login" decision: why we shipped it and the conversion lift it produced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Would any of those line up for an upcoming episode?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Either way, thanks for the show — keeps me thinking.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Thomas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Founder, ClientEnforce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clientenforce.com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The 90-day execution calendar (May - July 2026)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Week-by-week list of MUST-HAPPEN actions. Aspirations and wishlist items don't appear here.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Weeks 1-4 (May 11 - Jun 7) — Foundation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 (May 11)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URGENT: ship 8 SEO 301 redirects (Doc 04 § 5). Fix /fleet-account-onboarding canonical. Fix homepage broken link. Set up self-reported source field on /signup.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 (May 11)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 cold sending on thomas@clientenforce.com (10/day cold + 15/day warmup). Sequence A live.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 (May 11)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founder posts published. 50 LinkedIn connection requests sent. 50 ICP comments left.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2 (May 18)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Cold sends on thomas@cf rise to 15/day. First positive replies expected — reply within 1 hour.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2 (May 18)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Refresh /multi-location-client-onboarding (currently #1 — protect).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2 (May 18)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 @ Telletire case study interview booked (Big Bet 2 kickoff).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3 (May 25)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info@cf, thomas@trycf, tom@trycf go LIVE. All 4 inboxes now sending cold. Total: ~70 cold/day across 4 inboxes (thomas@cf at 20, others at 10).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3 (May 25)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Sequences B, C, D go live. 4 sequences across 4 inboxes.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3 (May 25)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Refresh /blog/best-client-onboarding-software-2026 (currently #1 — protect, prep H2 2026 ToC update).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4 (Jun 1)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/honeybook-vs-clientenforce (new comparison page).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4 (Jun 1)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customer interview clip published as video post + 3 quote graphics from Tim.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4 (Jun 1)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M1 review: vs target 2 paid + £200 MRR.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Weeks 5-8 (Jun 8 - Jul 5) — Scale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5 (Jun 8)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thomas@cf at steady state (30/day cold). All 4 inboxes ramping.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5 (Jun 8)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/dubsado-vs-clientenforce.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5 (Jun 8)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 case study published as 2,000-word page. Promote across 5 LinkedIn posts that week.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6 (Jun 15)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/client-intake-software-for-accountants (vertical split-out).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6 (Jun 15)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Apply for G2, Capterra, GetApp listings.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6 (Jun 15)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webinar — 'How to cut client intake from 14 days to 2'. 30-min live with Q&amp;A.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7 (Jun 22)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4 INBOXES at steady state (30/day cold each = 120/day total = 600/wk).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7 (Jun 22)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Refresh /blog/client-onboarding-process into 3,000-word pillar.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7 (Jun 22)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partnership conversation — outreach to TaxDome OR Karbon OR Practice Ignition.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8 (Jun 29)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/law-firm-client-intake.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8 (Jun 29)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M2 review: vs target 6 paid + £500 MRR.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Weeks 9-12 (Jul 6 - Aug 2) — Compound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9 (Jul 6)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/accounting-firm-onboarding-checklist (lead magnet).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9 (Jul 6)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Pitch + record 1st podcast appearance. Distribute clips.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10 (Jul 13)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Long-form: /tim-telletire-case-study published. Big Bet 2 anchor.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10 (Jul 13)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Re-engagement email to all trial signups from M1-M2 who didn't convert.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11 (Jul 20)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/comparison/clientenforce-vs-rocketlane.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11 (Jul 20)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Launch referral program (1 month free for each paying customer who refers a paying customer).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12 (Jul 27)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Re-run cannibalisation audit. Re-pull SEMrush. Score progress vs baseline.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Wk 12 (Jul 27)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M3 review: vs target 14 paid + £1,200 MRR. Quarterly strategy review.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The trial onboarding lifecycle engine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Trial signup is the moment of highest intent. The lifecycle email sequence converts ~20% of trials to paid. Without it: ~5%. This sequence runs automatically once built. Build week 1, set and forget.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The 8-email lifecycle sequence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4380"/>
        <w:gridCol w:w="330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/ theme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we want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Welcome — set the expectation, link to first action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first onboarding template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0 + 1hr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(auto)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+ 1-click 'send a test portal link to yourself'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Self-test the portal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{{peer_firm}} got their first portal live (case study)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Apply to your own intake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Are you stuck on something? Reply for help. Founder-signed.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Reply if blocked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Activation check — have you sent a portal link to a real client yet?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a real portal link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 conversion — '7 days in. What does pricing look like for you?'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Upgrade to Team / Scale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Tactical guide — 'The 5-step intake template that converts'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a 2nd template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Pre-end nudge — 'Your trial ends in 24 hrs. Lock in monthly or annual?'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 a plan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Trigger-based emails (not in main sequence)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invites a 2nd team member: 'Looks like you're rolling this out across the team. Here's how the £29 Team plan saves you 4 hrs/week.' (Day-of-invite)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creates 3+ templates: 'You're getting structural use out of the product. Here's what Scale unlocks.'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sends 5+ portal links: 'Quick check-in from Thomas — anything I can do?'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is inactive 3+ days: 'Stuck on something? Hit reply, I'll help.'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Lifecycle benchmarks (target rates)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0 welcome open rate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55%+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0 'send a test portal' click rate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40%+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5 activation rate (sent a real portal link)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35%+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 13 trial → paid conversion</w:t>
            </w:r>
          </w:p>
        </w:tc>
        <w:tc>
          <w:tcPr>
            <w:tcW w:type="dxa" w:w="5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20%+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Decision rules — when to kill / extend / escalate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Decision rules let you make calls without a 2-hour debate. Set the rule once. Apply it weekly. The discipline is in following the rule even when you don't want to.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Kill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asset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condition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Cold email sequence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Reply rate &lt; 2% over 4 weeks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Pause sequence. Tighten ICP. Rewrite first line. Restart with 25 prospects.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 post topic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200 impressions on 3 consecutive posts of same type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Drop that topic for 30 days. Try different angle.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LinkedIn DM template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DM reply rate &lt; 5% over 50 sends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Rewrite. A/B test 2 variants on next 50.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Bet campaign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0% of KPO hit by month 2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Kill at end of month 2. Replace with new big bet.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Comparison page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organic visits in 60 days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Rewrite hook + add 5 FAQs. Re-submit to GSC.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Bounce rate &gt; 5% OR spam rate &gt; 0.3%</w:t>
            </w:r>
          </w:p>
        </w:tc>
        <w:tc>
          <w:tcPr>
            <w:tcW w:type="dxa" w:w="4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Pause inbox. Quarantine list. Restart at 5/day.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Escalate rules (stop everything else and address)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MRR drops MoM. Stop everything for 1 day, run churn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Inbox suspended by Google. Stop all 4 inboxes for 2 days. Audit everything.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Top-3 SEO position lost. Same-day investigation. Cannibalisation, indexing, or quality issue.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customer requests cancellation. Personal call from Thomas within 24 hrs.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customer hits Scale or Agency Pro feature limits. Same-week reach-out about upgrade.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Graduate rules (keep doing what's working)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Cold email reply rate &gt; 12% on a sequence: lock the copy. Don't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post type &gt; 5k impressions consistently: produce 1 of that type per week minimum.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page in top 3 for high-volume keyword: refresh quarterly to defend.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Channel delivers &gt; 25% of new paid customers in a month: double the time/resource on it for next month.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The 6 engines (visual map)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Marketing isn't tasks — it's engines. Each engine takes inputs and produces outputs continuously. Once built, it runs without daily founder thought.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980"/>
        <w:gridCol w:w="180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in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Cold Outbound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Apollo + Sales Nav lists, Instantly sequences, 4 inboxes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Replies → meetings → demos → trials → paid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 02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LinkedIn Engagement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 Nav saved searches, founder posts, 10 daily comments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Inbound DMs → demos → trials → paid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 03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SEO + Content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Cannibalisation map, content calendar, FAQ schema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Organic visits → trial signups → paid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 04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Trial Onboarding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8-email lifecycle sequence + trigger-based emails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Trial signups → paid customers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 05 § 6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Customer Success / Expansion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check-in for Scale+, weekly product use alerts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Churn down + Team→Scale→Agency Pro upgrades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 05 § 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Referral / Partnership Engine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 program, integration partner outreach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Referrals + co-marketing leads → paid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 01 § 10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Engine maturity levels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engine moves through three states: Building → Running → Optimising.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Building (M1)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up infrastructure. Write first sequences. Configure tools.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Running (M2-M3)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Engine produces output without daily intervention. Founder monitors weekly.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Optimising (M4+)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A/B test variants. Compound the engine. Hire to scale it.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Customer success / expansion ritual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Net revenue retention &gt; 100% is what makes B2B SaaS a great business. Most early-stage founders ignore CS. We don't. With ~3 customers in M1 and ~115 in M7, the founder can do CS personally. By M9 we hire.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Per-customer cadence by tier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cadence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Solo (free)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automated email check-in. No founder time.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(£29)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Day-7 founder welcome video. Day-30 check-in email. Day-60 upgrade prompt to Scale.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Scale (£89)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Day-1 founder welcome call (15 min). Monthly 15-min health check. Quarterly NPS ask.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Agency Pro (£149)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Day-1 white-glove onboarding call (30 min). Bi-weekly check-in for first 60 days. Monthly thereafter. Dedicated Slack channel.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Churn-risk signals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activity drops to zero for 7+ days → automated re-engagement email + founder DM.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onboardings drops vs. previous month → founder check-in within 7 days.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ticket about cancellation or 'how do I export my data' → personal call from Thomas same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payment → 3 retries over 7 days, then personal email from Thomas.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Things to build/fix this week (the gap list)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Items that BLOCK execution. Each must have a date next to it. If a gap stays open longer than 14 days it gets escalated to 'pause everything else and fix this'.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700"/>
        <w:gridCol w:w="18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Date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Self-reported source field on /signup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Without it, channel attribution is guesswork.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 11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UTM tagging on every external link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 for source attribution.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 13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SEO 301 redirects (Doc 04 § 5)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Cannibalisation = capped SEO results.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 16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 homepage broken link to /onboarding-for-agencies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Homepage card links to non-existent page.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 11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Calendar booking link in email signature + footer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 path from cold reply to demo booked.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 12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Lifecycle email sequence (Loops or similar)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20%+ of conversion depends on it.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 23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HubSpot Free OR Notion CRM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pipeline view = no deals lost to follow-up gaps.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 14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 @ Telletire interview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Big Bet 2 anchor. Single most important content asset of the quarter.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By 22 May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Escalation triggers (the alarms)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rPr>
          <w:tblHeader/>
        </w:trPr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auto" w:w="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MRR misses month target by &gt; 25%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 week strategy block. Re-evaluate channel mix.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Cold email reply rate &lt; 2% across all 4 inboxes for 2 weeks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Pause all sends. Ground-up ICP review.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Inbox flagged or restricted by ESP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Pause domain. Audit DNS. Investigate complaints.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#1 ranking lost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Same-day cannibalisation check + recovery action.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paying customer cancels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Personal call from Thomas within 24 hrs. Document the cancellation reason.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demo no-show &gt; 30%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Reschedule cadence broken. Add 1-hr-before reminder + same-day reschedule link.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Founder bandwidth overflow (&gt; 35 hrs/wk on marketing)</w:t>
            </w:r>
          </w:p>
        </w:tc>
        <w:tc>
          <w:tcPr>
            <w:tcW w:type="dxa" w:w="6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Re-evaluate priorities. Drop the lowest-leverage engine for 1 week.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Compliance + governance baseline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GDPR / UK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LIA (Legitimate Interest Assessment) document in Notion for cold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 opt-outs within 24-48 hours into Suppression List (Trackers Sheet 11).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email a suppressed contact from any of the 4 inboxes.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Honour data subject access requests within 30 days.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CAN-SPAM (US)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 physical postal address in every email footer.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Honest subject lines (no clickbait, no false 'Re:' prefixes).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Functional unsubscribe link in every email.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Customer data (Stripe + Supabase)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payment data lives in Stripe. We never store card numbers.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trail / customer documents lives in Supabase + S3-compatible storage. Encrypted at 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DPA available on request for any customer that asks.</w:t>
      </w:r>
    </w:p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Monthly report-out template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First Friday of every month. Take this template, fill it in, share with self (or Slack to a channel of one). Builds discipline.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 {{Month}} {{Year}} — Marketing Report-Out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The numbers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Net new paying customers: ___ (target: ___)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MRR end of month: £___ (target: £___)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Trial signups: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Cold email replies: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LinkedIn DM conversations: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Organic visits: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Path to £10k MRR — where we are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Cumulative paying customers: ___ / 115 needed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Months remaining: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Required net new per month from here: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On track / behind / ahead: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What worked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What didn't work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What we're changing for next month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___ (because: ___)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___ (because: ___)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___ (because: ___)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Big Bet status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Stop Chasing: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Tim @ Telletire case study: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Apples to Apples: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Customer notes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New customers (named):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Churn (named, with reason):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Upgrades (named):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## Asks / unblocks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___</w:t>
            </w:r>
          </w:p>
        </w:tc>
      </w:tr>
    </w:tbl>
    <w:p>
      <w:pPr>
        <w:pStyle w:val="Heading1"/>
        <w:pageBreakBefore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The one-paragraph operator summary</w:t>
      </w:r>
    </w:p>
    <w:p>
      <w:pPr>
        <w:pBdr>
          <w:left w:val="single" w:color="1F4E79" w:sz="24" w:space="8"/>
        </w:pBdr>
        <w:spacing w:after="120" w:before="120"/>
        <w:ind w:left="24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Marketing is a calendar, not a task list. 27 hrs/week split across 6 engines (cold outbound, LinkedIn, SEO + content, trial onboarding, CS/expansion, referrals/partnerships). Daily template: 30 min cold-email triage, 45 min LinkedIn engagement, 30 min founder post + replies, 2.5 hr deep work block, demos in afternoon. Weekly: Mon list-build + plan, Tue list-build + SEO block, Wed mid-week health check, Thu carousel post + podcast pitches, Fri review and reset (90 min — non-negotiable). Monthly: first-Monday strategy review, mid-month gut-check, big-bet kill/extend/graduate decisions. The 90-day calendar in Section 5 says exactly what ships in which week. Decision rules in Section 7 govern when to kill, extend or escalate without debate. The lifecycle email engine in Section 6 converts trial → paid at 20%+. The customer success cadence in Section 9 protects MRR. Owner of every engine: Thomas, until M9 hire.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ClientEnforce — Master Operating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Operating Guide</dc:title>
  <dc:creator>ClientEnforce</dc:creator>
  <cp:lastModifiedBy>Un-named</cp:lastModifiedBy>
  <cp:revision>1</cp:revision>
  <dcterms:created xsi:type="dcterms:W3CDTF">2026-05-10T16:57:08.715Z</dcterms:created>
  <dcterms:modified xsi:type="dcterms:W3CDTF">2026-05-10T16:57:08.718Z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