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CD6" w:rsidRPr="00DA3CD6" w:rsidRDefault="00DA3CD6" w:rsidP="00DA3CD6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设计目的</w:t>
      </w:r>
    </w:p>
    <w:p w:rsidR="00DA3CD6" w:rsidRPr="00DA3CD6" w:rsidRDefault="00DA3CD6" w:rsidP="00DA3CD6">
      <w:pPr>
        <w:widowControl/>
        <w:numPr>
          <w:ilvl w:val="0"/>
          <w:numId w:val="1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在组织结构上的优势。</w:t>
      </w:r>
    </w:p>
    <w:p w:rsidR="00DA3CD6" w:rsidRPr="00DA3CD6" w:rsidRDefault="00DA3CD6" w:rsidP="00DA3CD6">
      <w:pPr>
        <w:widowControl/>
        <w:numPr>
          <w:ilvl w:val="0"/>
          <w:numId w:val="1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熟练掌握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在网页布局中的应用。</w:t>
      </w:r>
    </w:p>
    <w:p w:rsidR="00DA3CD6" w:rsidRPr="00DA3CD6" w:rsidRDefault="00DA3CD6" w:rsidP="00DA3CD6">
      <w:pPr>
        <w:widowControl/>
        <w:numPr>
          <w:ilvl w:val="0"/>
          <w:numId w:val="1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学习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Web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标准及浏览器的兼容性。</w:t>
      </w:r>
    </w:p>
    <w:p w:rsidR="00DA3CD6" w:rsidRPr="00DA3CD6" w:rsidRDefault="00DA3CD6" w:rsidP="00DA3CD6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设计步骤</w:t>
      </w:r>
    </w:p>
    <w:p w:rsidR="00DA3CD6" w:rsidRPr="00DA3CD6" w:rsidRDefault="00DA3CD6" w:rsidP="00DA3CD6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1. 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功能性需求分析</w:t>
      </w:r>
    </w:p>
    <w:p w:rsidR="00DA3CD6" w:rsidRP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该网站共有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个页面，其中每一个页面的屏幕截图及主要功能如下所列。</w:t>
      </w:r>
    </w:p>
    <w:p w:rsidR="00DA3CD6" w:rsidRP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首页：</w:t>
      </w:r>
    </w:p>
    <w:p w:rsidR="00DA3CD6" w:rsidRP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屏幕截图：</w:t>
      </w:r>
      <w:r>
        <w:rPr>
          <w:rFonts w:ascii="Segoe UI" w:eastAsia="宋体" w:hAnsi="Segoe UI" w:cs="Segoe UI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600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7062314333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D6" w:rsidRP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DA3CD6" w:rsidRP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图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1 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首页屏幕截图</w:t>
      </w:r>
    </w:p>
    <w:p w:rsidR="00DA3CD6" w:rsidRPr="00DA3CD6" w:rsidRDefault="00DA3CD6" w:rsidP="00DA3CD6">
      <w:pPr>
        <w:widowControl/>
        <w:spacing w:line="360" w:lineRule="atLeast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6A737D"/>
          <w:kern w:val="0"/>
          <w:sz w:val="24"/>
          <w:szCs w:val="24"/>
        </w:rPr>
        <w:lastRenderedPageBreak/>
        <w:t>主要实现功能：</w:t>
      </w:r>
    </w:p>
    <w:p w:rsidR="00DA3CD6" w:rsidRPr="00DA3CD6" w:rsidRDefault="00DA3CD6" w:rsidP="00DA3CD6">
      <w:pPr>
        <w:widowControl/>
        <w:spacing w:line="360" w:lineRule="atLeast"/>
        <w:jc w:val="left"/>
        <w:rPr>
          <w:rFonts w:ascii="Segoe UI" w:eastAsia="宋体" w:hAnsi="Segoe UI" w:cs="Segoe UI"/>
          <w:color w:val="6A737D"/>
          <w:kern w:val="0"/>
          <w:sz w:val="24"/>
          <w:szCs w:val="24"/>
        </w:rPr>
      </w:pPr>
      <w:r>
        <w:rPr>
          <w:rFonts w:ascii="Segoe UI" w:eastAsia="宋体" w:hAnsi="Segoe UI" w:cs="Segoe UI"/>
          <w:color w:val="6A737D"/>
          <w:kern w:val="0"/>
          <w:sz w:val="24"/>
          <w:szCs w:val="24"/>
        </w:rPr>
        <w:t>首页导航栏功能</w:t>
      </w: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：赛程</w:t>
      </w: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 xml:space="preserve">   </w:t>
      </w: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文章</w:t>
      </w: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 xml:space="preserve">   </w:t>
      </w:r>
      <w:r>
        <w:rPr>
          <w:rFonts w:ascii="Segoe UI" w:eastAsia="宋体" w:hAnsi="Segoe UI" w:cs="Segoe UI" w:hint="eastAsia"/>
          <w:color w:val="6A737D"/>
          <w:kern w:val="0"/>
          <w:sz w:val="24"/>
          <w:szCs w:val="24"/>
        </w:rPr>
        <w:t>图片浏览</w:t>
      </w:r>
    </w:p>
    <w:p w:rsidR="00DA3CD6" w:rsidRP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三级页面：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篮球比赛赛程</w:t>
      </w:r>
    </w:p>
    <w:p w:rsidR="00DA3CD6" w:rsidRP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4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其他页面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：篮球比赛总决赛咨询</w:t>
      </w:r>
    </w:p>
    <w:p w:rsidR="00DA3CD6" w:rsidRPr="00DA3CD6" w:rsidRDefault="00DA3CD6" w:rsidP="00DA3CD6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2. 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搜集网站素材</w:t>
      </w:r>
    </w:p>
    <w:p w:rsidR="00DA3CD6" w:rsidRDefault="00DA3CD6" w:rsidP="00DA3CD6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3. 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建立网站代码目录结构</w:t>
      </w:r>
    </w:p>
    <w:p w:rsidR="00477410" w:rsidRPr="00DA3CD6" w:rsidRDefault="00477410" w:rsidP="00DA3CD6">
      <w:pPr>
        <w:widowControl/>
        <w:spacing w:before="360" w:after="240"/>
        <w:jc w:val="left"/>
        <w:outlineLvl w:val="3"/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b/>
          <w:bCs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4219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706231443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D6" w:rsidRPr="00DA3CD6" w:rsidRDefault="00DA3CD6" w:rsidP="00DA3CD6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4. 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HTML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代码</w:t>
      </w:r>
    </w:p>
    <w:p w:rsid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首页部分：</w:t>
      </w:r>
    </w:p>
    <w:p w:rsidR="00477410" w:rsidRPr="00DA3CD6" w:rsidRDefault="00477410" w:rsidP="00DA3CD6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274310" cy="4219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706231443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2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二级页面：</w:t>
      </w:r>
    </w:p>
    <w:p w:rsidR="00477410" w:rsidRPr="00DA3CD6" w:rsidRDefault="00477410" w:rsidP="00DA3CD6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lastRenderedPageBreak/>
        <w:drawing>
          <wp:inline distT="0" distB="0" distL="0" distR="0">
            <wp:extent cx="5274310" cy="44742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706231445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3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三级页面：</w:t>
      </w:r>
    </w:p>
    <w:p w:rsidR="00477410" w:rsidRPr="00DA3CD6" w:rsidRDefault="00477410" w:rsidP="00DA3CD6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7825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706231445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D6" w:rsidRPr="00DA3CD6" w:rsidRDefault="00DA3CD6" w:rsidP="00DA3CD6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5. 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编写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CSS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布局及样式</w:t>
      </w:r>
    </w:p>
    <w:p w:rsid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（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CSS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布局：</w:t>
      </w:r>
    </w:p>
    <w:p w:rsidR="00477410" w:rsidRPr="00DA3CD6" w:rsidRDefault="00477410" w:rsidP="00DA3CD6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3937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706231446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D6" w:rsidRPr="00DA3CD6" w:rsidRDefault="00DA3CD6" w:rsidP="00DA3CD6">
      <w:pPr>
        <w:widowControl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 xml:space="preserve">6. </w:t>
      </w:r>
      <w:r w:rsidRPr="00DA3CD6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调试浏览器兼容性</w:t>
      </w:r>
    </w:p>
    <w:p w:rsidR="00DA3CD6" w:rsidRDefault="00DA3CD6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（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）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问题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1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：</w:t>
      </w:r>
    </w:p>
    <w:p w:rsidR="00477410" w:rsidRDefault="00477410" w:rsidP="00DA3CD6">
      <w:pPr>
        <w:widowControl/>
        <w:spacing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proofErr w:type="gramStart"/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谷歌浏览器</w:t>
      </w:r>
      <w:proofErr w:type="gramEnd"/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8238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706231447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10" w:rsidRPr="00DA3CD6" w:rsidRDefault="00477410" w:rsidP="00DA3CD6">
      <w:pPr>
        <w:widowControl/>
        <w:spacing w:after="240" w:line="360" w:lineRule="atLeast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UC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浏览器</w:t>
      </w:r>
      <w:r>
        <w:rPr>
          <w:rFonts w:ascii="Segoe UI" w:eastAsia="宋体" w:hAnsi="Segoe UI" w:cs="Segoe UI" w:hint="eastAsia"/>
          <w:noProof/>
          <w:color w:val="24292E"/>
          <w:kern w:val="0"/>
          <w:sz w:val="24"/>
          <w:szCs w:val="24"/>
        </w:rPr>
        <w:drawing>
          <wp:inline distT="0" distB="0" distL="0" distR="0">
            <wp:extent cx="5274310" cy="2749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706231448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D6" w:rsidRPr="00DA3CD6" w:rsidRDefault="00DA3CD6" w:rsidP="00DA3CD6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设计总结</w:t>
      </w:r>
    </w:p>
    <w:p w:rsidR="00DA3CD6" w:rsidRPr="00DA3CD6" w:rsidRDefault="00477410" w:rsidP="00DA3CD6">
      <w:pPr>
        <w:widowControl/>
        <w:numPr>
          <w:ilvl w:val="0"/>
          <w:numId w:val="3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需求分析阶段的经验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</w:p>
    <w:p w:rsidR="00DA3CD6" w:rsidRPr="00DA3CD6" w:rsidRDefault="00DA3CD6" w:rsidP="00DA3CD6">
      <w:pPr>
        <w:widowControl/>
        <w:numPr>
          <w:ilvl w:val="0"/>
          <w:numId w:val="3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编写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HTML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代码的经验：</w:t>
      </w:r>
      <w:r w:rsidR="00477410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尽量让</w:t>
      </w:r>
      <w:r w:rsidR="00477410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div</w:t>
      </w:r>
      <w:r w:rsidR="00477410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嵌套更加合理</w:t>
      </w:r>
    </w:p>
    <w:p w:rsidR="00DA3CD6" w:rsidRPr="00DA3CD6" w:rsidRDefault="00DA3CD6" w:rsidP="00DA3CD6">
      <w:pPr>
        <w:widowControl/>
        <w:numPr>
          <w:ilvl w:val="0"/>
          <w:numId w:val="3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="00477410">
        <w:rPr>
          <w:rFonts w:ascii="Segoe UI" w:eastAsia="宋体" w:hAnsi="Segoe UI" w:cs="Segoe UI"/>
          <w:color w:val="24292E"/>
          <w:kern w:val="0"/>
          <w:sz w:val="24"/>
          <w:szCs w:val="24"/>
        </w:rPr>
        <w:t>布局的经验</w:t>
      </w:r>
      <w:r w:rsidR="00477410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：应采用先整体后局部的理念</w:t>
      </w:r>
    </w:p>
    <w:p w:rsidR="00DA3CD6" w:rsidRPr="00DA3CD6" w:rsidRDefault="00DA3CD6" w:rsidP="00DA3CD6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DA3CD6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lastRenderedPageBreak/>
        <w:t>课程小结</w:t>
      </w:r>
    </w:p>
    <w:p w:rsidR="00DA3CD6" w:rsidRPr="00DA3CD6" w:rsidRDefault="00DA3CD6" w:rsidP="00DA3CD6">
      <w:pPr>
        <w:widowControl/>
        <w:numPr>
          <w:ilvl w:val="0"/>
          <w:numId w:val="4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网上参考的内容：</w:t>
      </w:r>
      <w:r w:rsidR="002F008F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网页布局</w:t>
      </w:r>
    </w:p>
    <w:p w:rsidR="00DA3CD6" w:rsidRDefault="00DA3CD6" w:rsidP="00DA3CD6">
      <w:pPr>
        <w:widowControl/>
        <w:numPr>
          <w:ilvl w:val="0"/>
          <w:numId w:val="4"/>
        </w:numPr>
        <w:spacing w:before="240" w:after="240" w:line="360" w:lineRule="atLeast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浏览器对</w:t>
      </w:r>
      <w:r w:rsidRPr="00DA3CD6">
        <w:rPr>
          <w:rFonts w:ascii="Segoe UI" w:eastAsia="宋体" w:hAnsi="Segoe UI" w:cs="Segoe UI"/>
          <w:color w:val="24292E"/>
          <w:kern w:val="0"/>
          <w:sz w:val="24"/>
          <w:szCs w:val="24"/>
        </w:rPr>
        <w:t>CSS</w:t>
      </w:r>
      <w:r w:rsidR="002F008F">
        <w:rPr>
          <w:rFonts w:ascii="Segoe UI" w:eastAsia="宋体" w:hAnsi="Segoe UI" w:cs="Segoe UI"/>
          <w:color w:val="24292E"/>
          <w:kern w:val="0"/>
          <w:sz w:val="24"/>
          <w:szCs w:val="24"/>
        </w:rPr>
        <w:t>的兼容性上的不同表现</w:t>
      </w:r>
      <w:r w:rsidR="002F008F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：</w:t>
      </w:r>
      <w:r w:rsidR="002F008F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UC</w:t>
      </w:r>
      <w:r w:rsidR="002F008F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浏览器会导致图片打开大小与预期值不同</w:t>
      </w:r>
    </w:p>
    <w:p w:rsidR="002F008F" w:rsidRDefault="002F008F" w:rsidP="002F008F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解决方案：</w:t>
      </w:r>
    </w:p>
    <w:p w:rsidR="002F008F" w:rsidRDefault="002F008F" w:rsidP="002F008F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参考文献</w:t>
      </w:r>
    </w:p>
    <w:p w:rsidR="002F008F" w:rsidRDefault="002F008F" w:rsidP="002F008F">
      <w:pPr>
        <w:pStyle w:val="a3"/>
        <w:numPr>
          <w:ilvl w:val="0"/>
          <w:numId w:val="5"/>
        </w:numPr>
        <w:spacing w:before="240" w:beforeAutospacing="0" w:after="240" w:afterAutospacing="0" w:line="360" w:lineRule="atLeast"/>
        <w:rPr>
          <w:rFonts w:ascii="Segoe UI" w:hAnsi="Segoe UI" w:cs="Segoe UI"/>
          <w:color w:val="24292E"/>
        </w:rPr>
      </w:pPr>
      <w:r w:rsidRPr="002F008F">
        <w:rPr>
          <w:rFonts w:ascii="Segoe UI" w:hAnsi="Segoe UI" w:cs="Segoe UI"/>
          <w:color w:val="24292E"/>
        </w:rPr>
        <w:t>http://blog.sina.com.cn/lm/top/rank/</w:t>
      </w:r>
      <w:bookmarkStart w:id="0" w:name="_GoBack"/>
      <w:bookmarkEnd w:id="0"/>
    </w:p>
    <w:p w:rsidR="002F008F" w:rsidRDefault="002F008F" w:rsidP="002F008F">
      <w:pPr>
        <w:pStyle w:val="a3"/>
        <w:numPr>
          <w:ilvl w:val="0"/>
          <w:numId w:val="5"/>
        </w:numPr>
        <w:spacing w:before="240" w:beforeAutospacing="0" w:after="240" w:afterAutospacing="0" w:line="360" w:lineRule="atLeast"/>
        <w:rPr>
          <w:rFonts w:ascii="Segoe UI" w:hAnsi="Segoe UI" w:cs="Segoe UI"/>
          <w:color w:val="24292E"/>
        </w:rPr>
      </w:pPr>
      <w:hyperlink r:id="rId12" w:history="1">
        <w:r>
          <w:rPr>
            <w:rStyle w:val="a4"/>
            <w:rFonts w:ascii="Segoe UI" w:hAnsi="Segoe UI" w:cs="Segoe UI"/>
            <w:color w:val="0366D6"/>
          </w:rPr>
          <w:t>http://qzone.qq.com/index.html</w:t>
        </w:r>
      </w:hyperlink>
    </w:p>
    <w:p w:rsidR="002F008F" w:rsidRDefault="002F008F" w:rsidP="002F008F">
      <w:pPr>
        <w:pStyle w:val="a3"/>
        <w:numPr>
          <w:ilvl w:val="0"/>
          <w:numId w:val="5"/>
        </w:numPr>
        <w:spacing w:before="240" w:beforeAutospacing="0" w:after="240" w:afterAutospacing="0" w:line="360" w:lineRule="atLeas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CSS</w:t>
      </w:r>
      <w:r>
        <w:rPr>
          <w:rFonts w:ascii="Segoe UI" w:hAnsi="Segoe UI" w:cs="Segoe UI"/>
          <w:color w:val="24292E"/>
        </w:rPr>
        <w:t>盒子模型及</w:t>
      </w:r>
      <w:r>
        <w:rPr>
          <w:rFonts w:ascii="Segoe UI" w:hAnsi="Segoe UI" w:cs="Segoe UI"/>
          <w:color w:val="24292E"/>
        </w:rPr>
        <w:t>DIV</w:t>
      </w:r>
      <w:r>
        <w:rPr>
          <w:rFonts w:ascii="Segoe UI" w:hAnsi="Segoe UI" w:cs="Segoe UI"/>
          <w:color w:val="24292E"/>
        </w:rPr>
        <w:t>布局</w:t>
      </w:r>
    </w:p>
    <w:p w:rsidR="002F008F" w:rsidRPr="00DA3CD6" w:rsidRDefault="002F008F" w:rsidP="002F008F">
      <w:pPr>
        <w:widowControl/>
        <w:spacing w:before="240" w:after="240" w:line="360" w:lineRule="atLeast"/>
        <w:ind w:left="72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</w:p>
    <w:p w:rsidR="00366B08" w:rsidRPr="002F008F" w:rsidRDefault="00366B08"/>
    <w:sectPr w:rsidR="00366B08" w:rsidRPr="002F00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37421"/>
    <w:multiLevelType w:val="multilevel"/>
    <w:tmpl w:val="A98C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EE01CE"/>
    <w:multiLevelType w:val="multilevel"/>
    <w:tmpl w:val="F52C4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CA10D5"/>
    <w:multiLevelType w:val="multilevel"/>
    <w:tmpl w:val="B8368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DC6FEF"/>
    <w:multiLevelType w:val="multilevel"/>
    <w:tmpl w:val="F6F26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353AA5"/>
    <w:multiLevelType w:val="multilevel"/>
    <w:tmpl w:val="FFD0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CD6"/>
    <w:rsid w:val="002F008F"/>
    <w:rsid w:val="00366B08"/>
    <w:rsid w:val="00477410"/>
    <w:rsid w:val="00547FDF"/>
    <w:rsid w:val="00DA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8887B"/>
  <w15:chartTrackingRefBased/>
  <w15:docId w15:val="{FCD4CF50-E800-4845-B0F8-715F7AA96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DA3CD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DA3CD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DA3CD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DA3CD6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DA3C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F00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8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17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3461323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644404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49807742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8552225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881068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21103932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6015298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5415515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8050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qzone.qq.com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程子健</dc:creator>
  <cp:keywords/>
  <dc:description/>
  <cp:lastModifiedBy>程子健</cp:lastModifiedBy>
  <cp:revision>1</cp:revision>
  <dcterms:created xsi:type="dcterms:W3CDTF">2017-06-23T06:31:00Z</dcterms:created>
  <dcterms:modified xsi:type="dcterms:W3CDTF">2017-06-23T06:54:00Z</dcterms:modified>
</cp:coreProperties>
</file>