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18B2E">
      <w:pPr>
        <w:pStyle w:val="2"/>
        <w:bidi w:val="0"/>
        <w:jc w:val="center"/>
      </w:pPr>
      <w:r>
        <w:rPr>
          <w:rFonts w:hint="default"/>
        </w:rPr>
        <w:t>智能HR管理系统可行性分析报告</w:t>
      </w:r>
    </w:p>
    <w:p w14:paraId="4ADB6B2B">
      <w:pPr>
        <w:pStyle w:val="3"/>
        <w:bidi w:val="0"/>
        <w:rPr>
          <w:rFonts w:hint="default"/>
        </w:rPr>
      </w:pPr>
      <w:r>
        <w:rPr>
          <w:rFonts w:hint="default"/>
        </w:rPr>
        <w:t>一、引言</w:t>
      </w:r>
    </w:p>
    <w:p w14:paraId="2D0B04A6">
      <w:pPr>
        <w:rPr>
          <w:rFonts w:hint="default"/>
          <w:b/>
          <w:bCs/>
        </w:rPr>
      </w:pPr>
      <w:r>
        <w:rPr>
          <w:rFonts w:hint="default"/>
          <w:b/>
          <w:bCs/>
        </w:rPr>
        <w:t>1.1 项目背景</w:t>
      </w:r>
    </w:p>
    <w:p w14:paraId="4F1F9497">
      <w:pPr>
        <w:rPr>
          <w:rFonts w:hint="default"/>
        </w:rPr>
      </w:pPr>
      <w:r>
        <w:rPr>
          <w:rFonts w:hint="default"/>
        </w:rPr>
        <w:t>在数字化转型加速的背景下，传统人力资源管理系统面临三大核心挑战：异构数据处理效率不足、决策智能化水平滞后、员工体验维度缺失。本项目拟建设新一代智能HR管理系统，集成动态组织架构、智能决策辅助等</w:t>
      </w:r>
      <w:r>
        <w:rPr>
          <w:rFonts w:hint="eastAsia"/>
          <w:lang w:val="en-US" w:eastAsia="zh-CN"/>
        </w:rPr>
        <w:t>五</w:t>
      </w:r>
      <w:r>
        <w:rPr>
          <w:rFonts w:hint="default"/>
        </w:rPr>
        <w:t>大功能模块，实现人力资源全生命周期数字化管理。</w:t>
      </w:r>
    </w:p>
    <w:p w14:paraId="69F7B40F">
      <w:pPr>
        <w:rPr>
          <w:rFonts w:hint="default"/>
        </w:rPr>
      </w:pPr>
    </w:p>
    <w:p w14:paraId="1DCCCE63">
      <w:pPr>
        <w:rPr>
          <w:rFonts w:hint="default"/>
          <w:b/>
          <w:bCs/>
        </w:rPr>
      </w:pPr>
      <w:r>
        <w:rPr>
          <w:rFonts w:hint="default"/>
          <w:b/>
          <w:bCs/>
        </w:rPr>
        <w:t>1.2 研究维度</w:t>
      </w:r>
    </w:p>
    <w:p w14:paraId="74AD1364">
      <w:pPr>
        <w:rPr>
          <w:rFonts w:hint="default"/>
        </w:rPr>
      </w:pPr>
      <w:r>
        <w:rPr>
          <w:rFonts w:hint="default"/>
        </w:rPr>
        <w:t>构建四维评估模型（TELO框架）：</w:t>
      </w:r>
    </w:p>
    <w:p w14:paraId="3D82B9C5">
      <w:pPr>
        <w:rPr>
          <w:rFonts w:hint="default"/>
        </w:rPr>
      </w:pPr>
      <w:r>
        <w:rPr>
          <w:rFonts w:hint="default"/>
        </w:rPr>
        <w:t>技术实现（Technical）：架构设计与技术选型</w:t>
      </w:r>
    </w:p>
    <w:p w14:paraId="3DD7F258">
      <w:pPr>
        <w:rPr>
          <w:rFonts w:hint="default"/>
        </w:rPr>
      </w:pPr>
      <w:r>
        <w:rPr>
          <w:rFonts w:hint="default"/>
        </w:rPr>
        <w:t>经济价值（Economic）：成本收益与ROI测算</w:t>
      </w:r>
    </w:p>
    <w:p w14:paraId="2C15E16E">
      <w:pPr>
        <w:rPr>
          <w:rFonts w:hint="default"/>
        </w:rPr>
      </w:pPr>
      <w:r>
        <w:rPr>
          <w:rFonts w:hint="default"/>
        </w:rPr>
        <w:t>法律合规（Legal）：数据安全与隐私保护</w:t>
      </w:r>
    </w:p>
    <w:p w14:paraId="69FE53B0">
      <w:pPr>
        <w:rPr>
          <w:rFonts w:hint="default"/>
        </w:rPr>
      </w:pPr>
      <w:r>
        <w:rPr>
          <w:rFonts w:hint="default"/>
        </w:rPr>
        <w:t>组织适配（Organizational）：流程再造与变革管理</w:t>
      </w:r>
    </w:p>
    <w:p w14:paraId="3B0679E8">
      <w:pPr>
        <w:pStyle w:val="3"/>
        <w:bidi w:val="0"/>
        <w:rPr>
          <w:rFonts w:hint="default"/>
        </w:rPr>
      </w:pPr>
      <w:r>
        <w:rPr>
          <w:rFonts w:hint="default"/>
        </w:rPr>
        <w:t>二、技术可行性分析</w:t>
      </w:r>
    </w:p>
    <w:p w14:paraId="3BABA8AB">
      <w:pPr>
        <w:rPr>
          <w:rFonts w:hint="default"/>
          <w:b/>
          <w:bCs/>
        </w:rPr>
      </w:pPr>
      <w:r>
        <w:rPr>
          <w:rFonts w:hint="default"/>
          <w:b/>
          <w:bCs/>
        </w:rPr>
        <w:t>2.1 基础技术架构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1"/>
        <w:gridCol w:w="2051"/>
        <w:gridCol w:w="5569"/>
      </w:tblGrid>
      <w:tr w14:paraId="47205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1091E26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技术层级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61F5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技术选型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3B06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实施方案</w:t>
            </w:r>
          </w:p>
        </w:tc>
      </w:tr>
      <w:tr w14:paraId="5F3B1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5" w:hRule="atLeast"/>
        </w:trPr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7732BF5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前端呈现层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65CD5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HTML5/CSS3/JavaScript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93207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采用语义化HTML构建基础页面结构，Bootstrap框架实现响应式布局，Chart.js进行数据可视化渲染</w:t>
            </w:r>
          </w:p>
        </w:tc>
      </w:tr>
      <w:tr w14:paraId="7F5E8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0569D8F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服务端层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2FC6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Python+Django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A05B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基于Django REST Framework构建API接口，使用Celery实现异步任务队列，Redis作消息代理</w:t>
            </w:r>
          </w:p>
        </w:tc>
      </w:tr>
      <w:tr w14:paraId="61C1A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5FCA983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数据存储层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B659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MySQL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AC98D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采用InnoDB存储引擎，按三范式设计主业务库，建立读写分离集群架构</w:t>
            </w:r>
          </w:p>
        </w:tc>
      </w:tr>
    </w:tbl>
    <w:p w14:paraId="5ECCA377">
      <w:pPr>
        <w:rPr>
          <w:rFonts w:hint="default"/>
        </w:rPr>
      </w:pPr>
    </w:p>
    <w:p w14:paraId="08BB9B02">
      <w:pPr>
        <w:rPr>
          <w:rFonts w:hint="default"/>
          <w:b/>
          <w:bCs/>
        </w:rPr>
      </w:pPr>
      <w:r>
        <w:rPr>
          <w:rFonts w:hint="default"/>
          <w:b/>
          <w:bCs/>
        </w:rPr>
        <w:t>2.2 核心模块技术方案升级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3"/>
        <w:gridCol w:w="7218"/>
      </w:tblGrid>
      <w:tr w14:paraId="0BF49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704AE46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技术模块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71047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实施方案</w:t>
            </w:r>
          </w:p>
        </w:tc>
      </w:tr>
      <w:tr w14:paraId="10CDD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3190E00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动态表单系统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5A5F7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前端采用React+Ant Design组件库，通过Python Django Admin实现动态表单配置存储至MySQL</w:t>
            </w:r>
          </w:p>
        </w:tc>
      </w:tr>
      <w:tr w14:paraId="5DF3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77BBB30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工作流引擎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7CFC4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Camunda引擎与Django系统通过REST API交互，流程实例数据持久化到MySQL业务库</w:t>
            </w:r>
          </w:p>
        </w:tc>
      </w:tr>
      <w:tr w14:paraId="7B33C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25F46A2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智能考勤系统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A25A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Android/iOS原生组件通过WebSocket与Python服务通信，考勤记录存储至MySQL事务表</w:t>
            </w:r>
          </w:p>
        </w:tc>
      </w:tr>
      <w:tr w14:paraId="12E39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0B8D1DD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NLP简历解析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624C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Python调度PyTorch模型进行解析，结果结构化存储至MySQL人才库，非结构化数据存MinIO</w:t>
            </w:r>
          </w:p>
        </w:tc>
      </w:tr>
      <w:tr w14:paraId="0D6F8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5AB978A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实时考勤分析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FB77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MySQL存储基础考勤记录，InfluxDB聚合分析数据，双数据库通过Python定时ETL同步</w:t>
            </w:r>
          </w:p>
        </w:tc>
      </w:tr>
    </w:tbl>
    <w:p w14:paraId="4FCDFEE2">
      <w:pPr>
        <w:rPr>
          <w:rFonts w:hint="default"/>
          <w:b/>
          <w:bCs/>
        </w:rPr>
      </w:pPr>
      <w:r>
        <w:rPr>
          <w:rFonts w:hint="default"/>
          <w:b/>
          <w:bCs/>
        </w:rPr>
        <w:t>2.3 技术路线优势补充</w:t>
      </w:r>
    </w:p>
    <w:p w14:paraId="19684204">
      <w:pPr>
        <w:rPr>
          <w:rFonts w:hint="default"/>
        </w:rPr>
      </w:pPr>
      <w:r>
        <w:rPr>
          <w:rFonts w:hint="default"/>
        </w:rPr>
        <w:t>全栈技术协同：HTML5+Python+MySQL形成开发闭环，HTML负责数据呈现、Python处理业务逻辑、MySQL保障数据持久化</w:t>
      </w:r>
    </w:p>
    <w:p w14:paraId="4B03732F">
      <w:pPr>
        <w:rPr>
          <w:rFonts w:hint="default"/>
        </w:rPr>
      </w:pPr>
      <w:r>
        <w:rPr>
          <w:rFonts w:hint="default"/>
        </w:rPr>
        <w:t>开发效率提升：Python+Django框架提供脚手架生成能力，缩短40%基础模块开发周期</w:t>
      </w:r>
    </w:p>
    <w:p w14:paraId="767CE620">
      <w:pPr>
        <w:rPr>
          <w:rFonts w:hint="default"/>
        </w:rPr>
      </w:pPr>
      <w:r>
        <w:rPr>
          <w:rFonts w:hint="default"/>
        </w:rPr>
        <w:t>存储成本优化：MySQL采用压缩存储引擎，相比传统方案降低30%存储空间占用</w:t>
      </w:r>
    </w:p>
    <w:p w14:paraId="32545E04">
      <w:pPr>
        <w:rPr>
          <w:rFonts w:hint="default"/>
        </w:rPr>
      </w:pPr>
      <w:r>
        <w:rPr>
          <w:rFonts w:hint="default"/>
        </w:rPr>
        <w:t>运维生态完善：HTML/Python/MySQL均有成熟监控方案（如Prometheus+SQL慢查询分析）</w:t>
      </w:r>
    </w:p>
    <w:p w14:paraId="3A25958A">
      <w:pPr>
        <w:pStyle w:val="3"/>
        <w:bidi w:val="0"/>
        <w:rPr>
          <w:rFonts w:hint="default"/>
        </w:rPr>
      </w:pPr>
      <w:r>
        <w:rPr>
          <w:rFonts w:hint="default"/>
        </w:rPr>
        <w:t>三、经济可行性分析</w:t>
      </w:r>
    </w:p>
    <w:p w14:paraId="349AF692">
      <w:pPr>
        <w:rPr>
          <w:rFonts w:hint="default"/>
        </w:rPr>
      </w:pPr>
      <w:r>
        <w:rPr>
          <w:rFonts w:hint="default"/>
        </w:rPr>
        <w:t>3.1 成本结构（五年期）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2873"/>
        <w:gridCol w:w="1710"/>
      </w:tblGrid>
      <w:tr w14:paraId="237036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24E65F5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成本类别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44926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明细项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89F4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金额估算（万元）</w:t>
            </w:r>
          </w:p>
        </w:tc>
      </w:tr>
      <w:tr w14:paraId="474FAE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7752108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开发实施成本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E3FEB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人月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14:paraId="7D36A9DD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 w14:paraId="3B870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3B52AC9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硬件投入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DE58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GPU服务器集群+高可用数据库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762DA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</w:tr>
      <w:tr w14:paraId="1BDEE6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21C55FF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年度运维成本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048F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API调用费用+系统维护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49D18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1/年</w:t>
            </w:r>
          </w:p>
        </w:tc>
      </w:tr>
    </w:tbl>
    <w:p w14:paraId="37A269CD"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四</w:t>
      </w:r>
      <w:r>
        <w:rPr>
          <w:rFonts w:hint="default"/>
        </w:rPr>
        <w:t>、操作可行性规划</w:t>
      </w:r>
    </w:p>
    <w:p w14:paraId="1FB7A7D1">
      <w:pPr>
        <w:rPr>
          <w:rFonts w:hint="default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.1 项目实施里程碑</w:t>
      </w:r>
    </w:p>
    <w:p w14:paraId="024749A1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>基础技术架构</w:t>
      </w:r>
      <w:r>
        <w:rPr>
          <w:rFonts w:hint="default"/>
        </w:rPr>
        <w:t xml:space="preserve">       :202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 xml:space="preserve">, 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>0d</w:t>
      </w:r>
    </w:p>
    <w:p w14:paraId="58CD25E5">
      <w:pPr>
        <w:rPr>
          <w:rFonts w:hint="default"/>
        </w:rPr>
      </w:pPr>
      <w:r>
        <w:rPr>
          <w:rFonts w:hint="default"/>
        </w:rPr>
        <w:t xml:space="preserve">    考勤系统上线       :202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>-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 xml:space="preserve">, 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0d</w:t>
      </w:r>
    </w:p>
    <w:p w14:paraId="395D0BFA">
      <w:r>
        <w:rPr>
          <w:rFonts w:hint="default"/>
        </w:rPr>
        <w:t xml:space="preserve">    AI模型部署        :202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>-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 xml:space="preserve">, 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0d</w:t>
      </w:r>
    </w:p>
    <w:p w14:paraId="519B490C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.2 用户接受度保障</w:t>
      </w:r>
    </w:p>
    <w:p w14:paraId="499EFE4E">
      <w:pPr>
        <w:rPr>
          <w:rFonts w:hint="default"/>
        </w:rPr>
      </w:pPr>
      <w:r>
        <w:rPr>
          <w:rFonts w:hint="default"/>
        </w:rPr>
        <w:t>建立"AI透明化"展示中心，可视化算法决策逻辑</w:t>
      </w:r>
    </w:p>
    <w:p w14:paraId="4A17FA7C">
      <w:pPr>
        <w:rPr>
          <w:rFonts w:hint="default"/>
        </w:rPr>
      </w:pPr>
      <w:r>
        <w:rPr>
          <w:rFonts w:hint="default"/>
        </w:rPr>
        <w:t>实施分阶段培训计划（管理员认证+普通用户实操）</w:t>
      </w:r>
    </w:p>
    <w:p w14:paraId="6A930848">
      <w:pPr>
        <w:rPr>
          <w:rFonts w:hint="eastAsia" w:eastAsiaTheme="minorEastAsia"/>
          <w:lang w:eastAsia="zh-CN"/>
        </w:rPr>
      </w:pPr>
      <w:r>
        <w:rPr>
          <w:rFonts w:hint="default"/>
        </w:rPr>
        <w:t>设立员工体验官机制，收集改进反馈</w:t>
      </w:r>
    </w:p>
    <w:p w14:paraId="585CEFDC">
      <w:pPr>
        <w:rPr>
          <w:rFonts w:hint="default"/>
        </w:rPr>
      </w:pPr>
    </w:p>
    <w:p w14:paraId="102CBC5D"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五</w:t>
      </w:r>
      <w:r>
        <w:rPr>
          <w:rFonts w:hint="default"/>
        </w:rPr>
        <w:t>、结论与建议</w:t>
      </w:r>
    </w:p>
    <w:p w14:paraId="3DEF953B">
      <w:pPr>
        <w:rPr>
          <w:rFonts w:hint="eastAsia" w:eastAsiaTheme="minorEastAsia"/>
          <w:lang w:eastAsia="zh-CN"/>
        </w:rPr>
      </w:pPr>
      <w:r>
        <w:rPr>
          <w:rFonts w:hint="default"/>
        </w:rPr>
        <w:t>6.1 综合评估结论</w:t>
      </w:r>
    </w:p>
    <w:p w14:paraId="7620C825">
      <w:pPr>
        <w:rPr>
          <w:rFonts w:hint="default"/>
        </w:rPr>
      </w:pPr>
      <w:r>
        <w:rPr>
          <w:rFonts w:hint="default"/>
        </w:rPr>
        <w:t>技术可行性：★★★★☆</w:t>
      </w:r>
    </w:p>
    <w:p w14:paraId="6994DE82">
      <w:pPr>
        <w:rPr>
          <w:rFonts w:hint="default"/>
        </w:rPr>
      </w:pPr>
      <w:r>
        <w:rPr>
          <w:rFonts w:hint="default"/>
        </w:rPr>
        <w:t>经济可行性：★★★★★</w:t>
      </w:r>
    </w:p>
    <w:p w14:paraId="042EBED5">
      <w:pPr>
        <w:rPr>
          <w:rFonts w:hint="default"/>
        </w:rPr>
      </w:pPr>
      <w:r>
        <w:rPr>
          <w:rFonts w:hint="default"/>
        </w:rPr>
        <w:t>法律风险：★★★☆☆</w:t>
      </w:r>
    </w:p>
    <w:p w14:paraId="79B001D1">
      <w:pPr>
        <w:rPr>
          <w:rFonts w:hint="eastAsia" w:eastAsiaTheme="minorEastAsia"/>
          <w:lang w:eastAsia="zh-CN"/>
        </w:rPr>
      </w:pPr>
      <w:r>
        <w:rPr>
          <w:rFonts w:hint="default"/>
        </w:rPr>
        <w:t>实施难度：★★★☆☆</w:t>
      </w:r>
    </w:p>
    <w:p w14:paraId="78BF37BB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30384"/>
    <w:rsid w:val="249631DF"/>
    <w:rsid w:val="32B3257F"/>
    <w:rsid w:val="333A46DB"/>
    <w:rsid w:val="6DBF13A6"/>
    <w:rsid w:val="70920441"/>
    <w:rsid w:val="794F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945</Words>
  <Characters>1319</Characters>
  <Lines>0</Lines>
  <Paragraphs>0</Paragraphs>
  <TotalTime>44</TotalTime>
  <ScaleCrop>false</ScaleCrop>
  <LinksUpToDate>false</LinksUpToDate>
  <CharactersWithSpaces>1371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2025-03-23T06:26:00Z</dcterms:created>
  <dc:creator>caifu</dc:creator>
  <cp:lastModifiedBy>WPS_1712898187</cp:lastModifiedBy>
  <dcterms:modified xsi:type="dcterms:W3CDTF">2025-03-30T15:51:33Z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eyJoZGlkIjoiNjhhMzJkMjAxZTE0ODkzMTNkMzBkYzZjMjU1YjA5MmIiLCJ1c2VySWQiOiIxNTkyMjUzODExIn0=</vt:lpwstr>
  </property>
  <property fmtid="{D5CDD505-2E9C-101B-9397-08002B2CF9AE}" pid="4" name="ICV">
    <vt:lpwstr>6235CB1601D24215B9334E71FE1BFDD4_12</vt:lpwstr>
  </property>
</Properties>
</file>